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694B829C" w:rsidR="00950037" w:rsidRPr="00B148F6" w:rsidRDefault="0025091C" w:rsidP="00950037">
      <w:pPr>
        <w:widowControl w:val="0"/>
        <w:spacing w:after="120" w:line="276" w:lineRule="auto"/>
        <w:jc w:val="center"/>
        <w:rPr>
          <w:rFonts w:asciiTheme="majorHAnsi" w:hAnsiTheme="majorHAnsi" w:cstheme="majorHAnsi"/>
          <w:b/>
          <w:bCs/>
          <w:sz w:val="24"/>
        </w:rPr>
      </w:pPr>
      <w:r>
        <w:rPr>
          <w:rFonts w:asciiTheme="majorHAnsi" w:hAnsiTheme="majorHAnsi" w:cstheme="majorHAnsi"/>
          <w:b/>
          <w:sz w:val="24"/>
        </w:rPr>
        <w:t>„</w:t>
      </w:r>
      <w:r w:rsidR="00371594" w:rsidRPr="00371594">
        <w:rPr>
          <w:rFonts w:asciiTheme="majorHAnsi" w:hAnsiTheme="majorHAnsi" w:cstheme="majorHAnsi"/>
          <w:b/>
          <w:sz w:val="24"/>
        </w:rPr>
        <w:t xml:space="preserve">WEB VP Břežany RI + II – výstavba 2 VE – přípravné </w:t>
      </w:r>
      <w:r w:rsidR="00F60FEA">
        <w:rPr>
          <w:rFonts w:asciiTheme="majorHAnsi" w:hAnsiTheme="majorHAnsi" w:cstheme="majorHAnsi"/>
          <w:b/>
          <w:sz w:val="24"/>
        </w:rPr>
        <w:t>elektro práce</w:t>
      </w:r>
      <w:r>
        <w:rPr>
          <w:rFonts w:asciiTheme="majorHAnsi" w:hAnsiTheme="majorHAnsi" w:cstheme="majorHAnsi"/>
          <w:b/>
          <w:sz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1BB9926C"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807CC1">
        <w:rPr>
          <w:rFonts w:asciiTheme="majorHAnsi" w:hAnsiTheme="majorHAnsi" w:cstheme="majorHAnsi"/>
          <w:b/>
          <w:bCs/>
        </w:rPr>
        <w:t>WEB VP Břežany, s.r.o.</w:t>
      </w:r>
    </w:p>
    <w:p w14:paraId="3512C56D" w14:textId="327D2EF1"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0C45C3" w:rsidRPr="00B92A10">
        <w:rPr>
          <w:rFonts w:asciiTheme="majorHAnsi" w:hAnsiTheme="majorHAnsi" w:cstheme="majorHAnsi"/>
        </w:rPr>
        <w:t>Ríšova 149/21, Žebětín, 641 00 Brno</w:t>
      </w:r>
    </w:p>
    <w:p w14:paraId="43E4555D" w14:textId="77777777" w:rsidR="006F35A8" w:rsidRDefault="00950037" w:rsidP="006F35A8">
      <w:pPr>
        <w:spacing w:after="0" w:line="276" w:lineRule="auto"/>
        <w:jc w:val="both"/>
        <w:rPr>
          <w:rFonts w:asciiTheme="majorHAnsi" w:hAnsiTheme="majorHAnsi" w:cstheme="majorHAnsi"/>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6F35A8">
        <w:rPr>
          <w:rFonts w:asciiTheme="majorHAnsi" w:eastAsia="Calibri" w:hAnsiTheme="majorHAnsi" w:cstheme="majorHAnsi"/>
          <w:color w:val="000000"/>
        </w:rPr>
        <w:tab/>
      </w:r>
      <w:r w:rsidR="006F35A8">
        <w:rPr>
          <w:rFonts w:asciiTheme="majorHAnsi" w:eastAsia="Calibri" w:hAnsiTheme="majorHAnsi" w:cstheme="majorHAnsi"/>
          <w:color w:val="000000"/>
        </w:rPr>
        <w:tab/>
      </w:r>
      <w:r w:rsidR="006F35A8" w:rsidRPr="002801C6">
        <w:rPr>
          <w:rFonts w:asciiTheme="majorHAnsi" w:hAnsiTheme="majorHAnsi" w:cstheme="majorHAnsi"/>
        </w:rPr>
        <w:t>Michaela Lužová,</w:t>
      </w:r>
      <w:r w:rsidR="006F35A8">
        <w:rPr>
          <w:rFonts w:asciiTheme="majorHAnsi" w:hAnsiTheme="majorHAnsi" w:cstheme="majorHAnsi"/>
        </w:rPr>
        <w:t xml:space="preserve"> jednatelka</w:t>
      </w:r>
      <w:r w:rsidR="006F35A8" w:rsidRPr="002801C6">
        <w:rPr>
          <w:rFonts w:asciiTheme="majorHAnsi" w:hAnsiTheme="majorHAnsi" w:cstheme="majorHAnsi"/>
        </w:rPr>
        <w:t xml:space="preserve"> </w:t>
      </w:r>
    </w:p>
    <w:p w14:paraId="2C2CAD8E" w14:textId="1D2F8A96" w:rsidR="00950037" w:rsidRPr="006F35A8" w:rsidRDefault="006F35A8" w:rsidP="006F35A8">
      <w:pPr>
        <w:spacing w:after="0" w:line="276" w:lineRule="auto"/>
        <w:ind w:left="2124" w:firstLine="708"/>
        <w:jc w:val="both"/>
        <w:rPr>
          <w:rFonts w:asciiTheme="majorHAnsi" w:hAnsiTheme="majorHAnsi" w:cstheme="majorHAnsi"/>
        </w:rPr>
      </w:pPr>
      <w:r w:rsidRPr="002801C6">
        <w:rPr>
          <w:rFonts w:asciiTheme="majorHAnsi" w:hAnsiTheme="majorHAnsi" w:cstheme="majorHAnsi"/>
        </w:rPr>
        <w:t>Melanie – Rosemarie Walter,</w:t>
      </w:r>
      <w:r>
        <w:rPr>
          <w:rFonts w:asciiTheme="majorHAnsi" w:hAnsiTheme="majorHAnsi" w:cstheme="majorHAnsi"/>
        </w:rPr>
        <w:t xml:space="preserve"> jednatelka </w:t>
      </w:r>
    </w:p>
    <w:p w14:paraId="490AFAF3" w14:textId="6B1414C5"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807CC1">
        <w:rPr>
          <w:rFonts w:asciiTheme="majorHAnsi" w:hAnsiTheme="majorHAnsi" w:cstheme="majorHAnsi"/>
        </w:rPr>
        <w:t>21890030</w:t>
      </w:r>
    </w:p>
    <w:p w14:paraId="454A185D" w14:textId="419AFC27"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0C45C3">
        <w:rPr>
          <w:rFonts w:asciiTheme="majorHAnsi" w:hAnsiTheme="majorHAnsi" w:cstheme="majorHAnsi"/>
        </w:rPr>
        <w:t>CZ</w:t>
      </w:r>
      <w:r w:rsidR="00807CC1">
        <w:rPr>
          <w:rFonts w:asciiTheme="majorHAnsi" w:hAnsiTheme="majorHAnsi" w:cstheme="majorHAnsi"/>
        </w:rPr>
        <w:t>21890030</w:t>
      </w:r>
    </w:p>
    <w:p w14:paraId="46958AB1" w14:textId="3F9AA39A"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001378DA">
        <w:rPr>
          <w:rFonts w:asciiTheme="majorHAnsi" w:hAnsiTheme="majorHAnsi" w:cstheme="majorHAnsi"/>
        </w:rPr>
        <w:t xml:space="preserve">Česká spořitelna, a.s. </w:t>
      </w:r>
    </w:p>
    <w:p w14:paraId="71F67925" w14:textId="05147434"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001378DA">
        <w:rPr>
          <w:rFonts w:asciiTheme="majorHAnsi" w:hAnsiTheme="majorHAnsi" w:cstheme="majorHAnsi"/>
        </w:rPr>
        <w:t>12549842/0800</w:t>
      </w:r>
    </w:p>
    <w:p w14:paraId="430475C8" w14:textId="4900C53F" w:rsidR="00821C31" w:rsidRPr="00B148F6" w:rsidRDefault="00821C31" w:rsidP="00821C31">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p>
    <w:p w14:paraId="281219C3" w14:textId="08D3326A" w:rsidR="00821C31" w:rsidRPr="00325CC3" w:rsidRDefault="00821C31" w:rsidP="00574B2D">
      <w:pPr>
        <w:pStyle w:val="Zkladntext"/>
        <w:keepNext/>
        <w:numPr>
          <w:ilvl w:val="0"/>
          <w:numId w:val="28"/>
        </w:numPr>
        <w:spacing w:line="276" w:lineRule="auto"/>
        <w:jc w:val="both"/>
        <w:rPr>
          <w:rFonts w:asciiTheme="majorHAnsi" w:hAnsiTheme="majorHAnsi" w:cstheme="majorHAnsi"/>
          <w:sz w:val="20"/>
          <w:szCs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001378DA" w:rsidRPr="00325CC3">
        <w:rPr>
          <w:rFonts w:asciiTheme="majorHAnsi" w:hAnsiTheme="majorHAnsi" w:cstheme="majorHAnsi"/>
          <w:sz w:val="22"/>
          <w:szCs w:val="22"/>
        </w:rPr>
        <w:t>Michaela Lužová, Melanie-Rosemarie Walter</w:t>
      </w:r>
    </w:p>
    <w:p w14:paraId="1D274F87" w14:textId="29811ABA" w:rsidR="00821C31" w:rsidRPr="00B148F6" w:rsidRDefault="00821C31" w:rsidP="00574B2D">
      <w:pPr>
        <w:pStyle w:val="Zkladntext"/>
        <w:keepNext/>
        <w:numPr>
          <w:ilvl w:val="0"/>
          <w:numId w:val="28"/>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technických: </w:t>
      </w:r>
      <w:r w:rsidRPr="00B148F6">
        <w:rPr>
          <w:rFonts w:asciiTheme="majorHAnsi" w:hAnsiTheme="majorHAnsi" w:cstheme="majorHAnsi"/>
          <w:sz w:val="22"/>
        </w:rPr>
        <w:tab/>
      </w:r>
      <w:r w:rsidR="001378DA">
        <w:rPr>
          <w:rFonts w:asciiTheme="majorHAnsi" w:hAnsiTheme="majorHAnsi" w:cstheme="majorHAnsi"/>
          <w:sz w:val="22"/>
        </w:rPr>
        <w:t>Ing. Vlastimil Sedláček</w:t>
      </w:r>
    </w:p>
    <w:p w14:paraId="0822A7AB" w14:textId="5734CC05" w:rsidR="00821C31" w:rsidRPr="00B148F6" w:rsidRDefault="00821C31" w:rsidP="00574B2D">
      <w:pPr>
        <w:pStyle w:val="Zkladntext"/>
        <w:keepNext/>
        <w:numPr>
          <w:ilvl w:val="0"/>
          <w:numId w:val="28"/>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00325CC3">
        <w:rPr>
          <w:rFonts w:asciiTheme="majorHAnsi" w:hAnsiTheme="majorHAnsi" w:cstheme="majorHAnsi"/>
          <w:sz w:val="22"/>
        </w:rPr>
        <w:t>(</w:t>
      </w:r>
      <w:r w:rsidR="001378DA">
        <w:rPr>
          <w:rFonts w:asciiTheme="majorHAnsi" w:hAnsiTheme="majorHAnsi" w:cstheme="majorHAnsi"/>
          <w:sz w:val="22"/>
        </w:rPr>
        <w:t>bude doplněno</w:t>
      </w:r>
      <w:r w:rsidR="00325CC3">
        <w:rPr>
          <w:rFonts w:asciiTheme="majorHAnsi" w:hAnsiTheme="majorHAnsi" w:cstheme="majorHAnsi"/>
          <w:sz w:val="22"/>
        </w:rPr>
        <w:t>)</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574B2D">
      <w:pPr>
        <w:pStyle w:val="Zkladntext"/>
        <w:keepNext/>
        <w:numPr>
          <w:ilvl w:val="0"/>
          <w:numId w:val="28"/>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574B2D">
      <w:pPr>
        <w:pStyle w:val="Zkladntext"/>
        <w:keepNext/>
        <w:numPr>
          <w:ilvl w:val="0"/>
          <w:numId w:val="28"/>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56057BF8" w14:textId="0D2184CE" w:rsidR="00187BB1" w:rsidRPr="00BD2466" w:rsidRDefault="00187BB1" w:rsidP="00187BB1">
      <w:pPr>
        <w:jc w:val="both"/>
        <w:outlineLvl w:val="1"/>
        <w:rPr>
          <w:rFonts w:asciiTheme="majorHAnsi" w:hAnsiTheme="majorHAnsi" w:cstheme="majorHAnsi"/>
        </w:rPr>
      </w:pPr>
      <w:r w:rsidRPr="00BD2466">
        <w:rPr>
          <w:rFonts w:asciiTheme="majorHAnsi" w:hAnsiTheme="majorHAnsi" w:cstheme="majorHAnsi"/>
        </w:rPr>
        <w:t xml:space="preserve">Tato smlouva je uzavřena na základě </w:t>
      </w:r>
      <w:r w:rsidR="00885A89" w:rsidRPr="00BD2466">
        <w:rPr>
          <w:rFonts w:asciiTheme="majorHAnsi" w:hAnsiTheme="majorHAnsi" w:cstheme="majorHAnsi"/>
        </w:rPr>
        <w:t xml:space="preserve">výběrového </w:t>
      </w:r>
      <w:r w:rsidRPr="00BD2466">
        <w:rPr>
          <w:rFonts w:asciiTheme="majorHAnsi" w:hAnsiTheme="majorHAnsi" w:cstheme="majorHAnsi"/>
        </w:rPr>
        <w:t xml:space="preserve">řízení k veřejné zakázce na stavební práce s názvem </w:t>
      </w:r>
      <w:r w:rsidR="008E1D04" w:rsidRPr="00BD2466">
        <w:rPr>
          <w:rFonts w:asciiTheme="majorHAnsi" w:hAnsiTheme="majorHAnsi" w:cstheme="majorHAnsi"/>
          <w:b/>
        </w:rPr>
        <w:t>„</w:t>
      </w:r>
      <w:r w:rsidR="00371594" w:rsidRPr="00371594">
        <w:rPr>
          <w:rFonts w:asciiTheme="majorHAnsi" w:hAnsiTheme="majorHAnsi" w:cstheme="majorHAnsi"/>
          <w:b/>
          <w:bCs/>
          <w:iCs/>
        </w:rPr>
        <w:t xml:space="preserve">WEB VP Břežany RI + II – výstavba 2 VE – </w:t>
      </w:r>
      <w:r w:rsidR="00371594" w:rsidRPr="00480DC1">
        <w:rPr>
          <w:rFonts w:asciiTheme="majorHAnsi" w:hAnsiTheme="majorHAnsi" w:cstheme="majorHAnsi"/>
          <w:b/>
          <w:bCs/>
          <w:iCs/>
        </w:rPr>
        <w:t xml:space="preserve">přípravné </w:t>
      </w:r>
      <w:r w:rsidR="00F60FEA" w:rsidRPr="00480DC1">
        <w:rPr>
          <w:rFonts w:asciiTheme="majorHAnsi" w:hAnsiTheme="majorHAnsi" w:cstheme="majorHAnsi"/>
          <w:b/>
          <w:bCs/>
          <w:iCs/>
        </w:rPr>
        <w:t xml:space="preserve">elektro </w:t>
      </w:r>
      <w:r w:rsidR="00371594" w:rsidRPr="00480DC1">
        <w:rPr>
          <w:rFonts w:asciiTheme="majorHAnsi" w:hAnsiTheme="majorHAnsi" w:cstheme="majorHAnsi"/>
          <w:b/>
          <w:bCs/>
          <w:iCs/>
        </w:rPr>
        <w:t>práce</w:t>
      </w:r>
      <w:r w:rsidR="008E1D04" w:rsidRPr="00BD2466">
        <w:rPr>
          <w:rFonts w:asciiTheme="majorHAnsi" w:hAnsiTheme="majorHAnsi" w:cstheme="majorHAnsi"/>
          <w:b/>
          <w:bCs/>
          <w:iCs/>
        </w:rPr>
        <w:t>“</w:t>
      </w:r>
      <w:r w:rsidR="008E1D04" w:rsidRPr="00BD2466">
        <w:rPr>
          <w:rFonts w:asciiTheme="majorHAnsi" w:hAnsiTheme="majorHAnsi" w:cstheme="majorHAnsi"/>
        </w:rPr>
        <w:t xml:space="preserve"> </w:t>
      </w:r>
      <w:r w:rsidRPr="00BD2466">
        <w:rPr>
          <w:rFonts w:asciiTheme="majorHAnsi" w:hAnsiTheme="majorHAnsi" w:cstheme="majorHAnsi"/>
        </w:rPr>
        <w:t>(dále jen „</w:t>
      </w:r>
      <w:r w:rsidRPr="00BD2466">
        <w:rPr>
          <w:rFonts w:asciiTheme="majorHAnsi" w:hAnsiTheme="majorHAnsi" w:cstheme="majorHAnsi"/>
          <w:b/>
        </w:rPr>
        <w:t>veřejná zakázka</w:t>
      </w:r>
      <w:r w:rsidRPr="00BD2466">
        <w:rPr>
          <w:rFonts w:asciiTheme="majorHAnsi" w:hAnsiTheme="majorHAnsi" w:cstheme="majorHAnsi"/>
        </w:rPr>
        <w:t>“) zadávané mimo režim zákona č. 134/2016 Sb., o zadávání veřejných zakázek, ve znění pozdějších předpisů (dále jen jako „</w:t>
      </w:r>
      <w:r w:rsidRPr="00BD2466">
        <w:rPr>
          <w:rFonts w:asciiTheme="majorHAnsi" w:hAnsiTheme="majorHAnsi" w:cstheme="majorHAnsi"/>
          <w:b/>
        </w:rPr>
        <w:t>ZZVZ</w:t>
      </w:r>
      <w:r w:rsidRPr="00BD2466">
        <w:rPr>
          <w:rFonts w:asciiTheme="majorHAnsi" w:hAnsiTheme="majorHAnsi" w:cstheme="majorHAnsi"/>
        </w:rPr>
        <w:t>“)</w:t>
      </w:r>
      <w:r w:rsidR="00795986">
        <w:rPr>
          <w:rFonts w:asciiTheme="majorHAnsi" w:hAnsiTheme="majorHAnsi" w:cstheme="majorHAnsi"/>
        </w:rPr>
        <w:t>,</w:t>
      </w:r>
      <w:r w:rsidR="00795986" w:rsidRPr="00795986">
        <w:rPr>
          <w:rFonts w:asciiTheme="majorHAnsi" w:hAnsiTheme="majorHAnsi" w:cstheme="majorHAnsi"/>
        </w:rPr>
        <w:t xml:space="preserve"> </w:t>
      </w:r>
      <w:r w:rsidR="00795986" w:rsidRPr="00236F6B">
        <w:rPr>
          <w:rFonts w:asciiTheme="majorHAnsi" w:hAnsiTheme="majorHAnsi" w:cstheme="majorHAnsi"/>
        </w:rPr>
        <w:t>a to postupem souladným s Pravidly pro výběr dodavatelů v operačním programu technologie a aplikace pro konkurenceschopnost, v aktuálně platném znění (dále jen „</w:t>
      </w:r>
      <w:r w:rsidR="00795986" w:rsidRPr="00236F6B">
        <w:rPr>
          <w:rFonts w:asciiTheme="majorHAnsi" w:hAnsiTheme="majorHAnsi" w:cstheme="majorHAnsi"/>
          <w:b/>
          <w:bCs/>
        </w:rPr>
        <w:t>Pravidla</w:t>
      </w:r>
      <w:r w:rsidR="00795986" w:rsidRPr="00236F6B">
        <w:rPr>
          <w:rFonts w:asciiTheme="majorHAnsi" w:hAnsiTheme="majorHAnsi" w:cstheme="majorHAnsi"/>
        </w:rPr>
        <w:t>“)</w:t>
      </w:r>
      <w:r w:rsidRPr="00BD2466">
        <w:rPr>
          <w:rFonts w:asciiTheme="majorHAnsi" w:hAnsiTheme="majorHAnsi" w:cstheme="majorHAnsi"/>
        </w:rPr>
        <w:t xml:space="preserve">, </w:t>
      </w:r>
      <w:r w:rsidRPr="00BD2466">
        <w:rPr>
          <w:rFonts w:asciiTheme="majorHAnsi" w:eastAsia="Calibri" w:hAnsiTheme="majorHAnsi" w:cstheme="majorHAnsi"/>
          <w:bCs/>
        </w:rPr>
        <w:t xml:space="preserve">v rámci projektu spolufinancovaného </w:t>
      </w:r>
      <w:r w:rsidR="002C0334" w:rsidRPr="00BD2466">
        <w:rPr>
          <w:rFonts w:asciiTheme="majorHAnsi" w:eastAsia="Calibri" w:hAnsiTheme="majorHAnsi" w:cstheme="majorHAnsi"/>
          <w:bCs/>
        </w:rPr>
        <w:t xml:space="preserve">z </w:t>
      </w:r>
      <w:r w:rsidR="002C0334" w:rsidRPr="00224801">
        <w:rPr>
          <w:rFonts w:asciiTheme="majorHAnsi" w:eastAsia="Calibri" w:hAnsiTheme="majorHAnsi" w:cstheme="majorHAnsi"/>
          <w:bCs/>
        </w:rPr>
        <w:t>Operačního programu Technologie pro konkurenceschopnost, program Obnovitelné zdroje – větrné elektrárny, výzva III,</w:t>
      </w:r>
      <w:r w:rsidRPr="00BD2466">
        <w:rPr>
          <w:rFonts w:asciiTheme="majorHAnsi" w:eastAsia="Calibri" w:hAnsiTheme="majorHAnsi" w:cstheme="majorHAnsi"/>
          <w:bCs/>
        </w:rPr>
        <w:t xml:space="preserve"> s názvem projektu: „</w:t>
      </w:r>
      <w:r w:rsidR="002C0334" w:rsidRPr="00224801">
        <w:rPr>
          <w:rFonts w:asciiTheme="majorHAnsi" w:hAnsiTheme="majorHAnsi" w:cstheme="majorHAnsi"/>
        </w:rPr>
        <w:t>WEB VP Břežany RI + II</w:t>
      </w:r>
      <w:r w:rsidRPr="00BD2466">
        <w:rPr>
          <w:rFonts w:asciiTheme="majorHAnsi" w:eastAsia="Calibri" w:hAnsiTheme="majorHAnsi" w:cstheme="majorHAnsi"/>
          <w:bCs/>
        </w:rPr>
        <w:t xml:space="preserve">“, registrační číslo projektu: </w:t>
      </w:r>
      <w:r w:rsidR="002C0334" w:rsidRPr="00224801">
        <w:rPr>
          <w:rFonts w:asciiTheme="majorHAnsi" w:hAnsiTheme="majorHAnsi" w:cstheme="majorHAnsi"/>
        </w:rPr>
        <w:t>CZ.01.04.02/01/25_075/0008857</w:t>
      </w:r>
      <w:r w:rsidRPr="00BD2466">
        <w:rPr>
          <w:rFonts w:asciiTheme="majorHAnsi" w:eastAsia="Calibri" w:hAnsiTheme="majorHAnsi" w:cstheme="majorHAnsi"/>
          <w:bCs/>
        </w:rPr>
        <w:t xml:space="preserve"> (dále jen jako „</w:t>
      </w:r>
      <w:r w:rsidRPr="00BD2466">
        <w:rPr>
          <w:rFonts w:asciiTheme="majorHAnsi" w:eastAsia="Calibri" w:hAnsiTheme="majorHAnsi" w:cstheme="majorHAnsi"/>
          <w:b/>
          <w:bCs/>
        </w:rPr>
        <w:t>projekt</w:t>
      </w:r>
      <w:r w:rsidRPr="00BD2466">
        <w:rPr>
          <w:rFonts w:asciiTheme="majorHAnsi" w:eastAsia="Calibri" w:hAnsiTheme="majorHAnsi" w:cstheme="majorHAnsi"/>
          <w:bCs/>
        </w:rPr>
        <w:t>“),</w:t>
      </w:r>
      <w:r w:rsidRPr="00BD2466">
        <w:rPr>
          <w:rFonts w:asciiTheme="majorHAnsi" w:hAnsiTheme="majorHAnsi" w:cstheme="majorHAnsi"/>
        </w:rPr>
        <w:t xml:space="preserve"> mezi objednatelem, jakožto zadavatelem </w:t>
      </w:r>
      <w:r w:rsidRPr="00BD2466">
        <w:rPr>
          <w:rFonts w:asciiTheme="majorHAnsi" w:hAnsiTheme="majorHAnsi" w:cstheme="majorHAnsi"/>
          <w:snapToGrid w:val="0"/>
        </w:rPr>
        <w:t>veřejné</w:t>
      </w:r>
      <w:r w:rsidRPr="00BD2466">
        <w:rPr>
          <w:rFonts w:asciiTheme="majorHAnsi" w:hAnsiTheme="majorHAnsi" w:cstheme="majorHAnsi"/>
        </w:rPr>
        <w:t xml:space="preserve"> zakázky, a zhotovitelem, jakožto vybraným dodavatelem.</w:t>
      </w:r>
    </w:p>
    <w:p w14:paraId="0EDDCD9B" w14:textId="50FE90BD" w:rsidR="006826A2" w:rsidRPr="00BD2466" w:rsidRDefault="002C0334" w:rsidP="006826A2">
      <w:pPr>
        <w:widowControl w:val="0"/>
        <w:spacing w:before="480"/>
        <w:jc w:val="center"/>
        <w:rPr>
          <w:rFonts w:asciiTheme="majorHAnsi" w:hAnsiTheme="majorHAnsi" w:cstheme="majorHAnsi"/>
          <w:b/>
          <w:bCs/>
        </w:rPr>
      </w:pPr>
      <w:r w:rsidRPr="00BD2466">
        <w:rPr>
          <w:rFonts w:asciiTheme="majorHAnsi" w:hAnsiTheme="majorHAnsi" w:cstheme="majorHAnsi"/>
          <w:b/>
          <w:bCs/>
        </w:rPr>
        <w:t>I</w:t>
      </w:r>
      <w:r w:rsidR="006826A2" w:rsidRPr="00BD2466">
        <w:rPr>
          <w:rFonts w:asciiTheme="majorHAnsi" w:hAnsiTheme="majorHAnsi" w:cstheme="majorHAnsi"/>
          <w:b/>
          <w:bCs/>
        </w:rPr>
        <w:t>I.</w:t>
      </w:r>
    </w:p>
    <w:p w14:paraId="6E257086" w14:textId="77777777" w:rsidR="006826A2" w:rsidRPr="00BD246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D2466">
        <w:rPr>
          <w:rFonts w:asciiTheme="majorHAnsi" w:hAnsiTheme="majorHAnsi" w:cstheme="majorHAnsi"/>
          <w:b/>
          <w:snapToGrid w:val="0"/>
          <w:color w:val="auto"/>
          <w:sz w:val="22"/>
          <w:szCs w:val="22"/>
        </w:rPr>
        <w:t>Předmět smlouvy, dílo</w:t>
      </w:r>
    </w:p>
    <w:p w14:paraId="2D5AADE1" w14:textId="2C2859AF" w:rsidR="006826A2" w:rsidRPr="00BD2466" w:rsidRDefault="006826A2" w:rsidP="00E110AD">
      <w:pPr>
        <w:widowControl w:val="0"/>
        <w:numPr>
          <w:ilvl w:val="1"/>
          <w:numId w:val="11"/>
        </w:numPr>
        <w:spacing w:after="120" w:line="240" w:lineRule="auto"/>
        <w:jc w:val="both"/>
        <w:rPr>
          <w:rFonts w:asciiTheme="majorHAnsi" w:hAnsiTheme="majorHAnsi" w:cstheme="majorHAnsi"/>
        </w:rPr>
      </w:pPr>
      <w:r w:rsidRPr="00BD2466">
        <w:rPr>
          <w:rFonts w:asciiTheme="majorHAnsi" w:hAnsiTheme="majorHAnsi" w:cstheme="majorHAnsi"/>
        </w:rPr>
        <w:t xml:space="preserve">Zhotovitel se zavazuje, že </w:t>
      </w:r>
      <w:r w:rsidRPr="00BD2466">
        <w:rPr>
          <w:rFonts w:asciiTheme="majorHAnsi" w:hAnsiTheme="majorHAnsi" w:cstheme="majorHAnsi"/>
          <w:bCs/>
        </w:rPr>
        <w:t>dílo</w:t>
      </w:r>
      <w:r w:rsidRPr="00BD2466">
        <w:rPr>
          <w:rFonts w:asciiTheme="majorHAnsi" w:hAnsiTheme="majorHAnsi" w:cstheme="majorHAnsi"/>
        </w:rPr>
        <w:t>, jak je toto definováno níže v této smlouvě, provede na svůj náklad, nebezpečí a odpovědnost a předá ho objednateli za podmínek stanovených a</w:t>
      </w:r>
      <w:r w:rsidR="00885A89" w:rsidRPr="00BD2466">
        <w:rPr>
          <w:rFonts w:asciiTheme="majorHAnsi" w:hAnsiTheme="majorHAnsi" w:cstheme="majorHAnsi"/>
        </w:rPr>
        <w:t> </w:t>
      </w:r>
      <w:r w:rsidRPr="00BD2466">
        <w:rPr>
          <w:rFonts w:asciiTheme="majorHAnsi" w:hAnsiTheme="majorHAnsi" w:cstheme="majorHAnsi"/>
        </w:rPr>
        <w:t>specifikovaných</w:t>
      </w:r>
      <w:r w:rsidRPr="00BD2466">
        <w:rPr>
          <w:rFonts w:asciiTheme="majorHAnsi" w:hAnsiTheme="majorHAnsi" w:cstheme="majorHAnsi"/>
          <w:color w:val="FF0000"/>
        </w:rPr>
        <w:t xml:space="preserve"> </w:t>
      </w:r>
      <w:r w:rsidRPr="00BD2466">
        <w:rPr>
          <w:rFonts w:asciiTheme="majorHAnsi" w:hAnsiTheme="majorHAnsi" w:cstheme="majorHAnsi"/>
        </w:rPr>
        <w:t>v této smlouvě.</w:t>
      </w:r>
    </w:p>
    <w:p w14:paraId="0ACD6B7B" w14:textId="77777777" w:rsidR="006826A2" w:rsidRPr="00A8377D" w:rsidRDefault="006826A2" w:rsidP="00E110AD">
      <w:pPr>
        <w:widowControl w:val="0"/>
        <w:numPr>
          <w:ilvl w:val="1"/>
          <w:numId w:val="11"/>
        </w:numPr>
        <w:spacing w:after="120" w:line="240" w:lineRule="auto"/>
        <w:jc w:val="both"/>
        <w:rPr>
          <w:rFonts w:asciiTheme="majorHAnsi" w:hAnsiTheme="majorHAnsi" w:cstheme="majorHAnsi"/>
        </w:rPr>
      </w:pPr>
      <w:r w:rsidRPr="00BD2466">
        <w:rPr>
          <w:rFonts w:asciiTheme="majorHAnsi" w:hAnsiTheme="majorHAnsi" w:cstheme="majorHAnsi"/>
        </w:rPr>
        <w:t xml:space="preserve">Objednatel se zavazuje, že za podmínek stanovených v této smlouvě převezme od zhotovitele řádně dokončené dílo bez zjevných </w:t>
      </w:r>
      <w:r w:rsidRPr="00A8377D">
        <w:rPr>
          <w:rFonts w:asciiTheme="majorHAnsi" w:hAnsiTheme="majorHAnsi" w:cstheme="majorHAnsi"/>
        </w:rPr>
        <w:t xml:space="preserve">vad a nedodělků, zaplatí za ně dohodnutou cenu a poskytne zhotoviteli dohodnutou součinnost. </w:t>
      </w:r>
    </w:p>
    <w:p w14:paraId="3D5990AC" w14:textId="25B8CCE0" w:rsidR="009F2EEC" w:rsidRPr="00A8377D" w:rsidRDefault="006826A2" w:rsidP="009F2EEC">
      <w:pPr>
        <w:widowControl w:val="0"/>
        <w:numPr>
          <w:ilvl w:val="1"/>
          <w:numId w:val="11"/>
        </w:numPr>
        <w:spacing w:after="120" w:line="240" w:lineRule="auto"/>
        <w:jc w:val="both"/>
        <w:rPr>
          <w:rFonts w:asciiTheme="majorHAnsi" w:hAnsiTheme="majorHAnsi" w:cstheme="majorHAnsi"/>
        </w:rPr>
      </w:pPr>
      <w:r w:rsidRPr="00A8377D">
        <w:rPr>
          <w:rFonts w:asciiTheme="majorHAnsi" w:hAnsiTheme="majorHAnsi" w:cstheme="majorHAnsi"/>
        </w:rPr>
        <w:t xml:space="preserve">Dílem se rozumí provedení </w:t>
      </w:r>
      <w:r w:rsidR="002D1353" w:rsidRPr="00A8377D">
        <w:rPr>
          <w:rFonts w:asciiTheme="majorHAnsi" w:hAnsiTheme="majorHAnsi" w:cstheme="majorHAnsi"/>
        </w:rPr>
        <w:t xml:space="preserve">elektro prací </w:t>
      </w:r>
      <w:r w:rsidR="00B76A25" w:rsidRPr="00A8377D">
        <w:rPr>
          <w:rFonts w:asciiTheme="majorHAnsi" w:hAnsiTheme="majorHAnsi" w:cstheme="majorHAnsi"/>
        </w:rPr>
        <w:t xml:space="preserve">specifikovaných níže v tomto odstavci </w:t>
      </w:r>
      <w:r w:rsidRPr="00A8377D">
        <w:rPr>
          <w:rFonts w:asciiTheme="majorHAnsi" w:eastAsia="Calibri" w:hAnsiTheme="majorHAnsi" w:cstheme="majorHAnsi"/>
        </w:rPr>
        <w:t xml:space="preserve">a poskytnutí </w:t>
      </w:r>
      <w:r w:rsidR="004F4EFC" w:rsidRPr="00A8377D">
        <w:rPr>
          <w:rFonts w:asciiTheme="majorHAnsi" w:eastAsia="Calibri" w:hAnsiTheme="majorHAnsi" w:cstheme="majorHAnsi"/>
        </w:rPr>
        <w:t xml:space="preserve">veškerých </w:t>
      </w:r>
      <w:r w:rsidRPr="00A8377D">
        <w:rPr>
          <w:rFonts w:asciiTheme="majorHAnsi" w:eastAsia="Calibri" w:hAnsiTheme="majorHAnsi" w:cstheme="majorHAnsi"/>
        </w:rPr>
        <w:t>souvisejících dodávek a služeb, jejichž hlavním účelem je</w:t>
      </w:r>
      <w:r w:rsidR="00B76A25" w:rsidRPr="00A8377D">
        <w:rPr>
          <w:rFonts w:asciiTheme="majorHAnsi" w:eastAsia="Calibri" w:hAnsiTheme="majorHAnsi" w:cstheme="majorHAnsi"/>
        </w:rPr>
        <w:t xml:space="preserve"> příprava pro instalaci</w:t>
      </w:r>
      <w:r w:rsidR="004F4EFC" w:rsidRPr="00A8377D">
        <w:rPr>
          <w:rFonts w:asciiTheme="majorHAnsi" w:eastAsia="Calibri" w:hAnsiTheme="majorHAnsi" w:cstheme="majorHAnsi"/>
        </w:rPr>
        <w:t xml:space="preserve"> </w:t>
      </w:r>
      <w:r w:rsidR="009F2EEC" w:rsidRPr="00A8377D">
        <w:rPr>
          <w:rFonts w:asciiTheme="majorHAnsi" w:eastAsia="Calibri" w:hAnsiTheme="majorHAnsi" w:cstheme="majorHAnsi"/>
        </w:rPr>
        <w:t xml:space="preserve">dvou </w:t>
      </w:r>
      <w:r w:rsidR="00A41F5C" w:rsidRPr="00A8377D">
        <w:rPr>
          <w:rFonts w:asciiTheme="majorHAnsi" w:eastAsia="Calibri" w:hAnsiTheme="majorHAnsi" w:cstheme="majorHAnsi"/>
        </w:rPr>
        <w:t xml:space="preserve">větrných elektráren </w:t>
      </w:r>
      <w:r w:rsidR="00B76A25" w:rsidRPr="00A8377D">
        <w:rPr>
          <w:rFonts w:asciiTheme="majorHAnsi" w:eastAsia="Calibri" w:hAnsiTheme="majorHAnsi" w:cstheme="majorHAnsi"/>
        </w:rPr>
        <w:t xml:space="preserve">VTI a VTE II </w:t>
      </w:r>
      <w:r w:rsidR="00A41F5C" w:rsidRPr="00A8377D">
        <w:rPr>
          <w:rFonts w:asciiTheme="majorHAnsi" w:eastAsia="Calibri" w:hAnsiTheme="majorHAnsi" w:cstheme="majorHAnsi"/>
        </w:rPr>
        <w:t>Břežany</w:t>
      </w:r>
      <w:r w:rsidR="004F4EFC" w:rsidRPr="00A8377D">
        <w:rPr>
          <w:rFonts w:asciiTheme="majorHAnsi" w:eastAsia="Calibri" w:hAnsiTheme="majorHAnsi" w:cstheme="majorHAnsi"/>
        </w:rPr>
        <w:t xml:space="preserve">, jejich zprovoznění a připojení do sítě distribuční soustavy </w:t>
      </w:r>
      <w:r w:rsidR="00885A89" w:rsidRPr="00A8377D">
        <w:rPr>
          <w:rFonts w:asciiTheme="majorHAnsi" w:hAnsiTheme="majorHAnsi" w:cstheme="majorHAnsi"/>
        </w:rPr>
        <w:t>(dále jen „</w:t>
      </w:r>
      <w:r w:rsidR="00885A89" w:rsidRPr="00A8377D">
        <w:rPr>
          <w:rFonts w:asciiTheme="majorHAnsi" w:hAnsiTheme="majorHAnsi" w:cstheme="majorHAnsi"/>
          <w:b/>
        </w:rPr>
        <w:t>dílo</w:t>
      </w:r>
      <w:r w:rsidR="00885A89" w:rsidRPr="00A8377D">
        <w:rPr>
          <w:rFonts w:asciiTheme="majorHAnsi" w:hAnsiTheme="majorHAnsi" w:cstheme="majorHAnsi"/>
        </w:rPr>
        <w:t xml:space="preserve">“). </w:t>
      </w:r>
    </w:p>
    <w:p w14:paraId="5B98AEF7" w14:textId="77777777" w:rsidR="009F2EEC" w:rsidRPr="00A8377D" w:rsidRDefault="006826A2" w:rsidP="009F2EEC">
      <w:pPr>
        <w:widowControl w:val="0"/>
        <w:spacing w:after="120" w:line="240" w:lineRule="auto"/>
        <w:ind w:left="567"/>
        <w:jc w:val="both"/>
        <w:rPr>
          <w:rFonts w:asciiTheme="majorHAnsi" w:hAnsiTheme="majorHAnsi" w:cstheme="majorHAnsi"/>
        </w:rPr>
      </w:pPr>
      <w:r w:rsidRPr="00A8377D">
        <w:rPr>
          <w:rFonts w:asciiTheme="majorHAnsi" w:hAnsiTheme="majorHAnsi" w:cstheme="majorHAnsi"/>
        </w:rPr>
        <w:t>Předmět díla zahrnuje</w:t>
      </w:r>
      <w:r w:rsidR="009F2EEC" w:rsidRPr="00A8377D">
        <w:rPr>
          <w:rFonts w:asciiTheme="majorHAnsi" w:hAnsiTheme="majorHAnsi" w:cstheme="majorHAnsi"/>
        </w:rPr>
        <w:t xml:space="preserve"> tyto provozní soubory:</w:t>
      </w:r>
    </w:p>
    <w:p w14:paraId="25CB06FB" w14:textId="73E60D49" w:rsidR="009F2EEC" w:rsidRPr="00A8377D" w:rsidRDefault="009F2EEC" w:rsidP="00ED04D5">
      <w:pPr>
        <w:pStyle w:val="Odstavecseseznamem"/>
        <w:widowControl w:val="0"/>
        <w:numPr>
          <w:ilvl w:val="0"/>
          <w:numId w:val="0"/>
        </w:numPr>
        <w:ind w:left="430"/>
        <w:jc w:val="left"/>
        <w:rPr>
          <w:rFonts w:asciiTheme="majorHAnsi" w:hAnsiTheme="majorHAnsi" w:cstheme="majorHAnsi"/>
          <w:b/>
          <w:bCs/>
        </w:rPr>
      </w:pPr>
      <w:proofErr w:type="gramStart"/>
      <w:r w:rsidRPr="00A8377D">
        <w:rPr>
          <w:rFonts w:asciiTheme="majorHAnsi" w:hAnsiTheme="majorHAnsi" w:cstheme="majorHAnsi"/>
          <w:b/>
          <w:bCs/>
        </w:rPr>
        <w:t>2.3.1  VTE</w:t>
      </w:r>
      <w:proofErr w:type="gramEnd"/>
      <w:r w:rsidRPr="00A8377D">
        <w:rPr>
          <w:rFonts w:asciiTheme="majorHAnsi" w:hAnsiTheme="majorHAnsi" w:cstheme="majorHAnsi"/>
          <w:b/>
          <w:bCs/>
        </w:rPr>
        <w:t xml:space="preserve"> I </w:t>
      </w:r>
    </w:p>
    <w:p w14:paraId="3C4B5C4D" w14:textId="77777777" w:rsidR="009F2EEC" w:rsidRPr="00A8377D" w:rsidRDefault="009F2EEC" w:rsidP="00574B2D">
      <w:pPr>
        <w:widowControl w:val="0"/>
        <w:numPr>
          <w:ilvl w:val="0"/>
          <w:numId w:val="30"/>
        </w:numPr>
        <w:spacing w:after="120" w:line="240" w:lineRule="auto"/>
        <w:jc w:val="both"/>
        <w:rPr>
          <w:rFonts w:asciiTheme="majorHAnsi" w:hAnsiTheme="majorHAnsi" w:cstheme="majorHAnsi"/>
        </w:rPr>
      </w:pPr>
      <w:r w:rsidRPr="00A8377D">
        <w:rPr>
          <w:rFonts w:asciiTheme="majorHAnsi" w:hAnsiTheme="majorHAnsi" w:cstheme="majorHAnsi"/>
        </w:rPr>
        <w:t xml:space="preserve">uložení kabelového vedení VN a komunikačního (optického) kabelu mezi novou VTE I a stávající trafostanicí TS1 (označení dle </w:t>
      </w:r>
      <w:proofErr w:type="gramStart"/>
      <w:r w:rsidRPr="00A8377D">
        <w:rPr>
          <w:rFonts w:asciiTheme="majorHAnsi" w:hAnsiTheme="majorHAnsi" w:cstheme="majorHAnsi"/>
        </w:rPr>
        <w:t>EG.D</w:t>
      </w:r>
      <w:proofErr w:type="gramEnd"/>
      <w:r w:rsidRPr="00A8377D">
        <w:rPr>
          <w:rFonts w:asciiTheme="majorHAnsi" w:hAnsiTheme="majorHAnsi" w:cstheme="majorHAnsi"/>
        </w:rPr>
        <w:t xml:space="preserve"> č. 7004132),</w:t>
      </w:r>
    </w:p>
    <w:p w14:paraId="3220DD73" w14:textId="77777777" w:rsidR="009F2EEC" w:rsidRPr="00A8377D" w:rsidRDefault="009F2EEC" w:rsidP="00574B2D">
      <w:pPr>
        <w:widowControl w:val="0"/>
        <w:numPr>
          <w:ilvl w:val="0"/>
          <w:numId w:val="30"/>
        </w:numPr>
        <w:spacing w:after="120" w:line="240" w:lineRule="auto"/>
        <w:jc w:val="both"/>
        <w:rPr>
          <w:rFonts w:asciiTheme="majorHAnsi" w:hAnsiTheme="majorHAnsi" w:cstheme="majorHAnsi"/>
        </w:rPr>
      </w:pPr>
      <w:r w:rsidRPr="00A8377D">
        <w:rPr>
          <w:rFonts w:asciiTheme="majorHAnsi" w:hAnsiTheme="majorHAnsi" w:cstheme="majorHAnsi"/>
        </w:rPr>
        <w:t xml:space="preserve">výměna stávajícího rozváděče 22 </w:t>
      </w:r>
      <w:proofErr w:type="spellStart"/>
      <w:r w:rsidRPr="00A8377D">
        <w:rPr>
          <w:rFonts w:asciiTheme="majorHAnsi" w:hAnsiTheme="majorHAnsi" w:cstheme="majorHAnsi"/>
        </w:rPr>
        <w:t>kV</w:t>
      </w:r>
      <w:proofErr w:type="spellEnd"/>
      <w:r w:rsidRPr="00A8377D">
        <w:rPr>
          <w:rFonts w:asciiTheme="majorHAnsi" w:hAnsiTheme="majorHAnsi" w:cstheme="majorHAnsi"/>
        </w:rPr>
        <w:t xml:space="preserve"> za nový rozváděč </w:t>
      </w:r>
      <w:proofErr w:type="spellStart"/>
      <w:r w:rsidRPr="00A8377D">
        <w:rPr>
          <w:rFonts w:asciiTheme="majorHAnsi" w:hAnsiTheme="majorHAnsi" w:cstheme="majorHAnsi"/>
        </w:rPr>
        <w:t>ozn</w:t>
      </w:r>
      <w:proofErr w:type="spellEnd"/>
      <w:r w:rsidRPr="00A8377D">
        <w:rPr>
          <w:rFonts w:asciiTheme="majorHAnsi" w:hAnsiTheme="majorHAnsi" w:cstheme="majorHAnsi"/>
        </w:rPr>
        <w:t>. AJE1 ve stávající TS1,</w:t>
      </w:r>
    </w:p>
    <w:p w14:paraId="31DC58B3" w14:textId="77777777" w:rsidR="009F2EEC" w:rsidRPr="00A8377D" w:rsidRDefault="009F2EEC" w:rsidP="00574B2D">
      <w:pPr>
        <w:widowControl w:val="0"/>
        <w:numPr>
          <w:ilvl w:val="0"/>
          <w:numId w:val="30"/>
        </w:numPr>
        <w:spacing w:after="120" w:line="240" w:lineRule="auto"/>
        <w:jc w:val="both"/>
        <w:rPr>
          <w:rFonts w:asciiTheme="majorHAnsi" w:hAnsiTheme="majorHAnsi" w:cstheme="majorHAnsi"/>
        </w:rPr>
      </w:pPr>
      <w:r w:rsidRPr="00A8377D">
        <w:rPr>
          <w:rFonts w:asciiTheme="majorHAnsi" w:hAnsiTheme="majorHAnsi" w:cstheme="majorHAnsi"/>
        </w:rPr>
        <w:t xml:space="preserve">výměna skříně dispečerského řízení výrobny za novou skříň </w:t>
      </w:r>
      <w:proofErr w:type="spellStart"/>
      <w:r w:rsidRPr="00A8377D">
        <w:rPr>
          <w:rFonts w:asciiTheme="majorHAnsi" w:hAnsiTheme="majorHAnsi" w:cstheme="majorHAnsi"/>
        </w:rPr>
        <w:t>ozn</w:t>
      </w:r>
      <w:proofErr w:type="spellEnd"/>
      <w:r w:rsidRPr="00A8377D">
        <w:rPr>
          <w:rFonts w:asciiTheme="majorHAnsi" w:hAnsiTheme="majorHAnsi" w:cstheme="majorHAnsi"/>
        </w:rPr>
        <w:t>. AXY01 ve stávající TS1,</w:t>
      </w:r>
    </w:p>
    <w:p w14:paraId="6D438F49" w14:textId="77777777" w:rsidR="009F2EEC" w:rsidRPr="00A8377D" w:rsidRDefault="009F2EEC" w:rsidP="00574B2D">
      <w:pPr>
        <w:widowControl w:val="0"/>
        <w:numPr>
          <w:ilvl w:val="0"/>
          <w:numId w:val="30"/>
        </w:numPr>
        <w:spacing w:after="120" w:line="240" w:lineRule="auto"/>
        <w:jc w:val="both"/>
        <w:rPr>
          <w:rFonts w:asciiTheme="majorHAnsi" w:hAnsiTheme="majorHAnsi" w:cstheme="majorHAnsi"/>
        </w:rPr>
      </w:pPr>
      <w:r w:rsidRPr="00A8377D">
        <w:rPr>
          <w:rFonts w:asciiTheme="majorHAnsi" w:hAnsiTheme="majorHAnsi" w:cstheme="majorHAnsi"/>
        </w:rPr>
        <w:t xml:space="preserve">instalace nového rozváděče 400 V </w:t>
      </w:r>
      <w:proofErr w:type="spellStart"/>
      <w:r w:rsidRPr="00A8377D">
        <w:rPr>
          <w:rFonts w:asciiTheme="majorHAnsi" w:hAnsiTheme="majorHAnsi" w:cstheme="majorHAnsi"/>
        </w:rPr>
        <w:t>ozn</w:t>
      </w:r>
      <w:proofErr w:type="spellEnd"/>
      <w:r w:rsidRPr="00A8377D">
        <w:rPr>
          <w:rFonts w:asciiTheme="majorHAnsi" w:hAnsiTheme="majorHAnsi" w:cstheme="majorHAnsi"/>
        </w:rPr>
        <w:t>. RH,</w:t>
      </w:r>
    </w:p>
    <w:p w14:paraId="53DCCF91" w14:textId="77777777" w:rsidR="009F2EEC" w:rsidRPr="00A8377D" w:rsidRDefault="009F2EEC" w:rsidP="00574B2D">
      <w:pPr>
        <w:widowControl w:val="0"/>
        <w:numPr>
          <w:ilvl w:val="0"/>
          <w:numId w:val="30"/>
        </w:numPr>
        <w:spacing w:after="120" w:line="240" w:lineRule="auto"/>
        <w:jc w:val="both"/>
        <w:rPr>
          <w:rFonts w:asciiTheme="majorHAnsi" w:hAnsiTheme="majorHAnsi" w:cstheme="majorHAnsi"/>
        </w:rPr>
      </w:pPr>
      <w:r w:rsidRPr="00A8377D">
        <w:rPr>
          <w:rFonts w:asciiTheme="majorHAnsi" w:hAnsiTheme="majorHAnsi" w:cstheme="majorHAnsi"/>
        </w:rPr>
        <w:t xml:space="preserve">instalace kompenzačního rozváděče </w:t>
      </w:r>
      <w:proofErr w:type="spellStart"/>
      <w:r w:rsidRPr="00A8377D">
        <w:rPr>
          <w:rFonts w:asciiTheme="majorHAnsi" w:hAnsiTheme="majorHAnsi" w:cstheme="majorHAnsi"/>
        </w:rPr>
        <w:t>ozn</w:t>
      </w:r>
      <w:proofErr w:type="spellEnd"/>
      <w:r w:rsidRPr="00A8377D">
        <w:rPr>
          <w:rFonts w:asciiTheme="majorHAnsi" w:hAnsiTheme="majorHAnsi" w:cstheme="majorHAnsi"/>
        </w:rPr>
        <w:t>. RC,</w:t>
      </w:r>
    </w:p>
    <w:p w14:paraId="5913C4D1" w14:textId="019D8A26" w:rsidR="009F2EEC" w:rsidRPr="00A8377D" w:rsidRDefault="009F2EEC" w:rsidP="00574B2D">
      <w:pPr>
        <w:widowControl w:val="0"/>
        <w:numPr>
          <w:ilvl w:val="0"/>
          <w:numId w:val="30"/>
        </w:numPr>
        <w:spacing w:after="120" w:line="240" w:lineRule="auto"/>
        <w:jc w:val="both"/>
        <w:rPr>
          <w:rFonts w:asciiTheme="majorHAnsi" w:hAnsiTheme="majorHAnsi" w:cstheme="majorHAnsi"/>
        </w:rPr>
      </w:pPr>
      <w:r w:rsidRPr="00A8377D">
        <w:rPr>
          <w:rFonts w:asciiTheme="majorHAnsi" w:hAnsiTheme="majorHAnsi" w:cstheme="majorHAnsi"/>
        </w:rPr>
        <w:t xml:space="preserve">instalace rozváděče </w:t>
      </w:r>
      <w:proofErr w:type="spellStart"/>
      <w:r w:rsidRPr="00A8377D">
        <w:rPr>
          <w:rFonts w:asciiTheme="majorHAnsi" w:hAnsiTheme="majorHAnsi" w:cstheme="majorHAnsi"/>
        </w:rPr>
        <w:t>Vestas</w:t>
      </w:r>
      <w:proofErr w:type="spellEnd"/>
      <w:r w:rsidRPr="00A8377D">
        <w:rPr>
          <w:rFonts w:asciiTheme="majorHAnsi" w:hAnsiTheme="majorHAnsi" w:cstheme="majorHAnsi"/>
        </w:rPr>
        <w:t xml:space="preserve"> SCADA a rozváděče WEB SCADA</w:t>
      </w:r>
      <w:r w:rsidR="007E2D5B" w:rsidRPr="007E2D5B">
        <w:rPr>
          <w:rFonts w:asciiTheme="majorHAnsi" w:eastAsia="Times New Roman" w:hAnsiTheme="majorHAnsi" w:cstheme="majorHAnsi"/>
          <w:u w:val="single"/>
          <w:lang w:eastAsia="cs-CZ"/>
        </w:rPr>
        <w:t xml:space="preserve"> </w:t>
      </w:r>
      <w:r w:rsidR="007E2D5B">
        <w:rPr>
          <w:rFonts w:asciiTheme="majorHAnsi" w:eastAsia="Times New Roman" w:hAnsiTheme="majorHAnsi" w:cstheme="majorHAnsi"/>
          <w:u w:val="single"/>
          <w:lang w:eastAsia="cs-CZ"/>
        </w:rPr>
        <w:t xml:space="preserve">– </w:t>
      </w:r>
      <w:r w:rsidR="007E2D5B" w:rsidRPr="0084678C">
        <w:rPr>
          <w:rFonts w:asciiTheme="majorHAnsi" w:eastAsia="Times New Roman" w:hAnsiTheme="majorHAnsi" w:cstheme="majorHAnsi"/>
          <w:u w:val="single"/>
          <w:lang w:eastAsia="cs-CZ"/>
        </w:rPr>
        <w:t xml:space="preserve">dodávka těchto rozvaděčů není </w:t>
      </w:r>
      <w:r w:rsidR="007E2D5B">
        <w:rPr>
          <w:rFonts w:asciiTheme="majorHAnsi" w:eastAsia="Times New Roman" w:hAnsiTheme="majorHAnsi" w:cstheme="majorHAnsi"/>
          <w:u w:val="single"/>
          <w:lang w:eastAsia="cs-CZ"/>
        </w:rPr>
        <w:t>součástí díla</w:t>
      </w:r>
      <w:r w:rsidRPr="00A8377D">
        <w:rPr>
          <w:rFonts w:asciiTheme="majorHAnsi" w:hAnsiTheme="majorHAnsi" w:cstheme="majorHAnsi"/>
        </w:rPr>
        <w:t>,</w:t>
      </w:r>
    </w:p>
    <w:p w14:paraId="66726947" w14:textId="77777777" w:rsidR="009F2EEC" w:rsidRPr="00A8377D" w:rsidRDefault="009F2EEC" w:rsidP="00574B2D">
      <w:pPr>
        <w:widowControl w:val="0"/>
        <w:numPr>
          <w:ilvl w:val="0"/>
          <w:numId w:val="30"/>
        </w:numPr>
        <w:spacing w:after="120" w:line="240" w:lineRule="auto"/>
        <w:jc w:val="both"/>
        <w:rPr>
          <w:rFonts w:asciiTheme="majorHAnsi" w:hAnsiTheme="majorHAnsi" w:cstheme="majorHAnsi"/>
        </w:rPr>
      </w:pPr>
      <w:r w:rsidRPr="00A8377D">
        <w:rPr>
          <w:rFonts w:asciiTheme="majorHAnsi" w:hAnsiTheme="majorHAnsi" w:cstheme="majorHAnsi"/>
        </w:rPr>
        <w:t xml:space="preserve">přesunutí skříně fakturačního měření </w:t>
      </w:r>
      <w:proofErr w:type="spellStart"/>
      <w:r w:rsidRPr="00A8377D">
        <w:rPr>
          <w:rFonts w:asciiTheme="majorHAnsi" w:hAnsiTheme="majorHAnsi" w:cstheme="majorHAnsi"/>
        </w:rPr>
        <w:t>ozn</w:t>
      </w:r>
      <w:proofErr w:type="spellEnd"/>
      <w:r w:rsidRPr="00A8377D">
        <w:rPr>
          <w:rFonts w:asciiTheme="majorHAnsi" w:hAnsiTheme="majorHAnsi" w:cstheme="majorHAnsi"/>
        </w:rPr>
        <w:t>. USM na venkovní stranu trafostanice,</w:t>
      </w:r>
    </w:p>
    <w:p w14:paraId="5562005C" w14:textId="77777777" w:rsidR="009F2EEC" w:rsidRPr="00A8377D" w:rsidRDefault="009F2EEC" w:rsidP="00574B2D">
      <w:pPr>
        <w:widowControl w:val="0"/>
        <w:numPr>
          <w:ilvl w:val="0"/>
          <w:numId w:val="30"/>
        </w:numPr>
        <w:spacing w:after="120" w:line="240" w:lineRule="auto"/>
        <w:jc w:val="both"/>
        <w:rPr>
          <w:rFonts w:asciiTheme="majorHAnsi" w:hAnsiTheme="majorHAnsi" w:cstheme="majorHAnsi"/>
        </w:rPr>
      </w:pPr>
      <w:r w:rsidRPr="00A8377D">
        <w:rPr>
          <w:rFonts w:asciiTheme="majorHAnsi" w:hAnsiTheme="majorHAnsi" w:cstheme="majorHAnsi"/>
        </w:rPr>
        <w:t xml:space="preserve">výměna stávajícího transformátoru 22/0,69 </w:t>
      </w:r>
      <w:proofErr w:type="spellStart"/>
      <w:r w:rsidRPr="00A8377D">
        <w:rPr>
          <w:rFonts w:asciiTheme="majorHAnsi" w:hAnsiTheme="majorHAnsi" w:cstheme="majorHAnsi"/>
        </w:rPr>
        <w:t>kV</w:t>
      </w:r>
      <w:proofErr w:type="spellEnd"/>
      <w:r w:rsidRPr="00A8377D">
        <w:rPr>
          <w:rFonts w:asciiTheme="majorHAnsi" w:hAnsiTheme="majorHAnsi" w:cstheme="majorHAnsi"/>
        </w:rPr>
        <w:t xml:space="preserve"> za nový transformátor 22/0,4 </w:t>
      </w:r>
      <w:proofErr w:type="spellStart"/>
      <w:r w:rsidRPr="00A8377D">
        <w:rPr>
          <w:rFonts w:asciiTheme="majorHAnsi" w:hAnsiTheme="majorHAnsi" w:cstheme="majorHAnsi"/>
        </w:rPr>
        <w:t>kV</w:t>
      </w:r>
      <w:proofErr w:type="spellEnd"/>
      <w:r w:rsidRPr="00A8377D">
        <w:rPr>
          <w:rFonts w:asciiTheme="majorHAnsi" w:hAnsiTheme="majorHAnsi" w:cstheme="majorHAnsi"/>
        </w:rPr>
        <w:t xml:space="preserve"> ve stanovišti transformátoru. </w:t>
      </w:r>
    </w:p>
    <w:p w14:paraId="695823B5" w14:textId="4892A2A1" w:rsidR="00ED04D5" w:rsidRPr="00A8377D" w:rsidRDefault="00ED04D5" w:rsidP="00ED04D5">
      <w:pPr>
        <w:pStyle w:val="Odstavecseseznamem"/>
        <w:widowControl w:val="0"/>
        <w:numPr>
          <w:ilvl w:val="0"/>
          <w:numId w:val="0"/>
        </w:numPr>
        <w:ind w:left="430"/>
        <w:jc w:val="left"/>
        <w:rPr>
          <w:rFonts w:asciiTheme="majorHAnsi" w:hAnsiTheme="majorHAnsi" w:cstheme="majorHAnsi"/>
          <w:b/>
          <w:bCs/>
        </w:rPr>
      </w:pPr>
      <w:proofErr w:type="gramStart"/>
      <w:r w:rsidRPr="00A8377D">
        <w:rPr>
          <w:rFonts w:asciiTheme="majorHAnsi" w:hAnsiTheme="majorHAnsi" w:cstheme="majorHAnsi"/>
          <w:b/>
          <w:bCs/>
        </w:rPr>
        <w:t>2.3.2  VTE</w:t>
      </w:r>
      <w:proofErr w:type="gramEnd"/>
      <w:r w:rsidRPr="00A8377D">
        <w:rPr>
          <w:rFonts w:asciiTheme="majorHAnsi" w:hAnsiTheme="majorHAnsi" w:cstheme="majorHAnsi"/>
          <w:b/>
          <w:bCs/>
        </w:rPr>
        <w:t xml:space="preserve"> II</w:t>
      </w:r>
    </w:p>
    <w:p w14:paraId="2BADD33C" w14:textId="77777777" w:rsidR="009F2EEC" w:rsidRPr="00A8377D" w:rsidRDefault="009F2EEC" w:rsidP="00F64C43">
      <w:pPr>
        <w:numPr>
          <w:ilvl w:val="0"/>
          <w:numId w:val="30"/>
        </w:numPr>
        <w:spacing w:after="0" w:line="240" w:lineRule="auto"/>
        <w:ind w:left="714" w:hanging="357"/>
        <w:rPr>
          <w:rFonts w:asciiTheme="majorHAnsi" w:eastAsia="Times New Roman" w:hAnsiTheme="majorHAnsi" w:cstheme="majorHAnsi"/>
          <w:b/>
          <w:bCs/>
        </w:rPr>
      </w:pPr>
      <w:r w:rsidRPr="00A8377D">
        <w:rPr>
          <w:rFonts w:asciiTheme="majorHAnsi" w:eastAsia="Times New Roman" w:hAnsiTheme="majorHAnsi" w:cstheme="majorHAnsi"/>
        </w:rPr>
        <w:t>uložení</w:t>
      </w:r>
      <w:r w:rsidRPr="00A8377D">
        <w:rPr>
          <w:rFonts w:asciiTheme="majorHAnsi" w:eastAsia="Times New Roman" w:hAnsiTheme="majorHAnsi" w:cstheme="majorHAnsi"/>
          <w:b/>
          <w:bCs/>
        </w:rPr>
        <w:t xml:space="preserve"> </w:t>
      </w:r>
      <w:r w:rsidRPr="00A8377D">
        <w:rPr>
          <w:rStyle w:val="Siln"/>
          <w:rFonts w:asciiTheme="majorHAnsi" w:eastAsia="Times New Roman" w:hAnsiTheme="majorHAnsi" w:cstheme="majorHAnsi"/>
          <w:b w:val="0"/>
          <w:bCs w:val="0"/>
        </w:rPr>
        <w:t>VN kabelového vedení</w:t>
      </w:r>
      <w:r w:rsidRPr="00A8377D">
        <w:rPr>
          <w:rFonts w:asciiTheme="majorHAnsi" w:eastAsia="Times New Roman" w:hAnsiTheme="majorHAnsi" w:cstheme="majorHAnsi"/>
          <w:b/>
          <w:bCs/>
        </w:rPr>
        <w:t xml:space="preserve"> </w:t>
      </w:r>
      <w:r w:rsidRPr="00A8377D">
        <w:rPr>
          <w:rFonts w:asciiTheme="majorHAnsi" w:eastAsia="Times New Roman" w:hAnsiTheme="majorHAnsi" w:cstheme="majorHAnsi"/>
        </w:rPr>
        <w:t>a</w:t>
      </w:r>
      <w:r w:rsidRPr="00A8377D">
        <w:rPr>
          <w:rFonts w:asciiTheme="majorHAnsi" w:eastAsia="Times New Roman" w:hAnsiTheme="majorHAnsi" w:cstheme="majorHAnsi"/>
          <w:b/>
          <w:bCs/>
        </w:rPr>
        <w:t xml:space="preserve"> </w:t>
      </w:r>
      <w:r w:rsidRPr="00A8377D">
        <w:rPr>
          <w:rStyle w:val="Siln"/>
          <w:rFonts w:asciiTheme="majorHAnsi" w:eastAsia="Times New Roman" w:hAnsiTheme="majorHAnsi" w:cstheme="majorHAnsi"/>
          <w:b w:val="0"/>
          <w:bCs w:val="0"/>
        </w:rPr>
        <w:t>komunikačního (optického) kabelu</w:t>
      </w:r>
      <w:r w:rsidRPr="00A8377D">
        <w:rPr>
          <w:rFonts w:asciiTheme="majorHAnsi" w:eastAsia="Times New Roman" w:hAnsiTheme="majorHAnsi" w:cstheme="majorHAnsi"/>
          <w:b/>
          <w:bCs/>
        </w:rPr>
        <w:t xml:space="preserve"> </w:t>
      </w:r>
      <w:r w:rsidRPr="00A8377D">
        <w:rPr>
          <w:rFonts w:asciiTheme="majorHAnsi" w:eastAsia="Times New Roman" w:hAnsiTheme="majorHAnsi" w:cstheme="majorHAnsi"/>
        </w:rPr>
        <w:t>mezi VTE II a novou</w:t>
      </w:r>
      <w:r w:rsidRPr="00A8377D">
        <w:rPr>
          <w:rFonts w:asciiTheme="majorHAnsi" w:eastAsia="Times New Roman" w:hAnsiTheme="majorHAnsi" w:cstheme="majorHAnsi"/>
          <w:b/>
          <w:bCs/>
        </w:rPr>
        <w:t xml:space="preserve"> </w:t>
      </w:r>
      <w:r w:rsidRPr="00A8377D">
        <w:rPr>
          <w:rFonts w:asciiTheme="majorHAnsi" w:eastAsia="Times New Roman" w:hAnsiTheme="majorHAnsi" w:cstheme="majorHAnsi"/>
        </w:rPr>
        <w:t>kioskovou trafostanicí</w:t>
      </w:r>
      <w:r w:rsidRPr="00A8377D">
        <w:rPr>
          <w:rFonts w:asciiTheme="majorHAnsi" w:eastAsia="Times New Roman" w:hAnsiTheme="majorHAnsi" w:cstheme="majorHAnsi"/>
          <w:b/>
          <w:bCs/>
        </w:rPr>
        <w:t xml:space="preserve"> </w:t>
      </w:r>
      <w:r w:rsidRPr="00A8377D">
        <w:rPr>
          <w:rStyle w:val="Siln"/>
          <w:rFonts w:asciiTheme="majorHAnsi" w:eastAsia="Times New Roman" w:hAnsiTheme="majorHAnsi" w:cstheme="majorHAnsi"/>
          <w:b w:val="0"/>
          <w:bCs w:val="0"/>
        </w:rPr>
        <w:t>TS1</w:t>
      </w:r>
      <w:r w:rsidRPr="00A8377D">
        <w:rPr>
          <w:rFonts w:asciiTheme="majorHAnsi" w:eastAsia="Times New Roman" w:hAnsiTheme="majorHAnsi" w:cstheme="majorHAnsi"/>
          <w:b/>
          <w:bCs/>
        </w:rPr>
        <w:t>,</w:t>
      </w:r>
    </w:p>
    <w:p w14:paraId="468D7D70" w14:textId="77777777" w:rsidR="009F2EEC" w:rsidRPr="00A8377D" w:rsidRDefault="009F2EEC" w:rsidP="00574B2D">
      <w:pPr>
        <w:numPr>
          <w:ilvl w:val="0"/>
          <w:numId w:val="30"/>
        </w:numPr>
        <w:spacing w:before="100" w:beforeAutospacing="1" w:after="100" w:afterAutospacing="1" w:line="240" w:lineRule="auto"/>
        <w:rPr>
          <w:rFonts w:asciiTheme="majorHAnsi" w:eastAsia="Times New Roman" w:hAnsiTheme="majorHAnsi" w:cstheme="majorHAnsi"/>
          <w:b/>
          <w:bCs/>
        </w:rPr>
      </w:pPr>
      <w:r w:rsidRPr="00A8377D">
        <w:rPr>
          <w:rFonts w:asciiTheme="majorHAnsi" w:eastAsia="Times New Roman" w:hAnsiTheme="majorHAnsi" w:cstheme="majorHAnsi"/>
        </w:rPr>
        <w:lastRenderedPageBreak/>
        <w:t>uložení</w:t>
      </w:r>
      <w:r w:rsidRPr="00A8377D">
        <w:rPr>
          <w:rFonts w:asciiTheme="majorHAnsi" w:eastAsia="Times New Roman" w:hAnsiTheme="majorHAnsi" w:cstheme="majorHAnsi"/>
          <w:b/>
          <w:bCs/>
        </w:rPr>
        <w:t xml:space="preserve"> </w:t>
      </w:r>
      <w:r w:rsidRPr="00A8377D">
        <w:rPr>
          <w:rStyle w:val="Siln"/>
          <w:rFonts w:asciiTheme="majorHAnsi" w:eastAsia="Times New Roman" w:hAnsiTheme="majorHAnsi" w:cstheme="majorHAnsi"/>
          <w:b w:val="0"/>
          <w:bCs w:val="0"/>
        </w:rPr>
        <w:t>VN kabelového veden</w:t>
      </w:r>
      <w:r w:rsidRPr="00A8377D">
        <w:rPr>
          <w:rStyle w:val="Siln"/>
          <w:rFonts w:asciiTheme="majorHAnsi" w:eastAsia="Times New Roman" w:hAnsiTheme="majorHAnsi" w:cstheme="majorHAnsi"/>
        </w:rPr>
        <w:t>í</w:t>
      </w:r>
      <w:r w:rsidRPr="00A8377D">
        <w:rPr>
          <w:rFonts w:asciiTheme="majorHAnsi" w:eastAsia="Times New Roman" w:hAnsiTheme="majorHAnsi" w:cstheme="majorHAnsi"/>
        </w:rPr>
        <w:t xml:space="preserve"> mezi novou trafostanicí</w:t>
      </w:r>
      <w:r w:rsidRPr="00A8377D">
        <w:rPr>
          <w:rFonts w:asciiTheme="majorHAnsi" w:eastAsia="Times New Roman" w:hAnsiTheme="majorHAnsi" w:cstheme="majorHAnsi"/>
          <w:b/>
          <w:bCs/>
        </w:rPr>
        <w:t xml:space="preserve"> </w:t>
      </w:r>
      <w:r w:rsidRPr="00A8377D">
        <w:rPr>
          <w:rStyle w:val="Siln"/>
          <w:rFonts w:asciiTheme="majorHAnsi" w:eastAsia="Times New Roman" w:hAnsiTheme="majorHAnsi" w:cstheme="majorHAnsi"/>
          <w:b w:val="0"/>
          <w:bCs w:val="0"/>
        </w:rPr>
        <w:t>TS1</w:t>
      </w:r>
      <w:r w:rsidRPr="00A8377D">
        <w:rPr>
          <w:rFonts w:asciiTheme="majorHAnsi" w:eastAsia="Times New Roman" w:hAnsiTheme="majorHAnsi" w:cstheme="majorHAnsi"/>
          <w:b/>
          <w:bCs/>
        </w:rPr>
        <w:t xml:space="preserve"> </w:t>
      </w:r>
      <w:r w:rsidRPr="00A8377D">
        <w:rPr>
          <w:rFonts w:asciiTheme="majorHAnsi" w:eastAsia="Times New Roman" w:hAnsiTheme="majorHAnsi" w:cstheme="majorHAnsi"/>
        </w:rPr>
        <w:t>a místem připojení k distribuční soustavě, a to do pole</w:t>
      </w:r>
      <w:r w:rsidRPr="00A8377D">
        <w:rPr>
          <w:rFonts w:asciiTheme="majorHAnsi" w:eastAsia="Times New Roman" w:hAnsiTheme="majorHAnsi" w:cstheme="majorHAnsi"/>
          <w:b/>
          <w:bCs/>
        </w:rPr>
        <w:t xml:space="preserve"> </w:t>
      </w:r>
      <w:r w:rsidRPr="00A8377D">
        <w:rPr>
          <w:rStyle w:val="Siln"/>
          <w:rFonts w:asciiTheme="majorHAnsi" w:eastAsia="Times New Roman" w:hAnsiTheme="majorHAnsi" w:cstheme="majorHAnsi"/>
          <w:b w:val="0"/>
          <w:bCs w:val="0"/>
        </w:rPr>
        <w:t xml:space="preserve">AJA03 rozváděče 22 </w:t>
      </w:r>
      <w:proofErr w:type="spellStart"/>
      <w:r w:rsidRPr="00A8377D">
        <w:rPr>
          <w:rStyle w:val="Siln"/>
          <w:rFonts w:asciiTheme="majorHAnsi" w:eastAsia="Times New Roman" w:hAnsiTheme="majorHAnsi" w:cstheme="majorHAnsi"/>
          <w:b w:val="0"/>
          <w:bCs w:val="0"/>
        </w:rPr>
        <w:t>kV</w:t>
      </w:r>
      <w:proofErr w:type="spellEnd"/>
      <w:r w:rsidRPr="00A8377D">
        <w:rPr>
          <w:rStyle w:val="Siln"/>
          <w:rFonts w:asciiTheme="majorHAnsi" w:eastAsia="Times New Roman" w:hAnsiTheme="majorHAnsi" w:cstheme="majorHAnsi"/>
          <w:b w:val="0"/>
          <w:bCs w:val="0"/>
        </w:rPr>
        <w:t xml:space="preserve"> </w:t>
      </w:r>
      <w:proofErr w:type="spellStart"/>
      <w:r w:rsidRPr="00A8377D">
        <w:rPr>
          <w:rStyle w:val="Siln"/>
          <w:rFonts w:asciiTheme="majorHAnsi" w:eastAsia="Times New Roman" w:hAnsiTheme="majorHAnsi" w:cstheme="majorHAnsi"/>
          <w:b w:val="0"/>
          <w:bCs w:val="0"/>
        </w:rPr>
        <w:t>ozn</w:t>
      </w:r>
      <w:proofErr w:type="spellEnd"/>
      <w:r w:rsidRPr="00A8377D">
        <w:rPr>
          <w:rStyle w:val="Siln"/>
          <w:rFonts w:asciiTheme="majorHAnsi" w:eastAsia="Times New Roman" w:hAnsiTheme="majorHAnsi" w:cstheme="majorHAnsi"/>
          <w:b w:val="0"/>
          <w:bCs w:val="0"/>
        </w:rPr>
        <w:t>. AJA</w:t>
      </w:r>
      <w:r w:rsidRPr="00A8377D">
        <w:rPr>
          <w:rFonts w:asciiTheme="majorHAnsi" w:eastAsia="Times New Roman" w:hAnsiTheme="majorHAnsi" w:cstheme="majorHAnsi"/>
          <w:b/>
          <w:bCs/>
        </w:rPr>
        <w:t xml:space="preserve"> </w:t>
      </w:r>
      <w:r w:rsidRPr="00A8377D">
        <w:rPr>
          <w:rFonts w:asciiTheme="majorHAnsi" w:eastAsia="Times New Roman" w:hAnsiTheme="majorHAnsi" w:cstheme="majorHAnsi"/>
        </w:rPr>
        <w:t>v transformovně</w:t>
      </w:r>
      <w:r w:rsidRPr="00A8377D">
        <w:rPr>
          <w:rFonts w:asciiTheme="majorHAnsi" w:eastAsia="Times New Roman" w:hAnsiTheme="majorHAnsi" w:cstheme="majorHAnsi"/>
          <w:b/>
          <w:bCs/>
        </w:rPr>
        <w:t xml:space="preserve"> </w:t>
      </w:r>
      <w:r w:rsidRPr="00A8377D">
        <w:rPr>
          <w:rStyle w:val="Siln"/>
          <w:rFonts w:asciiTheme="majorHAnsi" w:eastAsia="Times New Roman" w:hAnsiTheme="majorHAnsi" w:cstheme="majorHAnsi"/>
          <w:b w:val="0"/>
          <w:bCs w:val="0"/>
        </w:rPr>
        <w:t xml:space="preserve">TR 110/22 </w:t>
      </w:r>
      <w:proofErr w:type="spellStart"/>
      <w:r w:rsidRPr="00A8377D">
        <w:rPr>
          <w:rStyle w:val="Siln"/>
          <w:rFonts w:asciiTheme="majorHAnsi" w:eastAsia="Times New Roman" w:hAnsiTheme="majorHAnsi" w:cstheme="majorHAnsi"/>
          <w:b w:val="0"/>
          <w:bCs w:val="0"/>
        </w:rPr>
        <w:t>kV</w:t>
      </w:r>
      <w:proofErr w:type="spellEnd"/>
      <w:r w:rsidRPr="00A8377D">
        <w:rPr>
          <w:rStyle w:val="Siln"/>
          <w:rFonts w:asciiTheme="majorHAnsi" w:eastAsia="Times New Roman" w:hAnsiTheme="majorHAnsi" w:cstheme="majorHAnsi"/>
          <w:b w:val="0"/>
          <w:bCs w:val="0"/>
        </w:rPr>
        <w:t xml:space="preserve"> Hrušovany nad Jevišovkou</w:t>
      </w:r>
      <w:r w:rsidRPr="00A8377D">
        <w:rPr>
          <w:rFonts w:asciiTheme="majorHAnsi" w:eastAsia="Times New Roman" w:hAnsiTheme="majorHAnsi" w:cstheme="majorHAnsi"/>
          <w:b/>
          <w:bCs/>
        </w:rPr>
        <w:t>,</w:t>
      </w:r>
    </w:p>
    <w:p w14:paraId="3D1206F5" w14:textId="77777777" w:rsidR="009F2EEC" w:rsidRPr="00A8377D" w:rsidRDefault="009F2EEC" w:rsidP="00574B2D">
      <w:pPr>
        <w:numPr>
          <w:ilvl w:val="0"/>
          <w:numId w:val="30"/>
        </w:numPr>
        <w:spacing w:before="100" w:beforeAutospacing="1" w:after="100" w:afterAutospacing="1" w:line="240" w:lineRule="auto"/>
        <w:rPr>
          <w:rFonts w:asciiTheme="majorHAnsi" w:eastAsia="Times New Roman" w:hAnsiTheme="majorHAnsi" w:cstheme="majorHAnsi"/>
          <w:b/>
          <w:bCs/>
        </w:rPr>
      </w:pPr>
      <w:r w:rsidRPr="00A8377D">
        <w:rPr>
          <w:rFonts w:asciiTheme="majorHAnsi" w:eastAsia="Times New Roman" w:hAnsiTheme="majorHAnsi" w:cstheme="majorHAnsi"/>
        </w:rPr>
        <w:t>instalace nového</w:t>
      </w:r>
      <w:r w:rsidRPr="00A8377D">
        <w:rPr>
          <w:rFonts w:asciiTheme="majorHAnsi" w:eastAsia="Times New Roman" w:hAnsiTheme="majorHAnsi" w:cstheme="majorHAnsi"/>
          <w:b/>
          <w:bCs/>
        </w:rPr>
        <w:t xml:space="preserve"> </w:t>
      </w:r>
      <w:r w:rsidRPr="00A8377D">
        <w:rPr>
          <w:rStyle w:val="Siln"/>
          <w:rFonts w:asciiTheme="majorHAnsi" w:eastAsia="Times New Roman" w:hAnsiTheme="majorHAnsi" w:cstheme="majorHAnsi"/>
          <w:b w:val="0"/>
          <w:bCs w:val="0"/>
        </w:rPr>
        <w:t xml:space="preserve">rozváděče 22 </w:t>
      </w:r>
      <w:proofErr w:type="spellStart"/>
      <w:r w:rsidRPr="00A8377D">
        <w:rPr>
          <w:rStyle w:val="Siln"/>
          <w:rFonts w:asciiTheme="majorHAnsi" w:eastAsia="Times New Roman" w:hAnsiTheme="majorHAnsi" w:cstheme="majorHAnsi"/>
          <w:b w:val="0"/>
          <w:bCs w:val="0"/>
        </w:rPr>
        <w:t>kV</w:t>
      </w:r>
      <w:proofErr w:type="spellEnd"/>
      <w:r w:rsidRPr="00A8377D">
        <w:rPr>
          <w:rStyle w:val="Siln"/>
          <w:rFonts w:asciiTheme="majorHAnsi" w:eastAsia="Times New Roman" w:hAnsiTheme="majorHAnsi" w:cstheme="majorHAnsi"/>
          <w:b w:val="0"/>
          <w:bCs w:val="0"/>
        </w:rPr>
        <w:t xml:space="preserve"> </w:t>
      </w:r>
      <w:proofErr w:type="spellStart"/>
      <w:r w:rsidRPr="00A8377D">
        <w:rPr>
          <w:rStyle w:val="Siln"/>
          <w:rFonts w:asciiTheme="majorHAnsi" w:eastAsia="Times New Roman" w:hAnsiTheme="majorHAnsi" w:cstheme="majorHAnsi"/>
          <w:b w:val="0"/>
          <w:bCs w:val="0"/>
        </w:rPr>
        <w:t>ozn</w:t>
      </w:r>
      <w:proofErr w:type="spellEnd"/>
      <w:r w:rsidRPr="00A8377D">
        <w:rPr>
          <w:rStyle w:val="Siln"/>
          <w:rFonts w:asciiTheme="majorHAnsi" w:eastAsia="Times New Roman" w:hAnsiTheme="majorHAnsi" w:cstheme="majorHAnsi"/>
          <w:b w:val="0"/>
          <w:bCs w:val="0"/>
        </w:rPr>
        <w:t>. AJE1</w:t>
      </w:r>
      <w:r w:rsidRPr="00A8377D">
        <w:rPr>
          <w:rFonts w:asciiTheme="majorHAnsi" w:eastAsia="Times New Roman" w:hAnsiTheme="majorHAnsi" w:cstheme="majorHAnsi"/>
          <w:b/>
          <w:bCs/>
        </w:rPr>
        <w:t xml:space="preserve"> </w:t>
      </w:r>
      <w:r w:rsidRPr="0070316F">
        <w:rPr>
          <w:rFonts w:asciiTheme="majorHAnsi" w:eastAsia="Times New Roman" w:hAnsiTheme="majorHAnsi" w:cstheme="majorHAnsi"/>
        </w:rPr>
        <w:t>v TS1,</w:t>
      </w:r>
    </w:p>
    <w:p w14:paraId="77A1B39A" w14:textId="77777777" w:rsidR="009F2EEC" w:rsidRPr="00A8377D" w:rsidRDefault="009F2EEC" w:rsidP="00574B2D">
      <w:pPr>
        <w:numPr>
          <w:ilvl w:val="0"/>
          <w:numId w:val="30"/>
        </w:numPr>
        <w:spacing w:before="100" w:beforeAutospacing="1" w:after="100" w:afterAutospacing="1" w:line="240" w:lineRule="auto"/>
        <w:rPr>
          <w:rFonts w:asciiTheme="majorHAnsi" w:eastAsia="Times New Roman" w:hAnsiTheme="majorHAnsi" w:cstheme="majorHAnsi"/>
          <w:b/>
          <w:bCs/>
        </w:rPr>
      </w:pPr>
      <w:r w:rsidRPr="00A8377D">
        <w:rPr>
          <w:rFonts w:asciiTheme="majorHAnsi" w:eastAsia="Times New Roman" w:hAnsiTheme="majorHAnsi" w:cstheme="majorHAnsi"/>
        </w:rPr>
        <w:t>instalace</w:t>
      </w:r>
      <w:r w:rsidRPr="00A8377D">
        <w:rPr>
          <w:rFonts w:asciiTheme="majorHAnsi" w:eastAsia="Times New Roman" w:hAnsiTheme="majorHAnsi" w:cstheme="majorHAnsi"/>
          <w:b/>
          <w:bCs/>
        </w:rPr>
        <w:t xml:space="preserve"> </w:t>
      </w:r>
      <w:r w:rsidRPr="00A8377D">
        <w:rPr>
          <w:rStyle w:val="Siln"/>
          <w:rFonts w:asciiTheme="majorHAnsi" w:eastAsia="Times New Roman" w:hAnsiTheme="majorHAnsi" w:cstheme="majorHAnsi"/>
          <w:b w:val="0"/>
          <w:bCs w:val="0"/>
        </w:rPr>
        <w:t xml:space="preserve">transformátoru 22/0,4 </w:t>
      </w:r>
      <w:proofErr w:type="spellStart"/>
      <w:r w:rsidRPr="00A8377D">
        <w:rPr>
          <w:rStyle w:val="Siln"/>
          <w:rFonts w:asciiTheme="majorHAnsi" w:eastAsia="Times New Roman" w:hAnsiTheme="majorHAnsi" w:cstheme="majorHAnsi"/>
          <w:b w:val="0"/>
          <w:bCs w:val="0"/>
        </w:rPr>
        <w:t>kV</w:t>
      </w:r>
      <w:proofErr w:type="spellEnd"/>
      <w:r w:rsidRPr="0070316F">
        <w:rPr>
          <w:rFonts w:asciiTheme="majorHAnsi" w:eastAsia="Times New Roman" w:hAnsiTheme="majorHAnsi" w:cstheme="majorHAnsi"/>
        </w:rPr>
        <w:t>,</w:t>
      </w:r>
    </w:p>
    <w:p w14:paraId="1174098B" w14:textId="77777777" w:rsidR="009F2EEC" w:rsidRPr="00A8377D" w:rsidRDefault="009F2EEC" w:rsidP="00574B2D">
      <w:pPr>
        <w:numPr>
          <w:ilvl w:val="0"/>
          <w:numId w:val="30"/>
        </w:numPr>
        <w:spacing w:before="100" w:beforeAutospacing="1" w:after="100" w:afterAutospacing="1" w:line="240" w:lineRule="auto"/>
        <w:rPr>
          <w:rFonts w:asciiTheme="majorHAnsi" w:eastAsia="Times New Roman" w:hAnsiTheme="majorHAnsi" w:cstheme="majorHAnsi"/>
          <w:b/>
          <w:bCs/>
        </w:rPr>
      </w:pPr>
      <w:r w:rsidRPr="00A8377D">
        <w:rPr>
          <w:rFonts w:asciiTheme="majorHAnsi" w:eastAsia="Times New Roman" w:hAnsiTheme="majorHAnsi" w:cstheme="majorHAnsi"/>
        </w:rPr>
        <w:t>instalace</w:t>
      </w:r>
      <w:r w:rsidRPr="00A8377D">
        <w:rPr>
          <w:rFonts w:asciiTheme="majorHAnsi" w:eastAsia="Times New Roman" w:hAnsiTheme="majorHAnsi" w:cstheme="majorHAnsi"/>
          <w:b/>
          <w:bCs/>
        </w:rPr>
        <w:t xml:space="preserve"> </w:t>
      </w:r>
      <w:r w:rsidRPr="00A8377D">
        <w:rPr>
          <w:rStyle w:val="Siln"/>
          <w:rFonts w:asciiTheme="majorHAnsi" w:eastAsia="Times New Roman" w:hAnsiTheme="majorHAnsi" w:cstheme="majorHAnsi"/>
          <w:b w:val="0"/>
          <w:bCs w:val="0"/>
        </w:rPr>
        <w:t xml:space="preserve">rozváděče 400 V </w:t>
      </w:r>
      <w:proofErr w:type="spellStart"/>
      <w:r w:rsidRPr="00A8377D">
        <w:rPr>
          <w:rStyle w:val="Siln"/>
          <w:rFonts w:asciiTheme="majorHAnsi" w:eastAsia="Times New Roman" w:hAnsiTheme="majorHAnsi" w:cstheme="majorHAnsi"/>
          <w:b w:val="0"/>
          <w:bCs w:val="0"/>
        </w:rPr>
        <w:t>ozn</w:t>
      </w:r>
      <w:proofErr w:type="spellEnd"/>
      <w:r w:rsidRPr="00A8377D">
        <w:rPr>
          <w:rStyle w:val="Siln"/>
          <w:rFonts w:asciiTheme="majorHAnsi" w:eastAsia="Times New Roman" w:hAnsiTheme="majorHAnsi" w:cstheme="majorHAnsi"/>
          <w:b w:val="0"/>
          <w:bCs w:val="0"/>
        </w:rPr>
        <w:t>. RH</w:t>
      </w:r>
      <w:r w:rsidRPr="0070316F">
        <w:rPr>
          <w:rFonts w:asciiTheme="majorHAnsi" w:eastAsia="Times New Roman" w:hAnsiTheme="majorHAnsi" w:cstheme="majorHAnsi"/>
        </w:rPr>
        <w:t>,</w:t>
      </w:r>
    </w:p>
    <w:p w14:paraId="2B9ED0DF" w14:textId="77777777" w:rsidR="009F2EEC" w:rsidRPr="00A8377D" w:rsidRDefault="009F2EEC" w:rsidP="00574B2D">
      <w:pPr>
        <w:numPr>
          <w:ilvl w:val="0"/>
          <w:numId w:val="30"/>
        </w:numPr>
        <w:spacing w:before="100" w:beforeAutospacing="1" w:after="100" w:afterAutospacing="1" w:line="240" w:lineRule="auto"/>
        <w:rPr>
          <w:rFonts w:asciiTheme="majorHAnsi" w:eastAsia="Times New Roman" w:hAnsiTheme="majorHAnsi" w:cstheme="majorHAnsi"/>
          <w:b/>
          <w:bCs/>
        </w:rPr>
      </w:pPr>
      <w:r w:rsidRPr="00A8377D">
        <w:rPr>
          <w:rFonts w:asciiTheme="majorHAnsi" w:eastAsia="Times New Roman" w:hAnsiTheme="majorHAnsi" w:cstheme="majorHAnsi"/>
        </w:rPr>
        <w:t>instalace</w:t>
      </w:r>
      <w:r w:rsidRPr="00A8377D">
        <w:rPr>
          <w:rFonts w:asciiTheme="majorHAnsi" w:eastAsia="Times New Roman" w:hAnsiTheme="majorHAnsi" w:cstheme="majorHAnsi"/>
          <w:b/>
          <w:bCs/>
        </w:rPr>
        <w:t xml:space="preserve"> </w:t>
      </w:r>
      <w:r w:rsidRPr="00A8377D">
        <w:rPr>
          <w:rStyle w:val="Siln"/>
          <w:rFonts w:asciiTheme="majorHAnsi" w:eastAsia="Times New Roman" w:hAnsiTheme="majorHAnsi" w:cstheme="majorHAnsi"/>
          <w:b w:val="0"/>
          <w:bCs w:val="0"/>
        </w:rPr>
        <w:t xml:space="preserve">kompenzačního rozváděče </w:t>
      </w:r>
      <w:proofErr w:type="spellStart"/>
      <w:r w:rsidRPr="00A8377D">
        <w:rPr>
          <w:rStyle w:val="Siln"/>
          <w:rFonts w:asciiTheme="majorHAnsi" w:eastAsia="Times New Roman" w:hAnsiTheme="majorHAnsi" w:cstheme="majorHAnsi"/>
          <w:b w:val="0"/>
          <w:bCs w:val="0"/>
        </w:rPr>
        <w:t>ozn</w:t>
      </w:r>
      <w:proofErr w:type="spellEnd"/>
      <w:r w:rsidRPr="00A8377D">
        <w:rPr>
          <w:rStyle w:val="Siln"/>
          <w:rFonts w:asciiTheme="majorHAnsi" w:eastAsia="Times New Roman" w:hAnsiTheme="majorHAnsi" w:cstheme="majorHAnsi"/>
          <w:b w:val="0"/>
          <w:bCs w:val="0"/>
        </w:rPr>
        <w:t>. RC</w:t>
      </w:r>
      <w:r w:rsidRPr="0070316F">
        <w:rPr>
          <w:rFonts w:asciiTheme="majorHAnsi" w:eastAsia="Times New Roman" w:hAnsiTheme="majorHAnsi" w:cstheme="majorHAnsi"/>
        </w:rPr>
        <w:t>,</w:t>
      </w:r>
    </w:p>
    <w:p w14:paraId="3643A3DE" w14:textId="04F823DE" w:rsidR="00ED04D5" w:rsidRPr="00A8377D" w:rsidRDefault="009F2EEC" w:rsidP="00574B2D">
      <w:pPr>
        <w:numPr>
          <w:ilvl w:val="0"/>
          <w:numId w:val="30"/>
        </w:numPr>
        <w:spacing w:before="100" w:beforeAutospacing="1" w:after="100" w:afterAutospacing="1" w:line="240" w:lineRule="auto"/>
        <w:rPr>
          <w:rFonts w:asciiTheme="majorHAnsi" w:eastAsia="Times New Roman" w:hAnsiTheme="majorHAnsi" w:cstheme="majorHAnsi"/>
          <w:b/>
          <w:bCs/>
        </w:rPr>
      </w:pPr>
      <w:r w:rsidRPr="00A8377D">
        <w:rPr>
          <w:rFonts w:asciiTheme="majorHAnsi" w:eastAsia="Times New Roman" w:hAnsiTheme="majorHAnsi" w:cstheme="majorHAnsi"/>
        </w:rPr>
        <w:t>instalace rozváděče</w:t>
      </w:r>
      <w:r w:rsidRPr="00A8377D">
        <w:rPr>
          <w:rFonts w:asciiTheme="majorHAnsi" w:eastAsia="Times New Roman" w:hAnsiTheme="majorHAnsi" w:cstheme="majorHAnsi"/>
          <w:b/>
          <w:bCs/>
        </w:rPr>
        <w:t xml:space="preserve"> </w:t>
      </w:r>
      <w:r w:rsidRPr="00A8377D">
        <w:rPr>
          <w:rStyle w:val="Siln"/>
          <w:rFonts w:asciiTheme="majorHAnsi" w:eastAsia="Times New Roman" w:hAnsiTheme="majorHAnsi" w:cstheme="majorHAnsi"/>
          <w:b w:val="0"/>
          <w:bCs w:val="0"/>
        </w:rPr>
        <w:t>WEB SCADA</w:t>
      </w:r>
      <w:r w:rsidRPr="00A8377D">
        <w:rPr>
          <w:rFonts w:asciiTheme="majorHAnsi" w:eastAsia="Times New Roman" w:hAnsiTheme="majorHAnsi" w:cstheme="majorHAnsi"/>
          <w:b/>
          <w:bCs/>
        </w:rPr>
        <w:t xml:space="preserve"> </w:t>
      </w:r>
      <w:r w:rsidRPr="0070316F">
        <w:rPr>
          <w:rFonts w:asciiTheme="majorHAnsi" w:eastAsia="Times New Roman" w:hAnsiTheme="majorHAnsi" w:cstheme="majorHAnsi"/>
        </w:rPr>
        <w:t>a</w:t>
      </w:r>
      <w:r w:rsidRPr="00A8377D">
        <w:rPr>
          <w:rFonts w:asciiTheme="majorHAnsi" w:eastAsia="Times New Roman" w:hAnsiTheme="majorHAnsi" w:cstheme="majorHAnsi"/>
          <w:b/>
          <w:bCs/>
        </w:rPr>
        <w:t xml:space="preserve"> </w:t>
      </w:r>
      <w:proofErr w:type="spellStart"/>
      <w:r w:rsidRPr="00A8377D">
        <w:rPr>
          <w:rStyle w:val="Siln"/>
          <w:rFonts w:asciiTheme="majorHAnsi" w:eastAsia="Times New Roman" w:hAnsiTheme="majorHAnsi" w:cstheme="majorHAnsi"/>
          <w:b w:val="0"/>
          <w:bCs w:val="0"/>
        </w:rPr>
        <w:t>Vestas</w:t>
      </w:r>
      <w:proofErr w:type="spellEnd"/>
      <w:r w:rsidRPr="00A8377D">
        <w:rPr>
          <w:rStyle w:val="Siln"/>
          <w:rFonts w:asciiTheme="majorHAnsi" w:eastAsia="Times New Roman" w:hAnsiTheme="majorHAnsi" w:cstheme="majorHAnsi"/>
          <w:b w:val="0"/>
          <w:bCs w:val="0"/>
        </w:rPr>
        <w:t xml:space="preserve"> SCADA</w:t>
      </w:r>
      <w:r w:rsidR="007E2D5B" w:rsidRPr="007E2D5B">
        <w:rPr>
          <w:rFonts w:asciiTheme="majorHAnsi" w:eastAsia="Times New Roman" w:hAnsiTheme="majorHAnsi" w:cstheme="majorHAnsi"/>
          <w:u w:val="single"/>
          <w:lang w:eastAsia="cs-CZ"/>
        </w:rPr>
        <w:t xml:space="preserve"> </w:t>
      </w:r>
      <w:r w:rsidR="007E2D5B">
        <w:rPr>
          <w:rFonts w:asciiTheme="majorHAnsi" w:eastAsia="Times New Roman" w:hAnsiTheme="majorHAnsi" w:cstheme="majorHAnsi"/>
          <w:u w:val="single"/>
          <w:lang w:eastAsia="cs-CZ"/>
        </w:rPr>
        <w:t xml:space="preserve">– </w:t>
      </w:r>
      <w:r w:rsidR="007E2D5B" w:rsidRPr="0084678C">
        <w:rPr>
          <w:rFonts w:asciiTheme="majorHAnsi" w:eastAsia="Times New Roman" w:hAnsiTheme="majorHAnsi" w:cstheme="majorHAnsi"/>
          <w:u w:val="single"/>
          <w:lang w:eastAsia="cs-CZ"/>
        </w:rPr>
        <w:t xml:space="preserve">dodávka těchto rozvaděčů není </w:t>
      </w:r>
      <w:r w:rsidR="007E2D5B">
        <w:rPr>
          <w:rFonts w:asciiTheme="majorHAnsi" w:eastAsia="Times New Roman" w:hAnsiTheme="majorHAnsi" w:cstheme="majorHAnsi"/>
          <w:u w:val="single"/>
          <w:lang w:eastAsia="cs-CZ"/>
        </w:rPr>
        <w:t>součástí díla</w:t>
      </w:r>
      <w:r w:rsidRPr="0070316F">
        <w:rPr>
          <w:rFonts w:asciiTheme="majorHAnsi" w:eastAsia="Times New Roman" w:hAnsiTheme="majorHAnsi" w:cstheme="majorHAnsi"/>
        </w:rPr>
        <w:t>,</w:t>
      </w:r>
    </w:p>
    <w:p w14:paraId="03EBD3B2" w14:textId="65097112" w:rsidR="009F2EEC" w:rsidRPr="00A8377D" w:rsidRDefault="009F2EEC" w:rsidP="00574B2D">
      <w:pPr>
        <w:numPr>
          <w:ilvl w:val="0"/>
          <w:numId w:val="30"/>
        </w:numPr>
        <w:spacing w:before="100" w:beforeAutospacing="1" w:after="100" w:afterAutospacing="1" w:line="240" w:lineRule="auto"/>
        <w:rPr>
          <w:rFonts w:asciiTheme="majorHAnsi" w:eastAsia="Times New Roman" w:hAnsiTheme="majorHAnsi" w:cstheme="majorHAnsi"/>
          <w:b/>
          <w:bCs/>
        </w:rPr>
      </w:pPr>
      <w:r w:rsidRPr="00A8377D">
        <w:rPr>
          <w:rFonts w:asciiTheme="majorHAnsi" w:eastAsia="Times New Roman" w:hAnsiTheme="majorHAnsi" w:cstheme="majorHAnsi"/>
        </w:rPr>
        <w:t>instalace nové</w:t>
      </w:r>
      <w:r w:rsidRPr="00A8377D">
        <w:rPr>
          <w:rFonts w:asciiTheme="majorHAnsi" w:eastAsia="Times New Roman" w:hAnsiTheme="majorHAnsi" w:cstheme="majorHAnsi"/>
          <w:b/>
          <w:bCs/>
        </w:rPr>
        <w:t xml:space="preserve"> </w:t>
      </w:r>
      <w:r w:rsidRPr="00A8377D">
        <w:rPr>
          <w:rStyle w:val="Siln"/>
          <w:rFonts w:asciiTheme="majorHAnsi" w:eastAsia="Times New Roman" w:hAnsiTheme="majorHAnsi" w:cstheme="majorHAnsi"/>
          <w:b w:val="0"/>
          <w:bCs w:val="0"/>
        </w:rPr>
        <w:t xml:space="preserve">skříně dispečerského řízení </w:t>
      </w:r>
      <w:proofErr w:type="spellStart"/>
      <w:r w:rsidRPr="00A8377D">
        <w:rPr>
          <w:rStyle w:val="Siln"/>
          <w:rFonts w:asciiTheme="majorHAnsi" w:eastAsia="Times New Roman" w:hAnsiTheme="majorHAnsi" w:cstheme="majorHAnsi"/>
          <w:b w:val="0"/>
          <w:bCs w:val="0"/>
        </w:rPr>
        <w:t>ozn</w:t>
      </w:r>
      <w:proofErr w:type="spellEnd"/>
      <w:r w:rsidRPr="00A8377D">
        <w:rPr>
          <w:rStyle w:val="Siln"/>
          <w:rFonts w:asciiTheme="majorHAnsi" w:eastAsia="Times New Roman" w:hAnsiTheme="majorHAnsi" w:cstheme="majorHAnsi"/>
          <w:b w:val="0"/>
          <w:bCs w:val="0"/>
        </w:rPr>
        <w:t>. AXY01</w:t>
      </w:r>
      <w:r w:rsidRPr="00A8377D">
        <w:rPr>
          <w:rFonts w:asciiTheme="majorHAnsi" w:eastAsia="Times New Roman" w:hAnsiTheme="majorHAnsi" w:cstheme="majorHAnsi"/>
        </w:rPr>
        <w:t>.</w:t>
      </w:r>
    </w:p>
    <w:p w14:paraId="5FCB1380" w14:textId="6F07E3D3" w:rsidR="00ED04D5" w:rsidRPr="00A8377D" w:rsidRDefault="00ED04D5" w:rsidP="00ED04D5">
      <w:pPr>
        <w:widowControl w:val="0"/>
        <w:ind w:left="360"/>
        <w:rPr>
          <w:rFonts w:asciiTheme="majorHAnsi" w:hAnsiTheme="majorHAnsi" w:cstheme="majorHAnsi"/>
          <w:b/>
          <w:bCs/>
        </w:rPr>
      </w:pPr>
      <w:proofErr w:type="gramStart"/>
      <w:r w:rsidRPr="00A8377D">
        <w:rPr>
          <w:rFonts w:asciiTheme="majorHAnsi" w:hAnsiTheme="majorHAnsi" w:cstheme="majorHAnsi"/>
          <w:b/>
          <w:bCs/>
        </w:rPr>
        <w:t>2.3.3  Datové</w:t>
      </w:r>
      <w:proofErr w:type="gramEnd"/>
      <w:r w:rsidRPr="00A8377D">
        <w:rPr>
          <w:rFonts w:asciiTheme="majorHAnsi" w:hAnsiTheme="majorHAnsi" w:cstheme="majorHAnsi"/>
          <w:b/>
          <w:bCs/>
        </w:rPr>
        <w:t xml:space="preserve"> propojení VTE I a VTE II</w:t>
      </w:r>
    </w:p>
    <w:p w14:paraId="1CC84D62" w14:textId="04CF7943" w:rsidR="009F2EEC" w:rsidRPr="00A8377D" w:rsidRDefault="00ED04D5" w:rsidP="00574B2D">
      <w:pPr>
        <w:pStyle w:val="Odstavecseseznamem"/>
        <w:widowControl w:val="0"/>
        <w:numPr>
          <w:ilvl w:val="0"/>
          <w:numId w:val="31"/>
        </w:numPr>
        <w:rPr>
          <w:rFonts w:asciiTheme="majorHAnsi" w:hAnsiTheme="majorHAnsi" w:cstheme="majorHAnsi"/>
        </w:rPr>
      </w:pPr>
      <w:r w:rsidRPr="00A8377D">
        <w:rPr>
          <w:rFonts w:asciiTheme="majorHAnsi" w:eastAsia="Times New Roman" w:hAnsiTheme="majorHAnsi" w:cstheme="majorHAnsi"/>
        </w:rPr>
        <w:t>datové propojení VTE I a VTE II prostřednictvím optického kabelu, včetně souvisejících prací nezbytných k zajištění funkčního přenosu dat a dispečerského řízení</w:t>
      </w:r>
    </w:p>
    <w:p w14:paraId="023824D4" w14:textId="77777777" w:rsidR="009F2EEC" w:rsidRPr="00A8377D" w:rsidRDefault="009F2EEC" w:rsidP="009F2EEC">
      <w:pPr>
        <w:pStyle w:val="Odstavecseseznamem"/>
        <w:widowControl w:val="0"/>
        <w:numPr>
          <w:ilvl w:val="0"/>
          <w:numId w:val="0"/>
        </w:numPr>
        <w:ind w:left="720"/>
        <w:rPr>
          <w:rFonts w:asciiTheme="majorHAnsi" w:hAnsiTheme="majorHAnsi" w:cstheme="majorHAnsi"/>
        </w:rPr>
      </w:pPr>
    </w:p>
    <w:p w14:paraId="6A26D8F6" w14:textId="0F921D24" w:rsidR="00135155" w:rsidRPr="00A8377D" w:rsidRDefault="00135155" w:rsidP="00135155">
      <w:pPr>
        <w:widowControl w:val="0"/>
        <w:ind w:left="360"/>
        <w:rPr>
          <w:rFonts w:asciiTheme="majorHAnsi" w:hAnsiTheme="majorHAnsi" w:cstheme="majorHAnsi"/>
          <w:b/>
          <w:bCs/>
        </w:rPr>
      </w:pPr>
      <w:proofErr w:type="gramStart"/>
      <w:r w:rsidRPr="00A8377D">
        <w:rPr>
          <w:rFonts w:asciiTheme="majorHAnsi" w:hAnsiTheme="majorHAnsi" w:cstheme="majorHAnsi"/>
          <w:b/>
          <w:bCs/>
        </w:rPr>
        <w:t>2.3.4  Uvedení</w:t>
      </w:r>
      <w:proofErr w:type="gramEnd"/>
      <w:r w:rsidRPr="00A8377D">
        <w:rPr>
          <w:rFonts w:asciiTheme="majorHAnsi" w:hAnsiTheme="majorHAnsi" w:cstheme="majorHAnsi"/>
          <w:b/>
          <w:bCs/>
        </w:rPr>
        <w:t xml:space="preserve"> </w:t>
      </w:r>
      <w:r w:rsidR="00295FE9" w:rsidRPr="00A8377D">
        <w:rPr>
          <w:rFonts w:asciiTheme="majorHAnsi" w:hAnsiTheme="majorHAnsi" w:cstheme="majorHAnsi"/>
          <w:b/>
          <w:bCs/>
        </w:rPr>
        <w:t xml:space="preserve">VTE I a VTE II </w:t>
      </w:r>
      <w:r w:rsidRPr="00A8377D">
        <w:rPr>
          <w:rFonts w:asciiTheme="majorHAnsi" w:hAnsiTheme="majorHAnsi" w:cstheme="majorHAnsi"/>
          <w:b/>
          <w:bCs/>
        </w:rPr>
        <w:t>do provozu</w:t>
      </w:r>
    </w:p>
    <w:p w14:paraId="4B75CBE9" w14:textId="01FD5B4F" w:rsidR="00ED3791" w:rsidRPr="00A8377D" w:rsidRDefault="00135155" w:rsidP="00A8377D">
      <w:pPr>
        <w:pStyle w:val="Odstavecseseznamem"/>
        <w:widowControl w:val="0"/>
        <w:numPr>
          <w:ilvl w:val="0"/>
          <w:numId w:val="0"/>
        </w:numPr>
        <w:ind w:left="1416" w:hanging="696"/>
        <w:rPr>
          <w:rFonts w:asciiTheme="majorHAnsi" w:eastAsia="Times New Roman" w:hAnsiTheme="majorHAnsi" w:cstheme="majorHAnsi"/>
        </w:rPr>
      </w:pPr>
      <w:r w:rsidRPr="00A8377D">
        <w:rPr>
          <w:rFonts w:asciiTheme="majorHAnsi" w:eastAsia="Times New Roman" w:hAnsiTheme="majorHAnsi" w:cstheme="majorHAnsi"/>
        </w:rPr>
        <w:t>2.3.4.1</w:t>
      </w:r>
      <w:r w:rsidR="00A8377D" w:rsidRPr="00A8377D">
        <w:rPr>
          <w:rFonts w:asciiTheme="majorHAnsi" w:eastAsia="Times New Roman" w:hAnsiTheme="majorHAnsi" w:cstheme="majorHAnsi"/>
        </w:rPr>
        <w:t xml:space="preserve"> </w:t>
      </w:r>
      <w:r w:rsidR="00A8377D" w:rsidRPr="00A8377D">
        <w:rPr>
          <w:rFonts w:asciiTheme="majorHAnsi" w:eastAsia="Times New Roman" w:hAnsiTheme="majorHAnsi" w:cstheme="majorHAnsi"/>
        </w:rPr>
        <w:tab/>
      </w:r>
      <w:r w:rsidRPr="00A8377D">
        <w:rPr>
          <w:rFonts w:asciiTheme="majorHAnsi" w:eastAsia="Times New Roman" w:hAnsiTheme="majorHAnsi" w:cstheme="majorHAnsi"/>
        </w:rPr>
        <w:t xml:space="preserve">Podání </w:t>
      </w:r>
      <w:r w:rsidR="00827995" w:rsidRPr="00A8377D">
        <w:rPr>
          <w:rFonts w:asciiTheme="majorHAnsi" w:eastAsia="Times New Roman" w:hAnsiTheme="majorHAnsi" w:cstheme="majorHAnsi"/>
        </w:rPr>
        <w:t xml:space="preserve">řádné, úplné a bezvadné </w:t>
      </w:r>
      <w:r w:rsidRPr="00A8377D">
        <w:rPr>
          <w:rFonts w:asciiTheme="majorHAnsi" w:eastAsia="Times New Roman" w:hAnsiTheme="majorHAnsi" w:cstheme="majorHAnsi"/>
        </w:rPr>
        <w:t>žádosti o uvedení výrob</w:t>
      </w:r>
      <w:r w:rsidR="00295FE9" w:rsidRPr="00A8377D">
        <w:rPr>
          <w:rFonts w:asciiTheme="majorHAnsi" w:eastAsia="Times New Roman" w:hAnsiTheme="majorHAnsi" w:cstheme="majorHAnsi"/>
        </w:rPr>
        <w:t>en VTE I a VTE II</w:t>
      </w:r>
      <w:r w:rsidRPr="00A8377D">
        <w:rPr>
          <w:rFonts w:asciiTheme="majorHAnsi" w:eastAsia="Times New Roman" w:hAnsiTheme="majorHAnsi" w:cstheme="majorHAnsi"/>
        </w:rPr>
        <w:t xml:space="preserve"> do provozu</w:t>
      </w:r>
      <w:r w:rsidR="00655005" w:rsidRPr="00A8377D">
        <w:rPr>
          <w:rFonts w:asciiTheme="majorHAnsi" w:eastAsia="Times New Roman" w:hAnsiTheme="majorHAnsi" w:cstheme="majorHAnsi"/>
        </w:rPr>
        <w:t xml:space="preserve"> (dále jen „</w:t>
      </w:r>
      <w:r w:rsidR="00655005" w:rsidRPr="00BF1407">
        <w:rPr>
          <w:rFonts w:asciiTheme="majorHAnsi" w:eastAsia="Times New Roman" w:hAnsiTheme="majorHAnsi" w:cstheme="majorHAnsi"/>
          <w:b/>
          <w:bCs/>
        </w:rPr>
        <w:t>UPOS</w:t>
      </w:r>
      <w:r w:rsidR="00655005" w:rsidRPr="00A8377D">
        <w:rPr>
          <w:rFonts w:asciiTheme="majorHAnsi" w:eastAsia="Times New Roman" w:hAnsiTheme="majorHAnsi" w:cstheme="majorHAnsi"/>
        </w:rPr>
        <w:t>“)</w:t>
      </w:r>
    </w:p>
    <w:p w14:paraId="33C8D267" w14:textId="1B3E362B" w:rsidR="007930A4" w:rsidRPr="00A8377D" w:rsidRDefault="007930A4" w:rsidP="00A8377D">
      <w:pPr>
        <w:pStyle w:val="Odstavecseseznamem"/>
        <w:widowControl w:val="0"/>
        <w:numPr>
          <w:ilvl w:val="0"/>
          <w:numId w:val="0"/>
        </w:numPr>
        <w:ind w:left="1416" w:hanging="696"/>
        <w:rPr>
          <w:rFonts w:asciiTheme="majorHAnsi" w:hAnsiTheme="majorHAnsi" w:cstheme="majorHAnsi"/>
        </w:rPr>
      </w:pPr>
      <w:r w:rsidRPr="00A8377D">
        <w:rPr>
          <w:rFonts w:asciiTheme="majorHAnsi" w:hAnsiTheme="majorHAnsi" w:cstheme="majorHAnsi"/>
        </w:rPr>
        <w:t>2.3.4.2</w:t>
      </w:r>
      <w:r w:rsidRPr="00A8377D">
        <w:rPr>
          <w:rFonts w:asciiTheme="majorHAnsi" w:hAnsiTheme="majorHAnsi" w:cstheme="majorHAnsi"/>
        </w:rPr>
        <w:tab/>
        <w:t xml:space="preserve">Provedení veškerých nezbytných zkoušek, testů, měření a simulací, </w:t>
      </w:r>
      <w:proofErr w:type="gramStart"/>
      <w:r w:rsidRPr="00A8377D">
        <w:rPr>
          <w:rFonts w:asciiTheme="majorHAnsi" w:hAnsiTheme="majorHAnsi" w:cstheme="majorHAnsi"/>
        </w:rPr>
        <w:t>požadovaných  metodikou</w:t>
      </w:r>
      <w:proofErr w:type="gramEnd"/>
      <w:r w:rsidRPr="00A8377D">
        <w:rPr>
          <w:rFonts w:asciiTheme="majorHAnsi" w:hAnsiTheme="majorHAnsi" w:cstheme="majorHAnsi"/>
        </w:rPr>
        <w:t xml:space="preserve"> příslušného provozovatele distribuční soustavy </w:t>
      </w:r>
      <w:proofErr w:type="gramStart"/>
      <w:r w:rsidRPr="00A8377D">
        <w:rPr>
          <w:rFonts w:asciiTheme="majorHAnsi" w:hAnsiTheme="majorHAnsi" w:cstheme="majorHAnsi"/>
        </w:rPr>
        <w:t>-  EG</w:t>
      </w:r>
      <w:proofErr w:type="gramEnd"/>
      <w:r w:rsidRPr="00A8377D">
        <w:rPr>
          <w:rFonts w:asciiTheme="majorHAnsi" w:hAnsiTheme="majorHAnsi" w:cstheme="majorHAnsi"/>
        </w:rPr>
        <w:t>.D</w:t>
      </w:r>
    </w:p>
    <w:p w14:paraId="26440C79" w14:textId="0D33DA3A" w:rsidR="00ED3791" w:rsidRPr="00A8377D" w:rsidRDefault="00135155" w:rsidP="007930A4">
      <w:pPr>
        <w:pStyle w:val="Odstavecseseznamem"/>
        <w:widowControl w:val="0"/>
        <w:numPr>
          <w:ilvl w:val="0"/>
          <w:numId w:val="0"/>
        </w:numPr>
        <w:ind w:left="720"/>
        <w:rPr>
          <w:rFonts w:asciiTheme="majorHAnsi" w:eastAsia="Times New Roman" w:hAnsiTheme="majorHAnsi" w:cstheme="majorHAnsi"/>
        </w:rPr>
      </w:pPr>
      <w:r w:rsidRPr="00A8377D">
        <w:rPr>
          <w:rFonts w:asciiTheme="majorHAnsi" w:eastAsia="Times New Roman" w:hAnsiTheme="majorHAnsi" w:cstheme="majorHAnsi"/>
        </w:rPr>
        <w:t>2.3.4.</w:t>
      </w:r>
      <w:r w:rsidR="00A8377D" w:rsidRPr="00A8377D">
        <w:rPr>
          <w:rFonts w:asciiTheme="majorHAnsi" w:eastAsia="Times New Roman" w:hAnsiTheme="majorHAnsi" w:cstheme="majorHAnsi"/>
        </w:rPr>
        <w:t>3</w:t>
      </w:r>
      <w:r w:rsidR="00A8377D" w:rsidRPr="00A8377D">
        <w:rPr>
          <w:rFonts w:asciiTheme="majorHAnsi" w:eastAsia="Times New Roman" w:hAnsiTheme="majorHAnsi" w:cstheme="majorHAnsi"/>
        </w:rPr>
        <w:tab/>
      </w:r>
      <w:r w:rsidRPr="00A8377D">
        <w:rPr>
          <w:rFonts w:asciiTheme="majorHAnsi" w:eastAsia="Times New Roman" w:hAnsiTheme="majorHAnsi" w:cstheme="majorHAnsi"/>
        </w:rPr>
        <w:t xml:space="preserve">Podání žádosti </w:t>
      </w:r>
      <w:r w:rsidR="00344EA0" w:rsidRPr="00A8377D">
        <w:rPr>
          <w:rFonts w:asciiTheme="majorHAnsi" w:eastAsia="Times New Roman" w:hAnsiTheme="majorHAnsi" w:cstheme="majorHAnsi"/>
        </w:rPr>
        <w:t>o umožnění trvalého provozu výrob</w:t>
      </w:r>
      <w:r w:rsidR="00295FE9" w:rsidRPr="00A8377D">
        <w:rPr>
          <w:rFonts w:asciiTheme="majorHAnsi" w:eastAsia="Times New Roman" w:hAnsiTheme="majorHAnsi" w:cstheme="majorHAnsi"/>
        </w:rPr>
        <w:t>en VTE I a VTE II</w:t>
      </w:r>
      <w:r w:rsidR="00655005" w:rsidRPr="00A8377D">
        <w:rPr>
          <w:rFonts w:asciiTheme="majorHAnsi" w:eastAsia="Times New Roman" w:hAnsiTheme="majorHAnsi" w:cstheme="majorHAnsi"/>
        </w:rPr>
        <w:t xml:space="preserve"> (dále jen „</w:t>
      </w:r>
      <w:r w:rsidR="00344EA0" w:rsidRPr="00BF1407">
        <w:rPr>
          <w:rFonts w:asciiTheme="majorHAnsi" w:eastAsia="Times New Roman" w:hAnsiTheme="majorHAnsi" w:cstheme="majorHAnsi"/>
          <w:b/>
          <w:bCs/>
        </w:rPr>
        <w:t>UTP</w:t>
      </w:r>
      <w:r w:rsidR="00655005" w:rsidRPr="00A8377D">
        <w:rPr>
          <w:rFonts w:asciiTheme="majorHAnsi" w:eastAsia="Times New Roman" w:hAnsiTheme="majorHAnsi" w:cstheme="majorHAnsi"/>
        </w:rPr>
        <w:t>“)</w:t>
      </w:r>
    </w:p>
    <w:p w14:paraId="386F6E91" w14:textId="288BB66F" w:rsidR="00ED3791" w:rsidRPr="00A8377D" w:rsidRDefault="00ED3791" w:rsidP="00135155">
      <w:pPr>
        <w:pStyle w:val="Odstavecseseznamem"/>
        <w:widowControl w:val="0"/>
        <w:numPr>
          <w:ilvl w:val="0"/>
          <w:numId w:val="0"/>
        </w:numPr>
        <w:ind w:left="720"/>
        <w:rPr>
          <w:rFonts w:asciiTheme="majorHAnsi" w:hAnsiTheme="majorHAnsi" w:cstheme="majorHAnsi"/>
        </w:rPr>
      </w:pPr>
      <w:proofErr w:type="gramStart"/>
      <w:r w:rsidRPr="00A8377D">
        <w:rPr>
          <w:rFonts w:asciiTheme="majorHAnsi" w:eastAsia="Times New Roman" w:hAnsiTheme="majorHAnsi" w:cstheme="majorHAnsi"/>
        </w:rPr>
        <w:t xml:space="preserve">2.3.4.4  </w:t>
      </w:r>
      <w:r w:rsidRPr="00A8377D">
        <w:rPr>
          <w:rFonts w:asciiTheme="majorHAnsi" w:hAnsiTheme="majorHAnsi" w:cstheme="majorHAnsi"/>
        </w:rPr>
        <w:t>Dodání</w:t>
      </w:r>
      <w:proofErr w:type="gramEnd"/>
      <w:r w:rsidRPr="00A8377D">
        <w:rPr>
          <w:rFonts w:asciiTheme="majorHAnsi" w:hAnsiTheme="majorHAnsi" w:cstheme="majorHAnsi"/>
        </w:rPr>
        <w:t xml:space="preserve"> dispečerského řízení v souladu s metodikou </w:t>
      </w:r>
      <w:proofErr w:type="gramStart"/>
      <w:r w:rsidRPr="00A8377D">
        <w:rPr>
          <w:rFonts w:asciiTheme="majorHAnsi" w:hAnsiTheme="majorHAnsi" w:cstheme="majorHAnsi"/>
        </w:rPr>
        <w:t>EG.D</w:t>
      </w:r>
      <w:proofErr w:type="gramEnd"/>
      <w:r w:rsidR="007930A4" w:rsidRPr="00A8377D">
        <w:rPr>
          <w:rFonts w:asciiTheme="majorHAnsi" w:hAnsiTheme="majorHAnsi" w:cstheme="majorHAnsi"/>
        </w:rPr>
        <w:t xml:space="preserve"> a jeho zprovoznění</w:t>
      </w:r>
    </w:p>
    <w:p w14:paraId="468093D5" w14:textId="1947AB9B" w:rsidR="00ED3791" w:rsidRPr="00A8377D" w:rsidRDefault="00ED3791" w:rsidP="007930A4">
      <w:pPr>
        <w:pStyle w:val="Odstavecseseznamem"/>
        <w:widowControl w:val="0"/>
        <w:numPr>
          <w:ilvl w:val="0"/>
          <w:numId w:val="0"/>
        </w:numPr>
        <w:ind w:left="720"/>
        <w:rPr>
          <w:rFonts w:asciiTheme="majorHAnsi" w:hAnsiTheme="majorHAnsi" w:cstheme="majorHAnsi"/>
        </w:rPr>
      </w:pPr>
      <w:r w:rsidRPr="00A8377D">
        <w:rPr>
          <w:rFonts w:asciiTheme="majorHAnsi" w:eastAsia="Times New Roman" w:hAnsiTheme="majorHAnsi" w:cstheme="majorHAnsi"/>
        </w:rPr>
        <w:t>2.3.4.5</w:t>
      </w:r>
      <w:r w:rsidRPr="00A8377D">
        <w:rPr>
          <w:rFonts w:asciiTheme="majorHAnsi" w:eastAsia="Times New Roman" w:hAnsiTheme="majorHAnsi" w:cstheme="majorHAnsi"/>
        </w:rPr>
        <w:tab/>
        <w:t xml:space="preserve">Zajištění úspěšného vyřízení UPOS a UTP u EG.D. </w:t>
      </w:r>
    </w:p>
    <w:p w14:paraId="362BBDC8" w14:textId="77777777" w:rsidR="00135155" w:rsidRPr="00A8377D" w:rsidRDefault="00135155" w:rsidP="00135155">
      <w:pPr>
        <w:pStyle w:val="Odstavecseseznamem"/>
        <w:widowControl w:val="0"/>
        <w:numPr>
          <w:ilvl w:val="0"/>
          <w:numId w:val="0"/>
        </w:numPr>
        <w:ind w:left="720"/>
        <w:rPr>
          <w:rFonts w:asciiTheme="majorHAnsi" w:eastAsia="Times New Roman" w:hAnsiTheme="majorHAnsi" w:cstheme="majorHAnsi"/>
        </w:rPr>
      </w:pPr>
    </w:p>
    <w:p w14:paraId="2D612546" w14:textId="3939E6CE" w:rsidR="00135155" w:rsidRPr="00A8377D" w:rsidRDefault="00135155" w:rsidP="00135155">
      <w:pPr>
        <w:pStyle w:val="Odstavecseseznamem"/>
        <w:widowControl w:val="0"/>
        <w:numPr>
          <w:ilvl w:val="0"/>
          <w:numId w:val="0"/>
        </w:numPr>
        <w:ind w:left="720"/>
        <w:rPr>
          <w:rFonts w:asciiTheme="majorHAnsi" w:eastAsia="Times New Roman" w:hAnsiTheme="majorHAnsi" w:cstheme="majorHAnsi"/>
        </w:rPr>
      </w:pPr>
      <w:r w:rsidRPr="00A8377D">
        <w:rPr>
          <w:rFonts w:asciiTheme="majorHAnsi" w:eastAsia="Times New Roman" w:hAnsiTheme="majorHAnsi" w:cstheme="majorHAnsi"/>
        </w:rPr>
        <w:t>Tyto činnosti budou provedeny</w:t>
      </w:r>
      <w:r w:rsidR="00A276D2" w:rsidRPr="00A8377D">
        <w:rPr>
          <w:rFonts w:asciiTheme="majorHAnsi" w:eastAsia="Times New Roman" w:hAnsiTheme="majorHAnsi" w:cstheme="majorHAnsi"/>
        </w:rPr>
        <w:t xml:space="preserve"> v souladu s</w:t>
      </w:r>
    </w:p>
    <w:p w14:paraId="02DFABF3" w14:textId="7D582CBF" w:rsidR="00135155" w:rsidRPr="00A8377D" w:rsidRDefault="00135155" w:rsidP="00574B2D">
      <w:pPr>
        <w:pStyle w:val="Odstavecseseznamem"/>
        <w:widowControl w:val="0"/>
        <w:numPr>
          <w:ilvl w:val="1"/>
          <w:numId w:val="32"/>
        </w:numPr>
        <w:rPr>
          <w:rFonts w:asciiTheme="majorHAnsi" w:eastAsia="Times New Roman" w:hAnsiTheme="majorHAnsi" w:cstheme="majorHAnsi"/>
        </w:rPr>
      </w:pPr>
      <w:r w:rsidRPr="00A8377D">
        <w:rPr>
          <w:rFonts w:asciiTheme="majorHAnsi" w:eastAsia="Times New Roman" w:hAnsiTheme="majorHAnsi" w:cstheme="majorHAnsi"/>
        </w:rPr>
        <w:t>s platnými právními předpisy České republiky,</w:t>
      </w:r>
    </w:p>
    <w:p w14:paraId="59D4419F" w14:textId="2922507F" w:rsidR="00135155" w:rsidRPr="00157494" w:rsidRDefault="00135155" w:rsidP="00574B2D">
      <w:pPr>
        <w:pStyle w:val="Odstavecseseznamem"/>
        <w:widowControl w:val="0"/>
        <w:numPr>
          <w:ilvl w:val="1"/>
          <w:numId w:val="32"/>
        </w:numPr>
        <w:rPr>
          <w:rFonts w:asciiTheme="majorHAnsi" w:eastAsia="Times New Roman" w:hAnsiTheme="majorHAnsi" w:cstheme="majorHAnsi"/>
        </w:rPr>
      </w:pPr>
      <w:r w:rsidRPr="00157494">
        <w:rPr>
          <w:rFonts w:asciiTheme="majorHAnsi" w:eastAsia="Times New Roman" w:hAnsiTheme="majorHAnsi" w:cstheme="majorHAnsi"/>
        </w:rPr>
        <w:t>Pravidly provozování distribuční soustavy (dále jen „</w:t>
      </w:r>
      <w:r w:rsidRPr="00A92649">
        <w:rPr>
          <w:rFonts w:asciiTheme="majorHAnsi" w:eastAsia="Times New Roman" w:hAnsiTheme="majorHAnsi" w:cstheme="majorHAnsi"/>
          <w:b/>
          <w:bCs/>
        </w:rPr>
        <w:t>PPDS</w:t>
      </w:r>
      <w:r w:rsidRPr="00157494">
        <w:rPr>
          <w:rFonts w:asciiTheme="majorHAnsi" w:eastAsia="Times New Roman" w:hAnsiTheme="majorHAnsi" w:cstheme="majorHAnsi"/>
        </w:rPr>
        <w:t>“),</w:t>
      </w:r>
      <w:r w:rsidR="00875BCD" w:rsidRPr="00157494">
        <w:rPr>
          <w:rFonts w:asciiTheme="majorHAnsi" w:eastAsia="Times New Roman" w:hAnsiTheme="majorHAnsi" w:cstheme="majorHAnsi"/>
        </w:rPr>
        <w:t xml:space="preserve"> které tvoří</w:t>
      </w:r>
      <w:r w:rsidRPr="00157494">
        <w:rPr>
          <w:rFonts w:asciiTheme="majorHAnsi" w:eastAsia="Times New Roman" w:hAnsiTheme="majorHAnsi" w:cstheme="majorHAnsi"/>
        </w:rPr>
        <w:t xml:space="preserve"> </w:t>
      </w:r>
      <w:r w:rsidR="00A92649" w:rsidRPr="00157494">
        <w:rPr>
          <w:rFonts w:asciiTheme="majorHAnsi" w:eastAsia="Times New Roman" w:hAnsiTheme="majorHAnsi" w:cstheme="majorHAnsi"/>
        </w:rPr>
        <w:t>příloh</w:t>
      </w:r>
      <w:r w:rsidR="00A92649">
        <w:rPr>
          <w:rFonts w:asciiTheme="majorHAnsi" w:eastAsia="Times New Roman" w:hAnsiTheme="majorHAnsi" w:cstheme="majorHAnsi"/>
        </w:rPr>
        <w:t>u</w:t>
      </w:r>
      <w:r w:rsidR="00A92649" w:rsidRPr="00157494">
        <w:rPr>
          <w:rFonts w:asciiTheme="majorHAnsi" w:eastAsia="Times New Roman" w:hAnsiTheme="majorHAnsi" w:cstheme="majorHAnsi"/>
        </w:rPr>
        <w:t xml:space="preserve"> č. 3 této smlouvy </w:t>
      </w:r>
      <w:r w:rsidR="00A92649">
        <w:rPr>
          <w:rFonts w:asciiTheme="majorHAnsi" w:eastAsia="Times New Roman" w:hAnsiTheme="majorHAnsi" w:cstheme="majorHAnsi"/>
        </w:rPr>
        <w:t xml:space="preserve">a přílohu </w:t>
      </w:r>
      <w:r w:rsidR="00655005" w:rsidRPr="00157494">
        <w:rPr>
          <w:rFonts w:asciiTheme="majorHAnsi" w:eastAsia="Times New Roman" w:hAnsiTheme="majorHAnsi" w:cstheme="majorHAnsi"/>
        </w:rPr>
        <w:t xml:space="preserve">č. </w:t>
      </w:r>
      <w:r w:rsidR="000069E2" w:rsidRPr="00157494">
        <w:rPr>
          <w:rFonts w:asciiTheme="majorHAnsi" w:eastAsia="Times New Roman" w:hAnsiTheme="majorHAnsi" w:cstheme="majorHAnsi"/>
        </w:rPr>
        <w:t>6</w:t>
      </w:r>
      <w:r w:rsidR="00655005" w:rsidRPr="00157494">
        <w:rPr>
          <w:rFonts w:asciiTheme="majorHAnsi" w:eastAsia="Times New Roman" w:hAnsiTheme="majorHAnsi" w:cstheme="majorHAnsi"/>
        </w:rPr>
        <w:t>.</w:t>
      </w:r>
      <w:r w:rsidR="004330FD" w:rsidRPr="00157494">
        <w:rPr>
          <w:rFonts w:asciiTheme="majorHAnsi" w:eastAsia="Times New Roman" w:hAnsiTheme="majorHAnsi" w:cstheme="majorHAnsi"/>
        </w:rPr>
        <w:t>3</w:t>
      </w:r>
      <w:r w:rsidR="00655005" w:rsidRPr="00157494">
        <w:rPr>
          <w:rFonts w:asciiTheme="majorHAnsi" w:eastAsia="Times New Roman" w:hAnsiTheme="majorHAnsi" w:cstheme="majorHAnsi"/>
        </w:rPr>
        <w:t xml:space="preserve"> zadávací dokumentace</w:t>
      </w:r>
      <w:r w:rsidR="00875BCD" w:rsidRPr="00157494">
        <w:rPr>
          <w:rFonts w:asciiTheme="majorHAnsi" w:eastAsia="Times New Roman" w:hAnsiTheme="majorHAnsi" w:cstheme="majorHAnsi"/>
        </w:rPr>
        <w:t>.</w:t>
      </w:r>
    </w:p>
    <w:p w14:paraId="3EE66162" w14:textId="3AF63039" w:rsidR="00135155" w:rsidRPr="00A8377D" w:rsidRDefault="00135155" w:rsidP="00574B2D">
      <w:pPr>
        <w:pStyle w:val="Odstavecseseznamem"/>
        <w:widowControl w:val="0"/>
        <w:numPr>
          <w:ilvl w:val="1"/>
          <w:numId w:val="32"/>
        </w:numPr>
        <w:rPr>
          <w:rFonts w:asciiTheme="majorHAnsi" w:eastAsia="Times New Roman" w:hAnsiTheme="majorHAnsi" w:cstheme="majorHAnsi"/>
        </w:rPr>
      </w:pPr>
      <w:r w:rsidRPr="00A8377D">
        <w:rPr>
          <w:rFonts w:asciiTheme="majorHAnsi" w:eastAsia="Times New Roman" w:hAnsiTheme="majorHAnsi" w:cstheme="majorHAnsi"/>
        </w:rPr>
        <w:t xml:space="preserve">metodikami a technickými požadavky provozovatele distribuční soustavy </w:t>
      </w:r>
      <w:proofErr w:type="gramStart"/>
      <w:r w:rsidRPr="00A8377D">
        <w:rPr>
          <w:rFonts w:asciiTheme="majorHAnsi" w:eastAsia="Times New Roman" w:hAnsiTheme="majorHAnsi" w:cstheme="majorHAnsi"/>
        </w:rPr>
        <w:t>EG.D</w:t>
      </w:r>
      <w:proofErr w:type="gramEnd"/>
      <w:r w:rsidRPr="00A8377D">
        <w:rPr>
          <w:rFonts w:asciiTheme="majorHAnsi" w:eastAsia="Times New Roman" w:hAnsiTheme="majorHAnsi" w:cstheme="majorHAnsi"/>
        </w:rPr>
        <w:t>, a.s.,</w:t>
      </w:r>
      <w:r w:rsidR="00655005" w:rsidRPr="00A8377D">
        <w:rPr>
          <w:rFonts w:asciiTheme="majorHAnsi" w:eastAsia="Times New Roman" w:hAnsiTheme="majorHAnsi" w:cstheme="majorHAnsi"/>
        </w:rPr>
        <w:t xml:space="preserve"> (volně přístupné na webových stránkách </w:t>
      </w:r>
      <w:proofErr w:type="gramStart"/>
      <w:r w:rsidR="00655005" w:rsidRPr="00A8377D">
        <w:rPr>
          <w:rFonts w:asciiTheme="majorHAnsi" w:eastAsia="Times New Roman" w:hAnsiTheme="majorHAnsi" w:cstheme="majorHAnsi"/>
        </w:rPr>
        <w:t>EG.D</w:t>
      </w:r>
      <w:proofErr w:type="gramEnd"/>
      <w:r w:rsidR="00344EA0" w:rsidRPr="00A8377D">
        <w:rPr>
          <w:rFonts w:asciiTheme="majorHAnsi" w:eastAsia="Times New Roman" w:hAnsiTheme="majorHAnsi" w:cstheme="majorHAnsi"/>
        </w:rPr>
        <w:t>, a.s.</w:t>
      </w:r>
      <w:r w:rsidR="00655005" w:rsidRPr="00A8377D">
        <w:rPr>
          <w:rFonts w:asciiTheme="majorHAnsi" w:eastAsia="Times New Roman" w:hAnsiTheme="majorHAnsi" w:cstheme="majorHAnsi"/>
        </w:rPr>
        <w:t>)</w:t>
      </w:r>
    </w:p>
    <w:p w14:paraId="534A2F89" w14:textId="04F86B80" w:rsidR="007930A4" w:rsidRPr="00A8377D" w:rsidRDefault="007930A4" w:rsidP="00574B2D">
      <w:pPr>
        <w:pStyle w:val="Odstavecseseznamem"/>
        <w:widowControl w:val="0"/>
        <w:numPr>
          <w:ilvl w:val="1"/>
          <w:numId w:val="32"/>
        </w:numPr>
        <w:rPr>
          <w:rFonts w:asciiTheme="majorHAnsi" w:eastAsia="Times New Roman" w:hAnsiTheme="majorHAnsi" w:cstheme="majorHAnsi"/>
        </w:rPr>
      </w:pPr>
      <w:r w:rsidRPr="00A8377D">
        <w:rPr>
          <w:rFonts w:asciiTheme="majorHAnsi" w:eastAsia="Times New Roman" w:hAnsiTheme="majorHAnsi" w:cstheme="majorHAnsi"/>
        </w:rPr>
        <w:t>ujednáním smluvních stran v čl. III odst. 3.5 a odst. 3.6 této smlouvy</w:t>
      </w:r>
    </w:p>
    <w:p w14:paraId="7A531454" w14:textId="14533113" w:rsidR="00A276D2" w:rsidRPr="00A276D2" w:rsidRDefault="00295FE9" w:rsidP="00D805AA">
      <w:pPr>
        <w:widowControl w:val="0"/>
        <w:ind w:left="450"/>
        <w:jc w:val="both"/>
        <w:rPr>
          <w:rFonts w:asciiTheme="majorHAnsi" w:eastAsia="Times New Roman" w:hAnsiTheme="majorHAnsi" w:cstheme="majorHAnsi"/>
          <w:color w:val="EE0000"/>
        </w:rPr>
      </w:pPr>
      <w:r>
        <w:rPr>
          <w:rFonts w:asciiTheme="majorHAnsi" w:hAnsiTheme="majorHAnsi" w:cstheme="majorHAnsi"/>
        </w:rPr>
        <w:t>Pro vyloučení pochybností smluvní strany sjednávají, že s</w:t>
      </w:r>
      <w:r w:rsidR="00A276D2" w:rsidRPr="00A276D2">
        <w:rPr>
          <w:rFonts w:asciiTheme="majorHAnsi" w:hAnsiTheme="majorHAnsi" w:cstheme="majorHAnsi"/>
        </w:rPr>
        <w:t>oučástí díla podle této smlouvy jsou veškeré činnosti</w:t>
      </w:r>
      <w:r>
        <w:rPr>
          <w:rFonts w:asciiTheme="majorHAnsi" w:hAnsiTheme="majorHAnsi" w:cstheme="majorHAnsi"/>
        </w:rPr>
        <w:t xml:space="preserve"> Zhotovitele</w:t>
      </w:r>
      <w:r w:rsidR="00A276D2" w:rsidRPr="00A276D2">
        <w:rPr>
          <w:rFonts w:asciiTheme="majorHAnsi" w:hAnsiTheme="majorHAnsi" w:cstheme="majorHAnsi"/>
        </w:rPr>
        <w:t xml:space="preserve"> související s odzkoušením a zprovozněním výroben VTE I a VTE II a jejich připojením do distribuční soustavy.</w:t>
      </w:r>
    </w:p>
    <w:p w14:paraId="0C8575C5" w14:textId="4C052C90" w:rsidR="006826A2" w:rsidRPr="00655005" w:rsidRDefault="006826A2">
      <w:pPr>
        <w:widowControl w:val="0"/>
        <w:numPr>
          <w:ilvl w:val="1"/>
          <w:numId w:val="11"/>
        </w:numPr>
        <w:spacing w:after="120" w:line="240" w:lineRule="auto"/>
        <w:jc w:val="both"/>
        <w:rPr>
          <w:rFonts w:asciiTheme="majorHAnsi" w:hAnsiTheme="majorHAnsi" w:cstheme="majorHAnsi"/>
          <w:snapToGrid w:val="0"/>
        </w:rPr>
      </w:pPr>
      <w:r w:rsidRPr="00655005">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21D483E9" w14:textId="77777777" w:rsidR="0093712C" w:rsidRDefault="006826A2" w:rsidP="00E110AD">
      <w:pPr>
        <w:widowControl w:val="0"/>
        <w:numPr>
          <w:ilvl w:val="1"/>
          <w:numId w:val="11"/>
        </w:numPr>
        <w:spacing w:after="120" w:line="240" w:lineRule="auto"/>
        <w:jc w:val="both"/>
        <w:rPr>
          <w:rFonts w:asciiTheme="majorHAnsi" w:hAnsiTheme="majorHAnsi" w:cstheme="majorHAnsi"/>
        </w:rPr>
      </w:pPr>
      <w:r w:rsidRPr="00BD2466">
        <w:rPr>
          <w:rFonts w:asciiTheme="majorHAnsi" w:hAnsiTheme="majorHAnsi" w:cstheme="majorHAnsi"/>
        </w:rPr>
        <w:t>Dílo bude provedeno v souladu s touto smlouvou</w:t>
      </w:r>
      <w:r w:rsidR="0093712C">
        <w:rPr>
          <w:rFonts w:asciiTheme="majorHAnsi" w:hAnsiTheme="majorHAnsi" w:cstheme="majorHAnsi"/>
        </w:rPr>
        <w:t xml:space="preserve"> a dále v souladu s těmito dokumenty:</w:t>
      </w:r>
    </w:p>
    <w:p w14:paraId="77844A18" w14:textId="749153EB" w:rsidR="0027467A" w:rsidRPr="00157494" w:rsidRDefault="006826A2" w:rsidP="0093712C">
      <w:pPr>
        <w:widowControl w:val="0"/>
        <w:numPr>
          <w:ilvl w:val="2"/>
          <w:numId w:val="11"/>
        </w:numPr>
        <w:spacing w:after="120" w:line="240" w:lineRule="auto"/>
        <w:jc w:val="both"/>
        <w:rPr>
          <w:rFonts w:asciiTheme="majorHAnsi" w:hAnsiTheme="majorHAnsi" w:cstheme="majorHAnsi"/>
        </w:rPr>
      </w:pPr>
      <w:r w:rsidRPr="00157494">
        <w:rPr>
          <w:rFonts w:asciiTheme="majorHAnsi" w:hAnsiTheme="majorHAnsi" w:cstheme="majorHAnsi"/>
        </w:rPr>
        <w:t xml:space="preserve">projektovou dokumentací pro provádění stavby </w:t>
      </w:r>
      <w:r w:rsidR="00E20E2F" w:rsidRPr="00157494">
        <w:rPr>
          <w:rFonts w:asciiTheme="majorHAnsi" w:hAnsiTheme="majorHAnsi" w:cstheme="majorHAnsi"/>
        </w:rPr>
        <w:t>s názvem</w:t>
      </w:r>
      <w:r w:rsidRPr="00157494">
        <w:rPr>
          <w:rFonts w:asciiTheme="majorHAnsi" w:hAnsiTheme="majorHAnsi" w:cstheme="majorHAnsi"/>
        </w:rPr>
        <w:t xml:space="preserve"> </w:t>
      </w:r>
      <w:r w:rsidR="00E20E2F" w:rsidRPr="00157494">
        <w:rPr>
          <w:rFonts w:asciiTheme="majorHAnsi" w:hAnsiTheme="majorHAnsi" w:cstheme="majorHAnsi"/>
        </w:rPr>
        <w:t xml:space="preserve">„Větrné elektrárny v lokalitě Břežany u Znojma“, kterou vypracoval </w:t>
      </w:r>
      <w:r w:rsidR="00D02F03" w:rsidRPr="00157494">
        <w:rPr>
          <w:rFonts w:asciiTheme="majorHAnsi" w:hAnsiTheme="majorHAnsi" w:cstheme="majorHAnsi"/>
        </w:rPr>
        <w:t>Ing. Pavel Vojtěch, se sídlem Nemotice 215</w:t>
      </w:r>
      <w:r w:rsidR="00E20E2F" w:rsidRPr="00157494">
        <w:rPr>
          <w:rFonts w:asciiTheme="majorHAnsi" w:hAnsiTheme="majorHAnsi" w:cstheme="majorHAnsi"/>
        </w:rPr>
        <w:t xml:space="preserve">, IČO </w:t>
      </w:r>
      <w:r w:rsidR="00D02F03" w:rsidRPr="00157494">
        <w:rPr>
          <w:rFonts w:asciiTheme="majorHAnsi" w:hAnsiTheme="majorHAnsi" w:cstheme="majorHAnsi"/>
        </w:rPr>
        <w:t>21507295</w:t>
      </w:r>
      <w:r w:rsidR="00D02F03" w:rsidRPr="00157494">
        <w:rPr>
          <w:rFonts w:asciiTheme="majorHAnsi" w:eastAsia="Calibri" w:hAnsiTheme="majorHAnsi" w:cstheme="majorHAnsi"/>
        </w:rPr>
        <w:t xml:space="preserve"> </w:t>
      </w:r>
      <w:r w:rsidRPr="00157494">
        <w:rPr>
          <w:rFonts w:asciiTheme="majorHAnsi" w:eastAsia="Calibri" w:hAnsiTheme="majorHAnsi" w:cstheme="majorHAnsi"/>
        </w:rPr>
        <w:t>(dále jako „</w:t>
      </w:r>
      <w:r w:rsidRPr="00157494">
        <w:rPr>
          <w:rFonts w:asciiTheme="majorHAnsi" w:eastAsia="Calibri" w:hAnsiTheme="majorHAnsi" w:cstheme="majorHAnsi"/>
          <w:b/>
        </w:rPr>
        <w:t>projektová dokumentace</w:t>
      </w:r>
      <w:r w:rsidRPr="00157494">
        <w:rPr>
          <w:rFonts w:asciiTheme="majorHAnsi" w:eastAsia="Calibri" w:hAnsiTheme="majorHAnsi" w:cstheme="majorHAnsi"/>
        </w:rPr>
        <w:t xml:space="preserve">“) </w:t>
      </w:r>
      <w:r w:rsidRPr="00157494">
        <w:rPr>
          <w:rFonts w:asciiTheme="majorHAnsi" w:hAnsiTheme="majorHAnsi" w:cstheme="majorHAnsi"/>
        </w:rPr>
        <w:t>a soupisem stavebních prací, dodávek a služeb s výkazem výměr</w:t>
      </w:r>
      <w:r w:rsidR="00821C31" w:rsidRPr="00157494">
        <w:rPr>
          <w:rFonts w:asciiTheme="majorHAnsi" w:hAnsiTheme="majorHAnsi" w:cstheme="majorHAnsi"/>
        </w:rPr>
        <w:t xml:space="preserve"> </w:t>
      </w:r>
      <w:r w:rsidR="00821C31" w:rsidRPr="00157494">
        <w:rPr>
          <w:rFonts w:asciiTheme="majorHAnsi" w:eastAsia="Calibri" w:hAnsiTheme="majorHAnsi" w:cstheme="majorHAnsi"/>
        </w:rPr>
        <w:t>(dále jako „</w:t>
      </w:r>
      <w:r w:rsidR="00821C31" w:rsidRPr="00157494">
        <w:rPr>
          <w:rFonts w:asciiTheme="majorHAnsi" w:eastAsia="Calibri" w:hAnsiTheme="majorHAnsi" w:cstheme="majorHAnsi"/>
          <w:b/>
        </w:rPr>
        <w:t>položkový rozpočet</w:t>
      </w:r>
      <w:r w:rsidR="00821C31" w:rsidRPr="00157494">
        <w:rPr>
          <w:rFonts w:asciiTheme="majorHAnsi" w:eastAsia="Calibri" w:hAnsiTheme="majorHAnsi" w:cstheme="majorHAnsi"/>
        </w:rPr>
        <w:t>“)</w:t>
      </w:r>
      <w:r w:rsidRPr="00157494">
        <w:rPr>
          <w:rFonts w:asciiTheme="majorHAnsi" w:hAnsiTheme="majorHAnsi" w:cstheme="majorHAnsi"/>
        </w:rPr>
        <w:t xml:space="preserve">, které </w:t>
      </w:r>
      <w:r w:rsidR="00157494" w:rsidRPr="00157494">
        <w:rPr>
          <w:rFonts w:asciiTheme="majorHAnsi" w:hAnsiTheme="majorHAnsi" w:cstheme="majorHAnsi"/>
        </w:rPr>
        <w:t>tvořil</w:t>
      </w:r>
      <w:r w:rsidR="00615CAC">
        <w:rPr>
          <w:rFonts w:asciiTheme="majorHAnsi" w:hAnsiTheme="majorHAnsi" w:cstheme="majorHAnsi"/>
        </w:rPr>
        <w:t>y</w:t>
      </w:r>
      <w:r w:rsidR="00157494" w:rsidRPr="00157494">
        <w:rPr>
          <w:rFonts w:asciiTheme="majorHAnsi" w:hAnsiTheme="majorHAnsi" w:cstheme="majorHAnsi"/>
        </w:rPr>
        <w:t xml:space="preserve"> přílohy č. 3.1 a 3.2 </w:t>
      </w:r>
      <w:r w:rsidRPr="00157494">
        <w:rPr>
          <w:rFonts w:asciiTheme="majorHAnsi" w:hAnsiTheme="majorHAnsi" w:cstheme="majorHAnsi"/>
        </w:rPr>
        <w:t>zadávací dokumentace</w:t>
      </w:r>
      <w:r w:rsidR="0027467A" w:rsidRPr="00157494">
        <w:rPr>
          <w:rFonts w:asciiTheme="majorHAnsi" w:hAnsiTheme="majorHAnsi" w:cstheme="majorHAnsi"/>
        </w:rPr>
        <w:t>,</w:t>
      </w:r>
    </w:p>
    <w:p w14:paraId="7703B2EC" w14:textId="020C54E6" w:rsidR="006826A2" w:rsidRPr="00157494" w:rsidRDefault="00D02F03" w:rsidP="00AA449F">
      <w:pPr>
        <w:widowControl w:val="0"/>
        <w:numPr>
          <w:ilvl w:val="2"/>
          <w:numId w:val="11"/>
        </w:numPr>
        <w:spacing w:after="120" w:line="240" w:lineRule="auto"/>
        <w:jc w:val="both"/>
        <w:rPr>
          <w:rFonts w:asciiTheme="majorHAnsi" w:hAnsiTheme="majorHAnsi" w:cstheme="majorHAnsi"/>
        </w:rPr>
      </w:pPr>
      <w:r w:rsidRPr="00157494">
        <w:rPr>
          <w:rFonts w:asciiTheme="majorHAnsi" w:hAnsiTheme="majorHAnsi" w:cstheme="majorHAnsi"/>
        </w:rPr>
        <w:t xml:space="preserve">se smlouvou mezi objednavatelem a společností </w:t>
      </w:r>
      <w:proofErr w:type="gramStart"/>
      <w:r w:rsidRPr="00157494">
        <w:rPr>
          <w:rFonts w:asciiTheme="majorHAnsi" w:hAnsiTheme="majorHAnsi" w:cstheme="majorHAnsi"/>
        </w:rPr>
        <w:t>EG.D</w:t>
      </w:r>
      <w:proofErr w:type="gramEnd"/>
      <w:r w:rsidRPr="00157494">
        <w:rPr>
          <w:rFonts w:asciiTheme="majorHAnsi" w:hAnsiTheme="majorHAnsi" w:cstheme="majorHAnsi"/>
        </w:rPr>
        <w:t xml:space="preserve">, a.s., č. 9002371441 ze dne 12.12.2024 ve znění dodatku č. 1 ze dne 14.10.2025 a smlouvou mezi objednavatelem a dodavatelem č. </w:t>
      </w:r>
      <w:r w:rsidR="001B1B0D" w:rsidRPr="00157494">
        <w:rPr>
          <w:rFonts w:asciiTheme="majorHAnsi" w:hAnsiTheme="majorHAnsi" w:cstheme="majorHAnsi"/>
        </w:rPr>
        <w:t xml:space="preserve">9002490393 ze dne 4.12.2025, které tvoří přílohy č. </w:t>
      </w:r>
      <w:r w:rsidR="000069E2" w:rsidRPr="00157494">
        <w:rPr>
          <w:rFonts w:asciiTheme="majorHAnsi" w:hAnsiTheme="majorHAnsi" w:cstheme="majorHAnsi"/>
        </w:rPr>
        <w:t>6</w:t>
      </w:r>
      <w:r w:rsidR="001B1B0D" w:rsidRPr="00157494">
        <w:rPr>
          <w:rFonts w:asciiTheme="majorHAnsi" w:hAnsiTheme="majorHAnsi" w:cstheme="majorHAnsi"/>
        </w:rPr>
        <w:t xml:space="preserve">.1 a </w:t>
      </w:r>
      <w:r w:rsidR="000069E2" w:rsidRPr="00157494">
        <w:rPr>
          <w:rFonts w:asciiTheme="majorHAnsi" w:hAnsiTheme="majorHAnsi" w:cstheme="majorHAnsi"/>
        </w:rPr>
        <w:t>6</w:t>
      </w:r>
      <w:r w:rsidR="001B1B0D" w:rsidRPr="00157494">
        <w:rPr>
          <w:rFonts w:asciiTheme="majorHAnsi" w:hAnsiTheme="majorHAnsi" w:cstheme="majorHAnsi"/>
        </w:rPr>
        <w:t>.</w:t>
      </w:r>
      <w:r w:rsidR="00655005" w:rsidRPr="00157494">
        <w:rPr>
          <w:rFonts w:asciiTheme="majorHAnsi" w:hAnsiTheme="majorHAnsi" w:cstheme="majorHAnsi"/>
        </w:rPr>
        <w:t>2</w:t>
      </w:r>
      <w:r w:rsidR="001B1B0D" w:rsidRPr="00157494">
        <w:rPr>
          <w:rFonts w:asciiTheme="majorHAnsi" w:hAnsiTheme="majorHAnsi" w:cstheme="majorHAnsi"/>
        </w:rPr>
        <w:t xml:space="preserve"> zadávací </w:t>
      </w:r>
      <w:proofErr w:type="gramStart"/>
      <w:r w:rsidR="001B1B0D" w:rsidRPr="00157494">
        <w:rPr>
          <w:rFonts w:asciiTheme="majorHAnsi" w:hAnsiTheme="majorHAnsi" w:cstheme="majorHAnsi"/>
        </w:rPr>
        <w:t xml:space="preserve">dokumentace </w:t>
      </w:r>
      <w:r w:rsidRPr="00157494">
        <w:rPr>
          <w:rFonts w:asciiTheme="majorHAnsi" w:hAnsiTheme="majorHAnsi" w:cstheme="majorHAnsi"/>
        </w:rPr>
        <w:t xml:space="preserve"> </w:t>
      </w:r>
      <w:r w:rsidR="006826A2" w:rsidRPr="00157494">
        <w:rPr>
          <w:rFonts w:asciiTheme="majorHAnsi" w:hAnsiTheme="majorHAnsi" w:cstheme="majorHAnsi"/>
        </w:rPr>
        <w:t>a</w:t>
      </w:r>
      <w:proofErr w:type="gramEnd"/>
      <w:r w:rsidR="006826A2" w:rsidRPr="00157494">
        <w:rPr>
          <w:rFonts w:asciiTheme="majorHAnsi" w:hAnsiTheme="majorHAnsi" w:cstheme="majorHAnsi"/>
        </w:rPr>
        <w:t> které byly zhotoviteli předány společně se zadávací dokumentací k </w:t>
      </w:r>
      <w:r w:rsidR="00187BB1" w:rsidRPr="00157494">
        <w:rPr>
          <w:rFonts w:asciiTheme="majorHAnsi" w:hAnsiTheme="majorHAnsi" w:cstheme="majorHAnsi"/>
          <w:snapToGrid w:val="0"/>
        </w:rPr>
        <w:t>veřejné</w:t>
      </w:r>
      <w:r w:rsidR="00187BB1" w:rsidRPr="00157494">
        <w:rPr>
          <w:rFonts w:asciiTheme="majorHAnsi" w:hAnsiTheme="majorHAnsi" w:cstheme="majorHAnsi"/>
        </w:rPr>
        <w:t xml:space="preserve"> </w:t>
      </w:r>
      <w:r w:rsidR="006826A2" w:rsidRPr="00157494">
        <w:rPr>
          <w:rFonts w:asciiTheme="majorHAnsi" w:hAnsiTheme="majorHAnsi" w:cstheme="majorHAnsi"/>
        </w:rPr>
        <w:lastRenderedPageBreak/>
        <w:t xml:space="preserve">zakázce.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je rovněž povinen dílo provést v souladu s právními </w:t>
      </w:r>
      <w:r w:rsidRPr="00EB3AFB">
        <w:rPr>
          <w:rFonts w:asciiTheme="majorHAnsi" w:hAnsiTheme="majorHAnsi" w:cstheme="majorHAnsi"/>
        </w:rPr>
        <w:t>předpisy České republiky</w:t>
      </w:r>
      <w:r w:rsidRPr="00467987">
        <w:rPr>
          <w:rFonts w:asciiTheme="majorHAnsi" w:hAnsiTheme="majorHAnsi" w:cstheme="majorHAnsi"/>
        </w:rPr>
        <w:t xml:space="preserve">, </w:t>
      </w:r>
      <w:r w:rsidR="00BC0429" w:rsidRPr="00467987">
        <w:rPr>
          <w:rFonts w:asciiTheme="majorHAnsi" w:hAnsiTheme="majorHAnsi" w:cstheme="majorHAnsi"/>
        </w:rPr>
        <w:t>obecn</w:t>
      </w:r>
      <w:r w:rsidR="007D0893" w:rsidRPr="00467987">
        <w:rPr>
          <w:rFonts w:asciiTheme="majorHAnsi" w:hAnsiTheme="majorHAnsi" w:cstheme="majorHAnsi"/>
        </w:rPr>
        <w:t>ě závaznými pravidly či pokyny poskytovatele dotace,</w:t>
      </w:r>
      <w:r w:rsidR="007D0893" w:rsidRPr="00EB3AFB">
        <w:rPr>
          <w:rFonts w:asciiTheme="majorHAnsi" w:hAnsiTheme="majorHAnsi" w:cstheme="majorHAnsi"/>
        </w:rPr>
        <w:t xml:space="preserve"> </w:t>
      </w:r>
      <w:r w:rsidRPr="00EB3AFB">
        <w:rPr>
          <w:rFonts w:asciiTheme="majorHAnsi" w:hAnsiTheme="majorHAnsi" w:cstheme="majorHAnsi"/>
        </w:rPr>
        <w:t>českými technickým</w:t>
      </w:r>
      <w:r w:rsidRPr="00B148F6">
        <w:rPr>
          <w:rFonts w:asciiTheme="majorHAnsi" w:hAnsiTheme="majorHAnsi" w:cstheme="majorHAnsi"/>
        </w:rPr>
        <w:t xml:space="preserve">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w:t>
      </w:r>
      <w:proofErr w:type="spellStart"/>
      <w:r w:rsidRPr="00B148F6">
        <w:rPr>
          <w:rFonts w:asciiTheme="majorHAnsi" w:hAnsiTheme="majorHAnsi" w:cstheme="majorHAnsi"/>
        </w:rPr>
        <w:t>li</w:t>
      </w:r>
      <w:proofErr w:type="spellEnd"/>
      <w:r w:rsidRPr="00B148F6">
        <w:rPr>
          <w:rFonts w:asciiTheme="majorHAnsi" w:hAnsiTheme="majorHAnsi" w:cstheme="majorHAnsi"/>
        </w:rPr>
        <w:t xml:space="preserve"> tento vykonáván.</w:t>
      </w:r>
    </w:p>
    <w:p w14:paraId="11B01C84" w14:textId="3E73BC42" w:rsidR="006826A2" w:rsidRPr="00157494" w:rsidRDefault="006826A2" w:rsidP="00E110AD">
      <w:pPr>
        <w:widowControl w:val="0"/>
        <w:numPr>
          <w:ilvl w:val="1"/>
          <w:numId w:val="11"/>
        </w:numPr>
        <w:spacing w:after="60" w:line="240" w:lineRule="auto"/>
        <w:jc w:val="both"/>
        <w:rPr>
          <w:rFonts w:asciiTheme="majorHAnsi" w:hAnsiTheme="majorHAnsi" w:cstheme="majorHAnsi"/>
        </w:rPr>
      </w:pPr>
      <w:r w:rsidRPr="00467987">
        <w:rPr>
          <w:rFonts w:asciiTheme="majorHAnsi" w:hAnsiTheme="majorHAnsi" w:cstheme="majorHAnsi"/>
        </w:rPr>
        <w:t xml:space="preserve">Zhotovitel se zavazuje při provádění díla respektovat a plnit dané podmínky </w:t>
      </w:r>
      <w:r w:rsidR="00C50ABA" w:rsidRPr="0027524D">
        <w:rPr>
          <w:rFonts w:asciiTheme="majorHAnsi" w:hAnsiTheme="majorHAnsi" w:cstheme="majorHAnsi"/>
          <w:u w:val="single"/>
        </w:rPr>
        <w:t>rozhodnutí o povolení záměru</w:t>
      </w:r>
      <w:r w:rsidR="00C50ABA" w:rsidRPr="0027524D">
        <w:rPr>
          <w:rFonts w:asciiTheme="majorHAnsi" w:hAnsiTheme="majorHAnsi" w:cstheme="majorHAnsi"/>
        </w:rPr>
        <w:t xml:space="preserve">, </w:t>
      </w:r>
      <w:r w:rsidR="00FF63E6" w:rsidRPr="0027524D">
        <w:rPr>
          <w:rFonts w:asciiTheme="majorHAnsi" w:hAnsiTheme="majorHAnsi" w:cstheme="majorHAnsi"/>
        </w:rPr>
        <w:t>vydané</w:t>
      </w:r>
      <w:r w:rsidR="00C50ABA">
        <w:rPr>
          <w:rFonts w:asciiTheme="majorHAnsi" w:hAnsiTheme="majorHAnsi" w:cstheme="majorHAnsi"/>
        </w:rPr>
        <w:t>ho</w:t>
      </w:r>
      <w:r w:rsidR="00FF63E6" w:rsidRPr="0027524D">
        <w:rPr>
          <w:rFonts w:asciiTheme="majorHAnsi" w:hAnsiTheme="majorHAnsi" w:cstheme="majorHAnsi"/>
        </w:rPr>
        <w:t xml:space="preserve"> Dopravním a energetickým stavebním úřadem, odbor energetických staveb, oddělení staveb obnovitelných zdrojů energie a průmyslových staveb, č.j. DESU/221/013632/25, </w:t>
      </w:r>
      <w:r w:rsidR="00FF63E6" w:rsidRPr="00157494">
        <w:rPr>
          <w:rFonts w:asciiTheme="majorHAnsi" w:hAnsiTheme="majorHAnsi" w:cstheme="majorHAnsi"/>
        </w:rPr>
        <w:t>ze dne 19. 6. 2025</w:t>
      </w:r>
      <w:r w:rsidR="00012647" w:rsidRPr="00157494">
        <w:rPr>
          <w:rFonts w:asciiTheme="majorHAnsi" w:hAnsiTheme="majorHAnsi" w:cstheme="majorHAnsi"/>
        </w:rPr>
        <w:t xml:space="preserve">, příloha č. </w:t>
      </w:r>
      <w:r w:rsidR="000069E2" w:rsidRPr="00157494">
        <w:rPr>
          <w:rFonts w:asciiTheme="majorHAnsi" w:hAnsiTheme="majorHAnsi" w:cstheme="majorHAnsi"/>
        </w:rPr>
        <w:t>4</w:t>
      </w:r>
      <w:r w:rsidR="00012647" w:rsidRPr="00157494">
        <w:rPr>
          <w:rFonts w:asciiTheme="majorHAnsi" w:hAnsiTheme="majorHAnsi" w:cstheme="majorHAnsi"/>
        </w:rPr>
        <w:t xml:space="preserve"> zadávací dokumentace.</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012647"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012647">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bezpečnost práce a ochranu životního prostředí v rozsahu dle příslušných právních předpisů,</w:t>
      </w:r>
    </w:p>
    <w:p w14:paraId="3BEA384F" w14:textId="77777777" w:rsidR="006826A2" w:rsidRPr="00BD246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projednání a obstarání právního titulu k případnému zvláštnímu užívání pozemních komunikací a veřejných ploch včetně úhrady příslušných veřejnoprávních či soukromoprávních plnění (zejména správních </w:t>
      </w:r>
      <w:r w:rsidRPr="00BD2466">
        <w:rPr>
          <w:rFonts w:asciiTheme="majorHAnsi" w:hAnsiTheme="majorHAnsi" w:cstheme="majorHAnsi"/>
        </w:rPr>
        <w:t>poplatků, nájemného atd.),</w:t>
      </w:r>
    </w:p>
    <w:p w14:paraId="41BEAA2B" w14:textId="0435347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Pr>
          <w:rFonts w:asciiTheme="majorHAnsi" w:hAnsiTheme="majorHAnsi" w:cstheme="majorHAnsi"/>
        </w:rPr>
        <w:t>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lastRenderedPageBreak/>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2"/>
      <w:r w:rsidR="007853A3">
        <w:rPr>
          <w:rFonts w:asciiTheme="majorHAnsi" w:hAnsiTheme="majorHAnsi" w:cstheme="majorHAnsi"/>
        </w:rPr>
        <w:t xml:space="preserve">; </w:t>
      </w:r>
    </w:p>
    <w:p w14:paraId="37DC741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1F5F56A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bookmarkStart w:id="3" w:name="_Hlk215571028"/>
      <w:r w:rsidRPr="00B148F6">
        <w:rPr>
          <w:rFonts w:asciiTheme="majorHAnsi" w:hAnsiTheme="majorHAnsi" w:cstheme="majorHAnsi"/>
          <w:b/>
          <w:bCs/>
          <w:sz w:val="22"/>
          <w:szCs w:val="22"/>
        </w:rPr>
        <w:t>III.</w:t>
      </w:r>
    </w:p>
    <w:p w14:paraId="2CD62C4A" w14:textId="77777777" w:rsidR="006826A2" w:rsidRPr="00A8377D" w:rsidRDefault="006826A2" w:rsidP="006826A2">
      <w:pPr>
        <w:pStyle w:val="Zkladntext"/>
        <w:spacing w:after="120"/>
        <w:jc w:val="center"/>
        <w:outlineLvl w:val="0"/>
        <w:rPr>
          <w:rFonts w:asciiTheme="majorHAnsi" w:hAnsiTheme="majorHAnsi" w:cstheme="majorHAnsi"/>
          <w:b/>
          <w:snapToGrid w:val="0"/>
          <w:color w:val="auto"/>
          <w:sz w:val="22"/>
          <w:szCs w:val="22"/>
        </w:rPr>
      </w:pPr>
      <w:r w:rsidRPr="00A8377D">
        <w:rPr>
          <w:rFonts w:asciiTheme="majorHAnsi" w:hAnsiTheme="majorHAnsi" w:cstheme="majorHAnsi"/>
          <w:b/>
          <w:snapToGrid w:val="0"/>
          <w:color w:val="auto"/>
          <w:sz w:val="22"/>
          <w:szCs w:val="22"/>
        </w:rPr>
        <w:t>Doba a místo plnění</w:t>
      </w:r>
    </w:p>
    <w:p w14:paraId="2F6DD08D" w14:textId="41356466" w:rsidR="006826A2" w:rsidRPr="00A8377D" w:rsidRDefault="006826A2" w:rsidP="00E110AD">
      <w:pPr>
        <w:widowControl w:val="0"/>
        <w:numPr>
          <w:ilvl w:val="1"/>
          <w:numId w:val="12"/>
        </w:numPr>
        <w:spacing w:after="120" w:line="240" w:lineRule="auto"/>
        <w:jc w:val="both"/>
        <w:rPr>
          <w:rFonts w:asciiTheme="majorHAnsi" w:hAnsiTheme="majorHAnsi" w:cstheme="majorHAnsi"/>
          <w:iCs/>
        </w:rPr>
      </w:pPr>
      <w:r w:rsidRPr="00A8377D">
        <w:rPr>
          <w:rFonts w:asciiTheme="majorHAnsi" w:hAnsiTheme="majorHAnsi" w:cstheme="majorHAnsi"/>
          <w:iCs/>
        </w:rPr>
        <w:t>Zhotovitel se zavazuje při provádění díla dodržovat následující termíny:</w:t>
      </w:r>
    </w:p>
    <w:p w14:paraId="7E83783C" w14:textId="526BF7B6" w:rsidR="006826A2" w:rsidRPr="00A8377D" w:rsidRDefault="006826A2" w:rsidP="00475499">
      <w:pPr>
        <w:pStyle w:val="Nadpis3"/>
        <w:spacing w:after="100"/>
        <w:ind w:left="2835" w:hanging="2268"/>
        <w:jc w:val="both"/>
        <w:rPr>
          <w:rFonts w:cstheme="majorHAnsi"/>
          <w:color w:val="auto"/>
          <w:sz w:val="22"/>
          <w:szCs w:val="22"/>
        </w:rPr>
      </w:pPr>
      <w:r w:rsidRPr="00A8377D">
        <w:rPr>
          <w:rFonts w:cstheme="majorHAnsi"/>
          <w:color w:val="auto"/>
          <w:sz w:val="22"/>
          <w:szCs w:val="22"/>
        </w:rPr>
        <w:t>Termín zahájení prací:</w:t>
      </w:r>
      <w:r w:rsidR="00475499">
        <w:rPr>
          <w:rFonts w:cstheme="majorHAnsi"/>
          <w:color w:val="auto"/>
          <w:sz w:val="22"/>
          <w:szCs w:val="22"/>
        </w:rPr>
        <w:tab/>
      </w:r>
      <w:r w:rsidRPr="00A8377D">
        <w:rPr>
          <w:rFonts w:cstheme="majorHAnsi"/>
          <w:b/>
          <w:color w:val="auto"/>
          <w:sz w:val="22"/>
          <w:szCs w:val="22"/>
        </w:rPr>
        <w:t xml:space="preserve">do </w:t>
      </w:r>
      <w:r w:rsidR="0038379C" w:rsidRPr="00A8377D">
        <w:rPr>
          <w:rFonts w:cstheme="majorHAnsi"/>
          <w:b/>
          <w:color w:val="auto"/>
          <w:sz w:val="22"/>
          <w:szCs w:val="22"/>
        </w:rPr>
        <w:t xml:space="preserve">5 </w:t>
      </w:r>
      <w:r w:rsidR="007106CA">
        <w:rPr>
          <w:rFonts w:cstheme="majorHAnsi"/>
          <w:b/>
          <w:color w:val="auto"/>
          <w:sz w:val="22"/>
          <w:szCs w:val="22"/>
        </w:rPr>
        <w:t>kalendářních</w:t>
      </w:r>
      <w:r w:rsidR="007106CA" w:rsidRPr="00A8377D">
        <w:rPr>
          <w:rFonts w:cstheme="majorHAnsi"/>
          <w:b/>
          <w:color w:val="auto"/>
          <w:sz w:val="22"/>
          <w:szCs w:val="22"/>
        </w:rPr>
        <w:t xml:space="preserve"> </w:t>
      </w:r>
      <w:r w:rsidRPr="00A8377D">
        <w:rPr>
          <w:rFonts w:cstheme="majorHAnsi"/>
          <w:b/>
          <w:color w:val="auto"/>
          <w:sz w:val="22"/>
          <w:szCs w:val="22"/>
        </w:rPr>
        <w:t xml:space="preserve">dnů </w:t>
      </w:r>
      <w:r w:rsidRPr="00A8377D">
        <w:rPr>
          <w:rFonts w:cstheme="majorHAnsi"/>
          <w:color w:val="auto"/>
          <w:sz w:val="22"/>
          <w:szCs w:val="22"/>
        </w:rPr>
        <w:t xml:space="preserve">po předání staveniště </w:t>
      </w:r>
      <w:r w:rsidR="00B91D29" w:rsidRPr="00A8377D">
        <w:rPr>
          <w:rFonts w:cstheme="majorHAnsi"/>
          <w:color w:val="auto"/>
          <w:sz w:val="22"/>
          <w:szCs w:val="22"/>
        </w:rPr>
        <w:t xml:space="preserve">dle odst. 3.2 </w:t>
      </w:r>
      <w:r w:rsidR="00E536BB" w:rsidRPr="00A8377D">
        <w:rPr>
          <w:rFonts w:cstheme="majorHAnsi"/>
          <w:color w:val="auto"/>
          <w:sz w:val="22"/>
          <w:szCs w:val="22"/>
        </w:rPr>
        <w:t>této smlouvy</w:t>
      </w:r>
    </w:p>
    <w:p w14:paraId="6B390E37" w14:textId="6DA41720" w:rsidR="00A8377D" w:rsidRPr="00A8377D" w:rsidRDefault="002F2B9A" w:rsidP="00337C2B">
      <w:pPr>
        <w:pStyle w:val="Nadpis3"/>
        <w:spacing w:after="120"/>
        <w:ind w:left="2835" w:hanging="2268"/>
        <w:jc w:val="both"/>
        <w:rPr>
          <w:rFonts w:cstheme="majorHAnsi"/>
          <w:color w:val="auto"/>
          <w:sz w:val="22"/>
          <w:szCs w:val="22"/>
        </w:rPr>
      </w:pPr>
      <w:r w:rsidRPr="00A8377D">
        <w:rPr>
          <w:rFonts w:cstheme="majorHAnsi"/>
          <w:color w:val="auto"/>
          <w:sz w:val="22"/>
          <w:szCs w:val="22"/>
        </w:rPr>
        <w:t>Dílčí termín – milník I:</w:t>
      </w:r>
      <w:r w:rsidR="00475499">
        <w:rPr>
          <w:rFonts w:cstheme="majorHAnsi"/>
          <w:color w:val="auto"/>
          <w:sz w:val="22"/>
          <w:szCs w:val="22"/>
        </w:rPr>
        <w:tab/>
      </w:r>
      <w:r w:rsidRPr="00A8377D">
        <w:rPr>
          <w:rFonts w:cstheme="majorHAnsi"/>
          <w:b/>
          <w:bCs/>
          <w:color w:val="auto"/>
          <w:sz w:val="22"/>
          <w:szCs w:val="22"/>
        </w:rPr>
        <w:t>do 19.5.2027</w:t>
      </w:r>
      <w:r w:rsidRPr="00A8377D">
        <w:rPr>
          <w:rFonts w:cstheme="majorHAnsi"/>
          <w:color w:val="auto"/>
          <w:sz w:val="22"/>
          <w:szCs w:val="22"/>
        </w:rPr>
        <w:t xml:space="preserve"> musí být</w:t>
      </w:r>
      <w:r w:rsidR="00AA449F" w:rsidRPr="00A8377D">
        <w:rPr>
          <w:rFonts w:cstheme="majorHAnsi"/>
          <w:color w:val="auto"/>
          <w:sz w:val="22"/>
          <w:szCs w:val="22"/>
        </w:rPr>
        <w:t xml:space="preserve"> </w:t>
      </w:r>
      <w:r w:rsidR="00827995" w:rsidRPr="00A8377D">
        <w:rPr>
          <w:rFonts w:cstheme="majorHAnsi"/>
          <w:color w:val="auto"/>
          <w:sz w:val="22"/>
          <w:szCs w:val="22"/>
        </w:rPr>
        <w:t>pod</w:t>
      </w:r>
      <w:r w:rsidRPr="00A8377D">
        <w:rPr>
          <w:rFonts w:cstheme="majorHAnsi"/>
          <w:color w:val="auto"/>
          <w:sz w:val="22"/>
          <w:szCs w:val="22"/>
        </w:rPr>
        <w:t>á</w:t>
      </w:r>
      <w:r w:rsidR="00827995" w:rsidRPr="00A8377D">
        <w:rPr>
          <w:rFonts w:cstheme="majorHAnsi"/>
          <w:color w:val="auto"/>
          <w:sz w:val="22"/>
          <w:szCs w:val="22"/>
        </w:rPr>
        <w:t>n</w:t>
      </w:r>
      <w:r w:rsidRPr="00A8377D">
        <w:rPr>
          <w:rFonts w:cstheme="majorHAnsi"/>
          <w:color w:val="auto"/>
          <w:sz w:val="22"/>
          <w:szCs w:val="22"/>
        </w:rPr>
        <w:t>a</w:t>
      </w:r>
      <w:r w:rsidR="00AA449F" w:rsidRPr="00A8377D">
        <w:rPr>
          <w:rFonts w:cstheme="majorHAnsi"/>
          <w:color w:val="auto"/>
          <w:sz w:val="22"/>
          <w:szCs w:val="22"/>
        </w:rPr>
        <w:t xml:space="preserve"> </w:t>
      </w:r>
      <w:r w:rsidR="00827995" w:rsidRPr="00A8377D">
        <w:rPr>
          <w:rFonts w:cstheme="majorHAnsi"/>
          <w:color w:val="auto"/>
          <w:sz w:val="22"/>
          <w:szCs w:val="22"/>
        </w:rPr>
        <w:t>řádn</w:t>
      </w:r>
      <w:r w:rsidRPr="00A8377D">
        <w:rPr>
          <w:rFonts w:cstheme="majorHAnsi"/>
          <w:color w:val="auto"/>
          <w:sz w:val="22"/>
          <w:szCs w:val="22"/>
        </w:rPr>
        <w:t>á</w:t>
      </w:r>
      <w:r w:rsidR="00827995" w:rsidRPr="00A8377D">
        <w:rPr>
          <w:rFonts w:cstheme="majorHAnsi"/>
          <w:color w:val="auto"/>
          <w:sz w:val="22"/>
          <w:szCs w:val="22"/>
        </w:rPr>
        <w:t>, úpln</w:t>
      </w:r>
      <w:r w:rsidRPr="00A8377D">
        <w:rPr>
          <w:rFonts w:cstheme="majorHAnsi"/>
          <w:color w:val="auto"/>
          <w:sz w:val="22"/>
          <w:szCs w:val="22"/>
        </w:rPr>
        <w:t>á</w:t>
      </w:r>
      <w:r w:rsidR="00827995" w:rsidRPr="00A8377D">
        <w:rPr>
          <w:rFonts w:cstheme="majorHAnsi"/>
          <w:color w:val="auto"/>
          <w:sz w:val="22"/>
          <w:szCs w:val="22"/>
        </w:rPr>
        <w:t xml:space="preserve"> a bezvadn</w:t>
      </w:r>
      <w:r w:rsidRPr="00A8377D">
        <w:rPr>
          <w:rFonts w:cstheme="majorHAnsi"/>
          <w:color w:val="auto"/>
          <w:sz w:val="22"/>
          <w:szCs w:val="22"/>
        </w:rPr>
        <w:t>á</w:t>
      </w:r>
      <w:r w:rsidR="00827995" w:rsidRPr="00A8377D">
        <w:rPr>
          <w:rFonts w:cstheme="majorHAnsi"/>
          <w:color w:val="auto"/>
          <w:sz w:val="22"/>
          <w:szCs w:val="22"/>
        </w:rPr>
        <w:t xml:space="preserve"> </w:t>
      </w:r>
      <w:r w:rsidR="00AA449F" w:rsidRPr="00A8377D">
        <w:rPr>
          <w:rFonts w:cstheme="majorHAnsi"/>
          <w:color w:val="auto"/>
          <w:sz w:val="22"/>
          <w:szCs w:val="22"/>
        </w:rPr>
        <w:t>žádost o UPOS</w:t>
      </w:r>
    </w:p>
    <w:p w14:paraId="1EC13604" w14:textId="335380ED" w:rsidR="00AA449F" w:rsidRPr="00A8377D" w:rsidRDefault="002F2B9A" w:rsidP="00337C2B">
      <w:pPr>
        <w:pStyle w:val="Nadpis3"/>
        <w:spacing w:before="0"/>
        <w:ind w:left="2835" w:hanging="2268"/>
        <w:jc w:val="both"/>
        <w:rPr>
          <w:rFonts w:cstheme="majorHAnsi"/>
          <w:color w:val="auto"/>
          <w:sz w:val="22"/>
          <w:szCs w:val="22"/>
        </w:rPr>
      </w:pPr>
      <w:r w:rsidRPr="00A8377D">
        <w:rPr>
          <w:rFonts w:cstheme="majorHAnsi"/>
          <w:color w:val="auto"/>
          <w:sz w:val="22"/>
          <w:szCs w:val="22"/>
        </w:rPr>
        <w:t>Dílčí termín – milník</w:t>
      </w:r>
      <w:r w:rsidR="00A8377D" w:rsidRPr="00A8377D">
        <w:rPr>
          <w:rFonts w:cstheme="majorHAnsi"/>
          <w:color w:val="auto"/>
          <w:sz w:val="22"/>
          <w:szCs w:val="22"/>
        </w:rPr>
        <w:t xml:space="preserve"> II:</w:t>
      </w:r>
      <w:r w:rsidR="00A8377D">
        <w:rPr>
          <w:rFonts w:cstheme="majorHAnsi"/>
          <w:color w:val="auto"/>
          <w:sz w:val="22"/>
          <w:szCs w:val="22"/>
        </w:rPr>
        <w:t xml:space="preserve"> </w:t>
      </w:r>
      <w:r w:rsidR="00475499">
        <w:rPr>
          <w:rFonts w:cstheme="majorHAnsi"/>
          <w:color w:val="auto"/>
          <w:sz w:val="22"/>
          <w:szCs w:val="22"/>
        </w:rPr>
        <w:tab/>
      </w:r>
      <w:r w:rsidRPr="00A8377D">
        <w:rPr>
          <w:rFonts w:cstheme="majorHAnsi"/>
          <w:b/>
          <w:bCs/>
          <w:color w:val="auto"/>
          <w:sz w:val="22"/>
          <w:szCs w:val="22"/>
        </w:rPr>
        <w:t xml:space="preserve">do </w:t>
      </w:r>
      <w:r w:rsidR="007930A4" w:rsidRPr="00A8377D">
        <w:rPr>
          <w:rFonts w:cstheme="majorHAnsi"/>
          <w:b/>
          <w:bCs/>
          <w:color w:val="auto"/>
          <w:sz w:val="22"/>
          <w:szCs w:val="22"/>
        </w:rPr>
        <w:t>10 týdnů</w:t>
      </w:r>
      <w:r w:rsidR="00831F1D" w:rsidRPr="00A8377D">
        <w:rPr>
          <w:rFonts w:cstheme="majorHAnsi"/>
          <w:b/>
          <w:bCs/>
          <w:color w:val="auto"/>
          <w:sz w:val="22"/>
          <w:szCs w:val="22"/>
        </w:rPr>
        <w:t xml:space="preserve"> od vydání UPOS</w:t>
      </w:r>
      <w:r w:rsidRPr="00A8377D">
        <w:rPr>
          <w:rFonts w:cstheme="majorHAnsi"/>
          <w:color w:val="auto"/>
          <w:sz w:val="22"/>
          <w:szCs w:val="22"/>
        </w:rPr>
        <w:t xml:space="preserve"> musí být podána řádná, úplná a bezvadná žádost </w:t>
      </w:r>
      <w:r w:rsidR="00CD52AC" w:rsidRPr="00A8377D">
        <w:rPr>
          <w:rFonts w:cstheme="majorHAnsi"/>
          <w:color w:val="auto"/>
          <w:sz w:val="22"/>
          <w:szCs w:val="22"/>
        </w:rPr>
        <w:t>o UTP</w:t>
      </w:r>
    </w:p>
    <w:p w14:paraId="6368D049" w14:textId="5C225427" w:rsidR="00AA449F" w:rsidRPr="00A8377D" w:rsidRDefault="00B62532" w:rsidP="00A8377D">
      <w:pPr>
        <w:pStyle w:val="Nadpis3"/>
        <w:spacing w:after="120"/>
        <w:ind w:left="4111" w:hanging="3544"/>
        <w:jc w:val="both"/>
        <w:rPr>
          <w:rFonts w:cstheme="majorHAnsi"/>
          <w:b/>
          <w:color w:val="auto"/>
          <w:sz w:val="22"/>
          <w:szCs w:val="22"/>
        </w:rPr>
      </w:pPr>
      <w:r w:rsidRPr="00A8377D">
        <w:rPr>
          <w:rFonts w:cstheme="majorHAnsi"/>
          <w:color w:val="auto"/>
          <w:sz w:val="22"/>
          <w:szCs w:val="22"/>
        </w:rPr>
        <w:t xml:space="preserve">Termín </w:t>
      </w:r>
      <w:r w:rsidR="002F2B9A" w:rsidRPr="00A8377D">
        <w:rPr>
          <w:rFonts w:cstheme="majorHAnsi"/>
          <w:color w:val="auto"/>
          <w:sz w:val="22"/>
          <w:szCs w:val="22"/>
        </w:rPr>
        <w:t xml:space="preserve">konečného provedení </w:t>
      </w:r>
      <w:r w:rsidRPr="00A8377D">
        <w:rPr>
          <w:rFonts w:cstheme="majorHAnsi"/>
          <w:color w:val="auto"/>
          <w:sz w:val="22"/>
          <w:szCs w:val="22"/>
        </w:rPr>
        <w:t xml:space="preserve">díla: </w:t>
      </w:r>
      <w:r w:rsidR="00337C2B">
        <w:rPr>
          <w:rFonts w:cstheme="majorHAnsi"/>
          <w:color w:val="auto"/>
          <w:sz w:val="22"/>
          <w:szCs w:val="22"/>
        </w:rPr>
        <w:tab/>
      </w:r>
      <w:r w:rsidRPr="00A8377D">
        <w:rPr>
          <w:rFonts w:cstheme="majorHAnsi"/>
          <w:color w:val="auto"/>
          <w:sz w:val="22"/>
          <w:szCs w:val="22"/>
        </w:rPr>
        <w:t>nejpozději</w:t>
      </w:r>
      <w:r w:rsidR="002F2B9A" w:rsidRPr="00A8377D">
        <w:rPr>
          <w:rFonts w:cstheme="majorHAnsi"/>
          <w:color w:val="auto"/>
          <w:sz w:val="22"/>
          <w:szCs w:val="22"/>
        </w:rPr>
        <w:t xml:space="preserve"> </w:t>
      </w:r>
      <w:r w:rsidR="002F2B9A" w:rsidRPr="00A8377D">
        <w:rPr>
          <w:rFonts w:cstheme="majorHAnsi"/>
          <w:b/>
          <w:color w:val="auto"/>
          <w:sz w:val="22"/>
          <w:szCs w:val="22"/>
        </w:rPr>
        <w:t>do</w:t>
      </w:r>
      <w:r w:rsidR="00F81B1F" w:rsidRPr="00A8377D">
        <w:rPr>
          <w:rFonts w:cstheme="majorHAnsi"/>
          <w:b/>
          <w:color w:val="auto"/>
          <w:sz w:val="22"/>
          <w:szCs w:val="22"/>
        </w:rPr>
        <w:t xml:space="preserve"> </w:t>
      </w:r>
      <w:r w:rsidR="00827995" w:rsidRPr="00A8377D">
        <w:rPr>
          <w:rFonts w:cstheme="majorHAnsi"/>
          <w:b/>
          <w:color w:val="auto"/>
          <w:sz w:val="22"/>
          <w:szCs w:val="22"/>
        </w:rPr>
        <w:t>31.12.202</w:t>
      </w:r>
      <w:r w:rsidR="00A8377D">
        <w:rPr>
          <w:rFonts w:cstheme="majorHAnsi"/>
          <w:b/>
          <w:color w:val="auto"/>
          <w:sz w:val="22"/>
          <w:szCs w:val="22"/>
        </w:rPr>
        <w:t>7</w:t>
      </w:r>
    </w:p>
    <w:bookmarkEnd w:id="3"/>
    <w:p w14:paraId="0883B375" w14:textId="50D0BDBC" w:rsidR="006826A2" w:rsidRPr="00332838" w:rsidRDefault="00B91D29" w:rsidP="000633C3">
      <w:pPr>
        <w:widowControl w:val="0"/>
        <w:numPr>
          <w:ilvl w:val="1"/>
          <w:numId w:val="12"/>
        </w:numPr>
        <w:spacing w:after="120" w:line="240" w:lineRule="auto"/>
        <w:jc w:val="both"/>
        <w:rPr>
          <w:rFonts w:asciiTheme="majorHAnsi" w:hAnsiTheme="majorHAnsi" w:cstheme="majorHAnsi"/>
          <w:iCs/>
        </w:rPr>
      </w:pPr>
      <w:r>
        <w:rPr>
          <w:rFonts w:asciiTheme="majorHAnsi" w:hAnsiTheme="majorHAnsi" w:cstheme="majorHAnsi"/>
          <w:iCs/>
        </w:rPr>
        <w:t>Smluvní strany sjednávají, že k předání a převzetí staveniště ve smyslu čl. VIII</w:t>
      </w:r>
      <w:r w:rsidR="005C022B">
        <w:rPr>
          <w:rFonts w:asciiTheme="majorHAnsi" w:hAnsiTheme="majorHAnsi" w:cstheme="majorHAnsi"/>
          <w:iCs/>
        </w:rPr>
        <w:t>.</w:t>
      </w:r>
      <w:r>
        <w:rPr>
          <w:rFonts w:asciiTheme="majorHAnsi" w:hAnsiTheme="majorHAnsi" w:cstheme="majorHAnsi"/>
          <w:iCs/>
        </w:rPr>
        <w:t xml:space="preserve"> odst. 8.3 této smlouvy dojde dne </w:t>
      </w:r>
      <w:r w:rsidRPr="009333CF">
        <w:rPr>
          <w:rFonts w:asciiTheme="majorHAnsi" w:hAnsiTheme="majorHAnsi" w:cstheme="majorHAnsi"/>
          <w:b/>
          <w:bCs/>
          <w:iCs/>
        </w:rPr>
        <w:t>1.</w:t>
      </w:r>
      <w:r w:rsidR="00332838">
        <w:rPr>
          <w:rFonts w:asciiTheme="majorHAnsi" w:hAnsiTheme="majorHAnsi" w:cstheme="majorHAnsi"/>
          <w:b/>
          <w:bCs/>
          <w:iCs/>
        </w:rPr>
        <w:t xml:space="preserve"> </w:t>
      </w:r>
      <w:r w:rsidR="001B1B0D">
        <w:rPr>
          <w:rFonts w:asciiTheme="majorHAnsi" w:hAnsiTheme="majorHAnsi" w:cstheme="majorHAnsi"/>
          <w:b/>
          <w:bCs/>
          <w:iCs/>
        </w:rPr>
        <w:t>8</w:t>
      </w:r>
      <w:r w:rsidRPr="009333CF">
        <w:rPr>
          <w:rFonts w:asciiTheme="majorHAnsi" w:hAnsiTheme="majorHAnsi" w:cstheme="majorHAnsi"/>
          <w:b/>
          <w:bCs/>
          <w:iCs/>
        </w:rPr>
        <w:t>.</w:t>
      </w:r>
      <w:r w:rsidR="00332838">
        <w:rPr>
          <w:rFonts w:asciiTheme="majorHAnsi" w:hAnsiTheme="majorHAnsi" w:cstheme="majorHAnsi"/>
          <w:b/>
          <w:bCs/>
          <w:iCs/>
        </w:rPr>
        <w:t xml:space="preserve"> </w:t>
      </w:r>
      <w:r w:rsidRPr="009333CF">
        <w:rPr>
          <w:rFonts w:asciiTheme="majorHAnsi" w:hAnsiTheme="majorHAnsi" w:cstheme="majorHAnsi"/>
          <w:b/>
          <w:bCs/>
          <w:iCs/>
        </w:rPr>
        <w:t>2026</w:t>
      </w:r>
      <w:r>
        <w:rPr>
          <w:rFonts w:asciiTheme="majorHAnsi" w:hAnsiTheme="majorHAnsi" w:cstheme="majorHAnsi"/>
          <w:iCs/>
        </w:rPr>
        <w:t>. Objednatel si vyhrazuje právo na jednostrannou změnu termínu předání staveniště uvedeného v předchozí větě z </w:t>
      </w:r>
      <w:r w:rsidRPr="00332838">
        <w:rPr>
          <w:rFonts w:asciiTheme="majorHAnsi" w:hAnsiTheme="majorHAnsi" w:cstheme="majorHAnsi"/>
          <w:iCs/>
        </w:rPr>
        <w:t>důvodu vlastních provozních a organizačních potřeb</w:t>
      </w:r>
      <w:r w:rsidR="0036209C" w:rsidRPr="00332838">
        <w:rPr>
          <w:rFonts w:asciiTheme="majorHAnsi" w:hAnsiTheme="majorHAnsi" w:cstheme="majorHAnsi"/>
          <w:iCs/>
        </w:rPr>
        <w:t>, a to</w:t>
      </w:r>
      <w:r w:rsidRPr="00332838">
        <w:rPr>
          <w:rFonts w:asciiTheme="majorHAnsi" w:hAnsiTheme="majorHAnsi" w:cstheme="majorHAnsi"/>
          <w:iCs/>
        </w:rPr>
        <w:t xml:space="preserve"> o max. 5 (pět) dnů, a zhotoviteli z takové změny termínu nevyplývá žádné právo na účtování jakýchkoli smluvních pokut, navýšení cen, či náhrad škod. O změně termínu pro předání a převzetí staveniště je objednatel povinen informovat zhotovitele písemně alespoň 5 (pět) dnů předem. </w:t>
      </w:r>
      <w:r w:rsidR="006826A2" w:rsidRPr="00332838">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3F883C3D" w14:textId="699F60FD" w:rsidR="006826A2" w:rsidRPr="00EB3AFB" w:rsidRDefault="006826A2" w:rsidP="000633C3">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je povinen respektovat harmonogram plnění </w:t>
      </w:r>
      <w:r w:rsidR="00187BB1" w:rsidRPr="00B148F6">
        <w:rPr>
          <w:rFonts w:asciiTheme="majorHAnsi" w:hAnsiTheme="majorHAnsi" w:cstheme="majorHAnsi"/>
          <w:snapToGrid w:val="0"/>
        </w:rPr>
        <w:t>veřejné</w:t>
      </w:r>
      <w:r w:rsidR="00187BB1" w:rsidRPr="00B148F6">
        <w:rPr>
          <w:rFonts w:asciiTheme="majorHAnsi" w:hAnsiTheme="majorHAnsi" w:cstheme="majorHAnsi"/>
        </w:rPr>
        <w:t xml:space="preserve"> </w:t>
      </w:r>
      <w:r w:rsidRPr="00B148F6">
        <w:rPr>
          <w:rFonts w:asciiTheme="majorHAnsi" w:hAnsiTheme="majorHAnsi" w:cstheme="majorHAnsi"/>
        </w:rPr>
        <w:t xml:space="preserve">zakázky, </w:t>
      </w:r>
      <w:r w:rsidR="008A28C5" w:rsidRPr="00805178">
        <w:rPr>
          <w:rFonts w:asciiTheme="majorHAnsi" w:hAnsiTheme="majorHAnsi" w:cstheme="majorHAnsi"/>
        </w:rPr>
        <w:t xml:space="preserve">který </w:t>
      </w:r>
      <w:r w:rsidR="00805178">
        <w:rPr>
          <w:rFonts w:asciiTheme="majorHAnsi" w:hAnsiTheme="majorHAnsi" w:cstheme="majorHAnsi"/>
        </w:rPr>
        <w:t xml:space="preserve">mu byl předložen </w:t>
      </w:r>
      <w:r w:rsidR="00805178" w:rsidRPr="000A6263">
        <w:rPr>
          <w:rFonts w:asciiTheme="majorHAnsi" w:hAnsiTheme="majorHAnsi" w:cstheme="majorHAnsi"/>
        </w:rPr>
        <w:t>jako příloha č. 5 zadávací dokumentace</w:t>
      </w:r>
      <w:r w:rsidRPr="000A6263">
        <w:rPr>
          <w:rFonts w:asciiTheme="majorHAnsi" w:hAnsiTheme="majorHAnsi" w:cstheme="majorHAnsi"/>
        </w:rPr>
        <w:t xml:space="preserve">, a který je přílohou č. 2 této smlouvy o dílo. </w:t>
      </w:r>
      <w:bookmarkStart w:id="4" w:name="_Hlk145545482"/>
      <w:r w:rsidRPr="000A6263">
        <w:rPr>
          <w:rFonts w:asciiTheme="majorHAnsi" w:hAnsiTheme="majorHAnsi" w:cstheme="majorHAnsi"/>
        </w:rPr>
        <w:t>V případě</w:t>
      </w:r>
      <w:r w:rsidRPr="00EB3AFB">
        <w:rPr>
          <w:rFonts w:asciiTheme="majorHAnsi" w:hAnsiTheme="majorHAnsi" w:cstheme="majorHAnsi"/>
        </w:rPr>
        <w:t xml:space="preserve"> jakéhokoliv rozporu mají před </w:t>
      </w:r>
      <w:r w:rsidRPr="00805178">
        <w:rPr>
          <w:rFonts w:asciiTheme="majorHAnsi" w:hAnsiTheme="majorHAnsi" w:cstheme="majorHAnsi"/>
        </w:rPr>
        <w:t>obsahem přílohy č. 2 této smlouvy</w:t>
      </w:r>
      <w:r w:rsidRPr="00EB3AFB">
        <w:rPr>
          <w:rFonts w:asciiTheme="majorHAnsi" w:hAnsiTheme="majorHAnsi" w:cstheme="majorHAnsi"/>
        </w:rPr>
        <w:t xml:space="preserve"> přednost ujednání uvedená v</w:t>
      </w:r>
      <w:r w:rsidR="00885A89" w:rsidRPr="00EB3AFB">
        <w:rPr>
          <w:rFonts w:asciiTheme="majorHAnsi" w:hAnsiTheme="majorHAnsi" w:cstheme="majorHAnsi"/>
        </w:rPr>
        <w:t> </w:t>
      </w:r>
      <w:r w:rsidRPr="00EB3AFB">
        <w:rPr>
          <w:rFonts w:asciiTheme="majorHAnsi" w:hAnsiTheme="majorHAnsi" w:cstheme="majorHAnsi"/>
        </w:rPr>
        <w:t>článcích</w:t>
      </w:r>
      <w:r w:rsidR="00885A89" w:rsidRPr="00EB3AFB">
        <w:rPr>
          <w:rFonts w:asciiTheme="majorHAnsi" w:hAnsiTheme="majorHAnsi" w:cstheme="majorHAnsi"/>
        </w:rPr>
        <w:t xml:space="preserve"> I. až XVII.</w:t>
      </w:r>
      <w:r w:rsidRPr="00EB3AFB">
        <w:rPr>
          <w:rFonts w:asciiTheme="majorHAnsi" w:hAnsiTheme="majorHAnsi" w:cstheme="majorHAnsi"/>
        </w:rPr>
        <w:t xml:space="preserve"> této smlouvy.</w:t>
      </w:r>
      <w:bookmarkEnd w:id="4"/>
      <w:r w:rsidRPr="00EB3AFB">
        <w:rPr>
          <w:rFonts w:asciiTheme="majorHAnsi" w:hAnsiTheme="majorHAnsi" w:cstheme="majorHAnsi"/>
        </w:rPr>
        <w:t xml:space="preserve"> </w:t>
      </w:r>
    </w:p>
    <w:p w14:paraId="687BB47E" w14:textId="4A153FF6" w:rsidR="006826A2" w:rsidRDefault="006826A2" w:rsidP="00187BB1">
      <w:pPr>
        <w:widowControl w:val="0"/>
        <w:numPr>
          <w:ilvl w:val="1"/>
          <w:numId w:val="12"/>
        </w:numPr>
        <w:spacing w:after="120" w:line="240" w:lineRule="auto"/>
        <w:jc w:val="both"/>
        <w:rPr>
          <w:rFonts w:asciiTheme="majorHAnsi" w:hAnsiTheme="majorHAnsi" w:cstheme="majorHAnsi"/>
        </w:rPr>
      </w:pPr>
      <w:r w:rsidRPr="00EB3AFB">
        <w:rPr>
          <w:rFonts w:asciiTheme="majorHAnsi" w:hAnsiTheme="majorHAnsi" w:cstheme="majorHAnsi"/>
        </w:rPr>
        <w:t xml:space="preserve">Místo plnění díla </w:t>
      </w:r>
      <w:r w:rsidRPr="00805178">
        <w:rPr>
          <w:rFonts w:asciiTheme="majorHAnsi" w:hAnsiTheme="majorHAnsi" w:cstheme="majorHAnsi"/>
        </w:rPr>
        <w:t xml:space="preserve">je </w:t>
      </w:r>
      <w:proofErr w:type="spellStart"/>
      <w:r w:rsidR="00281945">
        <w:rPr>
          <w:rFonts w:asciiTheme="majorHAnsi" w:hAnsiTheme="majorHAnsi" w:cstheme="majorHAnsi"/>
        </w:rPr>
        <w:t>k.ú</w:t>
      </w:r>
      <w:proofErr w:type="spellEnd"/>
      <w:r w:rsidR="00281945">
        <w:rPr>
          <w:rFonts w:asciiTheme="majorHAnsi" w:hAnsiTheme="majorHAnsi" w:cstheme="majorHAnsi"/>
        </w:rPr>
        <w:t xml:space="preserve">. Břežany u Znojma, </w:t>
      </w:r>
      <w:r w:rsidR="001B1B0D">
        <w:rPr>
          <w:rFonts w:asciiTheme="majorHAnsi" w:hAnsiTheme="majorHAnsi" w:cstheme="majorHAnsi"/>
        </w:rPr>
        <w:t xml:space="preserve">Hrušovany nad Jevišovkou a Litobratřice, </w:t>
      </w:r>
      <w:r w:rsidR="00281945">
        <w:rPr>
          <w:rFonts w:asciiTheme="majorHAnsi" w:hAnsiTheme="majorHAnsi" w:cstheme="majorHAnsi"/>
        </w:rPr>
        <w:t>podrobně popsáno v Projektové dokumentaci.</w:t>
      </w:r>
    </w:p>
    <w:p w14:paraId="19F85A2C" w14:textId="392332C4" w:rsidR="00F0490A" w:rsidRDefault="00CD0434" w:rsidP="00F0490A">
      <w:pPr>
        <w:widowControl w:val="0"/>
        <w:numPr>
          <w:ilvl w:val="1"/>
          <w:numId w:val="12"/>
        </w:numPr>
        <w:spacing w:after="120" w:line="240" w:lineRule="auto"/>
        <w:jc w:val="both"/>
        <w:rPr>
          <w:rFonts w:asciiTheme="majorHAnsi" w:hAnsiTheme="majorHAnsi" w:cstheme="majorHAnsi"/>
        </w:rPr>
      </w:pPr>
      <w:r>
        <w:rPr>
          <w:rFonts w:asciiTheme="majorHAnsi" w:hAnsiTheme="majorHAnsi" w:cstheme="majorHAnsi"/>
        </w:rPr>
        <w:t>Smluvní strany se dohodly na těchto p</w:t>
      </w:r>
      <w:r w:rsidR="000633C3">
        <w:rPr>
          <w:rFonts w:asciiTheme="majorHAnsi" w:hAnsiTheme="majorHAnsi" w:cstheme="majorHAnsi"/>
        </w:rPr>
        <w:t>odmínk</w:t>
      </w:r>
      <w:r>
        <w:rPr>
          <w:rFonts w:asciiTheme="majorHAnsi" w:hAnsiTheme="majorHAnsi" w:cstheme="majorHAnsi"/>
        </w:rPr>
        <w:t>ách</w:t>
      </w:r>
      <w:r w:rsidR="000633C3">
        <w:rPr>
          <w:rFonts w:asciiTheme="majorHAnsi" w:hAnsiTheme="majorHAnsi" w:cstheme="majorHAnsi"/>
        </w:rPr>
        <w:t xml:space="preserve"> pro splnění</w:t>
      </w:r>
      <w:r w:rsidR="00F0490A">
        <w:rPr>
          <w:rFonts w:asciiTheme="majorHAnsi" w:hAnsiTheme="majorHAnsi" w:cstheme="majorHAnsi"/>
        </w:rPr>
        <w:t xml:space="preserve"> </w:t>
      </w:r>
      <w:r w:rsidR="00D50DD1">
        <w:rPr>
          <w:rFonts w:asciiTheme="majorHAnsi" w:hAnsiTheme="majorHAnsi" w:cstheme="majorHAnsi"/>
        </w:rPr>
        <w:t>D</w:t>
      </w:r>
      <w:r w:rsidR="00F0490A">
        <w:rPr>
          <w:rFonts w:asciiTheme="majorHAnsi" w:hAnsiTheme="majorHAnsi" w:cstheme="majorHAnsi"/>
        </w:rPr>
        <w:t>ílčí</w:t>
      </w:r>
      <w:r w:rsidR="000633C3">
        <w:rPr>
          <w:rFonts w:asciiTheme="majorHAnsi" w:hAnsiTheme="majorHAnsi" w:cstheme="majorHAnsi"/>
        </w:rPr>
        <w:t>ho</w:t>
      </w:r>
      <w:r w:rsidR="00F0490A">
        <w:rPr>
          <w:rFonts w:asciiTheme="majorHAnsi" w:hAnsiTheme="majorHAnsi" w:cstheme="majorHAnsi"/>
        </w:rPr>
        <w:t xml:space="preserve"> termínu – milník I (podání žádosti o UPOS): </w:t>
      </w:r>
    </w:p>
    <w:p w14:paraId="29671C86" w14:textId="2CBB68F2" w:rsidR="00F0490A" w:rsidRPr="005D68B1" w:rsidRDefault="00F0490A" w:rsidP="005D68B1">
      <w:pPr>
        <w:widowControl w:val="0"/>
        <w:spacing w:after="120" w:line="240" w:lineRule="auto"/>
        <w:ind w:left="567"/>
        <w:jc w:val="both"/>
        <w:rPr>
          <w:rFonts w:asciiTheme="majorHAnsi" w:hAnsiTheme="majorHAnsi" w:cstheme="majorHAnsi"/>
        </w:rPr>
      </w:pPr>
      <w:r w:rsidRPr="00F0490A">
        <w:rPr>
          <w:rFonts w:asciiTheme="majorHAnsi" w:hAnsiTheme="majorHAnsi" w:cstheme="majorHAnsi"/>
        </w:rPr>
        <w:t xml:space="preserve">Zhotovitel se zavazuje podat </w:t>
      </w:r>
      <w:r w:rsidRPr="00F0490A">
        <w:rPr>
          <w:rFonts w:asciiTheme="majorHAnsi" w:hAnsiTheme="majorHAnsi" w:cstheme="majorHAnsi"/>
          <w:b/>
          <w:bCs/>
        </w:rPr>
        <w:t>řádnou, úplnou a bezvadnou žádost o udělení UPOS</w:t>
      </w:r>
      <w:r w:rsidRPr="00F0490A">
        <w:rPr>
          <w:rFonts w:asciiTheme="majorHAnsi" w:hAnsiTheme="majorHAnsi" w:cstheme="majorHAnsi"/>
        </w:rPr>
        <w:t xml:space="preserve"> (uvedení výrobny do provozu ve smyslu příslušných předpisů provozovatele distribuční soustavy) </w:t>
      </w:r>
      <w:r w:rsidRPr="00F0490A">
        <w:rPr>
          <w:rFonts w:asciiTheme="majorHAnsi" w:hAnsiTheme="majorHAnsi" w:cstheme="majorHAnsi"/>
          <w:b/>
          <w:bCs/>
        </w:rPr>
        <w:t>nejpozději do 19. 5. 2027</w:t>
      </w:r>
      <w:r w:rsidRPr="00F0490A">
        <w:rPr>
          <w:rFonts w:asciiTheme="majorHAnsi" w:hAnsiTheme="majorHAnsi" w:cstheme="majorHAnsi"/>
        </w:rPr>
        <w:t xml:space="preserve">, a to </w:t>
      </w:r>
      <w:r w:rsidRPr="005D68B1">
        <w:rPr>
          <w:rFonts w:asciiTheme="majorHAnsi" w:hAnsiTheme="majorHAnsi" w:cstheme="majorHAnsi"/>
        </w:rPr>
        <w:t>za předpokladu, že</w:t>
      </w:r>
      <w:r w:rsidR="005D68B1" w:rsidRPr="005D68B1">
        <w:rPr>
          <w:rFonts w:asciiTheme="majorHAnsi" w:hAnsiTheme="majorHAnsi" w:cstheme="majorHAnsi"/>
        </w:rPr>
        <w:t xml:space="preserve"> </w:t>
      </w:r>
      <w:r w:rsidRPr="005D68B1">
        <w:rPr>
          <w:rFonts w:asciiTheme="majorHAnsi" w:hAnsiTheme="majorHAnsi" w:cstheme="majorHAnsi"/>
        </w:rPr>
        <w:t xml:space="preserve">ze strany </w:t>
      </w:r>
      <w:r w:rsidR="003B0DCB">
        <w:rPr>
          <w:rFonts w:asciiTheme="majorHAnsi" w:hAnsiTheme="majorHAnsi" w:cstheme="majorHAnsi"/>
        </w:rPr>
        <w:t>o</w:t>
      </w:r>
      <w:r w:rsidRPr="005D68B1">
        <w:rPr>
          <w:rFonts w:asciiTheme="majorHAnsi" w:hAnsiTheme="majorHAnsi" w:cstheme="majorHAnsi"/>
        </w:rPr>
        <w:t>bjednatele a</w:t>
      </w:r>
      <w:r w:rsidR="003B0DCB">
        <w:rPr>
          <w:rFonts w:asciiTheme="majorHAnsi" w:hAnsiTheme="majorHAnsi" w:cstheme="majorHAnsi"/>
        </w:rPr>
        <w:t xml:space="preserve"> </w:t>
      </w:r>
      <w:r w:rsidRPr="005D68B1">
        <w:rPr>
          <w:rFonts w:asciiTheme="majorHAnsi" w:hAnsiTheme="majorHAnsi" w:cstheme="majorHAnsi"/>
        </w:rPr>
        <w:t>ostatních dodavatelů budou včas a řádně splněny všechny povinnosti,</w:t>
      </w:r>
      <w:r w:rsidR="007F0958" w:rsidRPr="005D68B1">
        <w:rPr>
          <w:rFonts w:asciiTheme="majorHAnsi" w:hAnsiTheme="majorHAnsi" w:cstheme="majorHAnsi"/>
        </w:rPr>
        <w:t xml:space="preserve"> které bezprostředně souvisí s plněním povinností zhotovitele dle této smlouvy</w:t>
      </w:r>
      <w:r w:rsidR="003B0DCB">
        <w:rPr>
          <w:rFonts w:asciiTheme="majorHAnsi" w:hAnsiTheme="majorHAnsi" w:cstheme="majorHAnsi"/>
        </w:rPr>
        <w:t>.</w:t>
      </w:r>
    </w:p>
    <w:p w14:paraId="1965BF03" w14:textId="77777777" w:rsidR="00F0490A" w:rsidRPr="00F0490A" w:rsidRDefault="00F0490A" w:rsidP="005D68B1">
      <w:pPr>
        <w:widowControl w:val="0"/>
        <w:spacing w:after="0" w:line="240" w:lineRule="auto"/>
        <w:ind w:left="567"/>
        <w:jc w:val="both"/>
        <w:rPr>
          <w:rFonts w:asciiTheme="majorHAnsi" w:hAnsiTheme="majorHAnsi" w:cstheme="majorHAnsi"/>
        </w:rPr>
      </w:pPr>
      <w:r w:rsidRPr="00F0490A">
        <w:rPr>
          <w:rFonts w:asciiTheme="majorHAnsi" w:hAnsiTheme="majorHAnsi" w:cstheme="majorHAnsi"/>
        </w:rPr>
        <w:t xml:space="preserve">Zhotovitel </w:t>
      </w:r>
      <w:r w:rsidRPr="00F0490A">
        <w:rPr>
          <w:rFonts w:asciiTheme="majorHAnsi" w:hAnsiTheme="majorHAnsi" w:cstheme="majorHAnsi"/>
          <w:b/>
          <w:bCs/>
        </w:rPr>
        <w:t>nenese odpovědnost za prodlení</w:t>
      </w:r>
      <w:r w:rsidRPr="00F0490A">
        <w:rPr>
          <w:rFonts w:asciiTheme="majorHAnsi" w:hAnsiTheme="majorHAnsi" w:cstheme="majorHAnsi"/>
        </w:rPr>
        <w:t xml:space="preserve"> s vydáním UPOS ze strany provozovatele distribuční soustavy </w:t>
      </w:r>
      <w:proofErr w:type="gramStart"/>
      <w:r w:rsidRPr="00F0490A">
        <w:rPr>
          <w:rFonts w:asciiTheme="majorHAnsi" w:hAnsiTheme="majorHAnsi" w:cstheme="majorHAnsi"/>
          <w:b/>
          <w:bCs/>
        </w:rPr>
        <w:t>EG.D</w:t>
      </w:r>
      <w:proofErr w:type="gramEnd"/>
      <w:r w:rsidRPr="00F0490A">
        <w:rPr>
          <w:rFonts w:asciiTheme="majorHAnsi" w:hAnsiTheme="majorHAnsi" w:cstheme="majorHAnsi"/>
          <w:b/>
          <w:bCs/>
        </w:rPr>
        <w:t>, a.s.</w:t>
      </w:r>
      <w:r w:rsidRPr="00F0490A">
        <w:rPr>
          <w:rFonts w:asciiTheme="majorHAnsi" w:hAnsiTheme="majorHAnsi" w:cstheme="majorHAnsi"/>
        </w:rPr>
        <w:t>, pokud byla žádost o UPOS:</w:t>
      </w:r>
    </w:p>
    <w:p w14:paraId="6F5D9BC5" w14:textId="77777777" w:rsidR="00F0490A" w:rsidRPr="00F0490A" w:rsidRDefault="00F0490A" w:rsidP="00574B2D">
      <w:pPr>
        <w:widowControl w:val="0"/>
        <w:numPr>
          <w:ilvl w:val="1"/>
          <w:numId w:val="33"/>
        </w:numPr>
        <w:spacing w:after="0" w:line="240" w:lineRule="auto"/>
        <w:ind w:left="851" w:hanging="284"/>
        <w:jc w:val="both"/>
        <w:rPr>
          <w:rFonts w:asciiTheme="majorHAnsi" w:hAnsiTheme="majorHAnsi" w:cstheme="majorHAnsi"/>
        </w:rPr>
      </w:pPr>
      <w:r w:rsidRPr="00F0490A">
        <w:rPr>
          <w:rFonts w:asciiTheme="majorHAnsi" w:hAnsiTheme="majorHAnsi" w:cstheme="majorHAnsi"/>
        </w:rPr>
        <w:t>podána řádně, úplně a včas,</w:t>
      </w:r>
    </w:p>
    <w:p w14:paraId="752DD1EB" w14:textId="77777777" w:rsidR="00F0490A" w:rsidRDefault="00F0490A" w:rsidP="00574B2D">
      <w:pPr>
        <w:widowControl w:val="0"/>
        <w:numPr>
          <w:ilvl w:val="1"/>
          <w:numId w:val="33"/>
        </w:numPr>
        <w:spacing w:after="0" w:line="240" w:lineRule="auto"/>
        <w:ind w:left="851" w:hanging="284"/>
        <w:jc w:val="both"/>
        <w:rPr>
          <w:rFonts w:asciiTheme="majorHAnsi" w:hAnsiTheme="majorHAnsi" w:cstheme="majorHAnsi"/>
        </w:rPr>
      </w:pPr>
      <w:r w:rsidRPr="00F0490A">
        <w:rPr>
          <w:rFonts w:asciiTheme="majorHAnsi" w:hAnsiTheme="majorHAnsi" w:cstheme="majorHAnsi"/>
        </w:rPr>
        <w:t>v souladu s platnými právními předpisy, PPDS a metodickými pokyny EG.D.</w:t>
      </w:r>
    </w:p>
    <w:p w14:paraId="60AF7E7D" w14:textId="77777777" w:rsidR="006D58C9" w:rsidRPr="00F0490A" w:rsidRDefault="006D58C9" w:rsidP="006D58C9">
      <w:pPr>
        <w:widowControl w:val="0"/>
        <w:spacing w:after="0" w:line="240" w:lineRule="auto"/>
        <w:ind w:left="851"/>
        <w:jc w:val="both"/>
        <w:rPr>
          <w:rFonts w:asciiTheme="majorHAnsi" w:hAnsiTheme="majorHAnsi" w:cstheme="majorHAnsi"/>
        </w:rPr>
      </w:pPr>
    </w:p>
    <w:p w14:paraId="79DB2039" w14:textId="77777777" w:rsidR="00F0490A" w:rsidRDefault="00F0490A" w:rsidP="007930A4">
      <w:pPr>
        <w:widowControl w:val="0"/>
        <w:spacing w:after="0" w:line="240" w:lineRule="auto"/>
        <w:ind w:left="567"/>
        <w:jc w:val="both"/>
        <w:rPr>
          <w:rFonts w:asciiTheme="majorHAnsi" w:hAnsiTheme="majorHAnsi" w:cstheme="majorHAnsi"/>
        </w:rPr>
      </w:pPr>
      <w:r w:rsidRPr="00F0490A">
        <w:rPr>
          <w:rFonts w:asciiTheme="majorHAnsi" w:hAnsiTheme="majorHAnsi" w:cstheme="majorHAnsi"/>
        </w:rPr>
        <w:t xml:space="preserve">Smluvní strany berou na vědomí, že </w:t>
      </w:r>
      <w:r w:rsidRPr="00F0490A">
        <w:rPr>
          <w:rFonts w:asciiTheme="majorHAnsi" w:hAnsiTheme="majorHAnsi" w:cstheme="majorHAnsi"/>
          <w:b/>
          <w:bCs/>
        </w:rPr>
        <w:t xml:space="preserve">lhůta pro vyřízení žádosti o UPOS ze strany </w:t>
      </w:r>
      <w:proofErr w:type="gramStart"/>
      <w:r w:rsidRPr="00F0490A">
        <w:rPr>
          <w:rFonts w:asciiTheme="majorHAnsi" w:hAnsiTheme="majorHAnsi" w:cstheme="majorHAnsi"/>
          <w:b/>
          <w:bCs/>
        </w:rPr>
        <w:t>EG.D</w:t>
      </w:r>
      <w:proofErr w:type="gramEnd"/>
      <w:r w:rsidRPr="00F0490A">
        <w:rPr>
          <w:rFonts w:asciiTheme="majorHAnsi" w:hAnsiTheme="majorHAnsi" w:cstheme="majorHAnsi"/>
          <w:b/>
          <w:bCs/>
        </w:rPr>
        <w:t xml:space="preserve"> činí až 60 </w:t>
      </w:r>
      <w:r w:rsidRPr="00F0490A">
        <w:rPr>
          <w:rFonts w:asciiTheme="majorHAnsi" w:hAnsiTheme="majorHAnsi" w:cstheme="majorHAnsi"/>
          <w:b/>
          <w:bCs/>
        </w:rPr>
        <w:lastRenderedPageBreak/>
        <w:t>kalendářních dnů</w:t>
      </w:r>
      <w:r w:rsidRPr="00F0490A">
        <w:rPr>
          <w:rFonts w:asciiTheme="majorHAnsi" w:hAnsiTheme="majorHAnsi" w:cstheme="majorHAnsi"/>
        </w:rPr>
        <w:t xml:space="preserve"> a že zhotovitel </w:t>
      </w:r>
      <w:r w:rsidRPr="00F0490A">
        <w:rPr>
          <w:rFonts w:asciiTheme="majorHAnsi" w:hAnsiTheme="majorHAnsi" w:cstheme="majorHAnsi"/>
          <w:b/>
          <w:bCs/>
        </w:rPr>
        <w:t>nemůže ovlivnit interní procesy, personální kapacity ani organizační postupy provozovatele distribuční soustavy</w:t>
      </w:r>
      <w:r w:rsidRPr="00F0490A">
        <w:rPr>
          <w:rFonts w:asciiTheme="majorHAnsi" w:hAnsiTheme="majorHAnsi" w:cstheme="majorHAnsi"/>
        </w:rPr>
        <w:t>.</w:t>
      </w:r>
    </w:p>
    <w:p w14:paraId="2ACE3C9C" w14:textId="77777777" w:rsidR="007930A4" w:rsidRPr="00F0490A" w:rsidRDefault="007930A4" w:rsidP="007930A4">
      <w:pPr>
        <w:widowControl w:val="0"/>
        <w:spacing w:after="0" w:line="240" w:lineRule="auto"/>
        <w:ind w:left="567"/>
        <w:jc w:val="both"/>
        <w:rPr>
          <w:rFonts w:asciiTheme="majorHAnsi" w:hAnsiTheme="majorHAnsi" w:cstheme="majorHAnsi"/>
        </w:rPr>
      </w:pPr>
    </w:p>
    <w:p w14:paraId="269F58D6" w14:textId="783F3E5D" w:rsidR="00CD0434" w:rsidRDefault="00CD0434" w:rsidP="004478DF">
      <w:pPr>
        <w:widowControl w:val="0"/>
        <w:numPr>
          <w:ilvl w:val="1"/>
          <w:numId w:val="12"/>
        </w:numPr>
        <w:spacing w:before="60" w:after="0" w:line="240" w:lineRule="auto"/>
        <w:jc w:val="both"/>
        <w:rPr>
          <w:rFonts w:asciiTheme="majorHAnsi" w:hAnsiTheme="majorHAnsi" w:cstheme="majorHAnsi"/>
        </w:rPr>
      </w:pPr>
      <w:r>
        <w:rPr>
          <w:rFonts w:asciiTheme="majorHAnsi" w:hAnsiTheme="majorHAnsi" w:cstheme="majorHAnsi"/>
        </w:rPr>
        <w:t>Smluvní strany se dohodly na těchto podmínkách pro splnění dílčího termínu – milník I</w:t>
      </w:r>
      <w:r w:rsidR="007930A4">
        <w:rPr>
          <w:rFonts w:asciiTheme="majorHAnsi" w:hAnsiTheme="majorHAnsi" w:cstheme="majorHAnsi"/>
        </w:rPr>
        <w:t>I</w:t>
      </w:r>
      <w:r>
        <w:rPr>
          <w:rFonts w:asciiTheme="majorHAnsi" w:hAnsiTheme="majorHAnsi" w:cstheme="majorHAnsi"/>
        </w:rPr>
        <w:t xml:space="preserve"> (podání žádosti o UPOS): </w:t>
      </w:r>
    </w:p>
    <w:p w14:paraId="2DF43BFD" w14:textId="62DA5694" w:rsidR="00CD0434" w:rsidRPr="00CD0434" w:rsidRDefault="00CD0434" w:rsidP="004478DF">
      <w:pPr>
        <w:widowControl w:val="0"/>
        <w:spacing w:before="60" w:after="0" w:line="240" w:lineRule="auto"/>
        <w:ind w:left="567"/>
        <w:jc w:val="both"/>
        <w:rPr>
          <w:rFonts w:asciiTheme="majorHAnsi" w:hAnsiTheme="majorHAnsi" w:cstheme="majorHAnsi"/>
        </w:rPr>
      </w:pPr>
      <w:r w:rsidRPr="00CD0434">
        <w:rPr>
          <w:rFonts w:asciiTheme="majorHAnsi" w:hAnsiTheme="majorHAnsi" w:cstheme="majorHAnsi"/>
        </w:rPr>
        <w:t xml:space="preserve">Zhotovitel se zavazuje </w:t>
      </w:r>
      <w:r w:rsidRPr="002E2017">
        <w:rPr>
          <w:rFonts w:asciiTheme="majorHAnsi" w:hAnsiTheme="majorHAnsi" w:cstheme="majorHAnsi"/>
        </w:rPr>
        <w:t xml:space="preserve">podat </w:t>
      </w:r>
      <w:r w:rsidR="00CA379E" w:rsidRPr="002E2017">
        <w:rPr>
          <w:rFonts w:asciiTheme="majorHAnsi" w:hAnsiTheme="majorHAnsi" w:cstheme="majorHAnsi"/>
          <w:b/>
          <w:bCs/>
        </w:rPr>
        <w:t>řádnou, úplnou a bezvadnou žádost</w:t>
      </w:r>
      <w:r w:rsidR="00CA379E" w:rsidRPr="00F0490A">
        <w:rPr>
          <w:rFonts w:asciiTheme="majorHAnsi" w:hAnsiTheme="majorHAnsi" w:cstheme="majorHAnsi"/>
          <w:b/>
          <w:bCs/>
        </w:rPr>
        <w:t xml:space="preserve"> o udělení </w:t>
      </w:r>
      <w:r w:rsidRPr="00CD0434">
        <w:rPr>
          <w:rFonts w:asciiTheme="majorHAnsi" w:hAnsiTheme="majorHAnsi" w:cstheme="majorHAnsi"/>
          <w:b/>
          <w:bCs/>
        </w:rPr>
        <w:t>žádost o vydání UTP</w:t>
      </w:r>
      <w:r w:rsidRPr="00CD0434">
        <w:rPr>
          <w:rFonts w:asciiTheme="majorHAnsi" w:hAnsiTheme="majorHAnsi" w:cstheme="majorHAnsi"/>
        </w:rPr>
        <w:t xml:space="preserve"> (Umožnění trvalého provozu) </w:t>
      </w:r>
      <w:r w:rsidRPr="00CD0434">
        <w:rPr>
          <w:rFonts w:asciiTheme="majorHAnsi" w:hAnsiTheme="majorHAnsi" w:cstheme="majorHAnsi"/>
          <w:b/>
          <w:bCs/>
        </w:rPr>
        <w:t>po provedení všech nezbytných zkoušek, testů, měření a simulací</w:t>
      </w:r>
      <w:r w:rsidRPr="00CD0434">
        <w:rPr>
          <w:rFonts w:asciiTheme="majorHAnsi" w:hAnsiTheme="majorHAnsi" w:cstheme="majorHAnsi"/>
        </w:rPr>
        <w:t>, a to:</w:t>
      </w:r>
    </w:p>
    <w:p w14:paraId="0DAE19A7" w14:textId="77777777" w:rsidR="00CD0434" w:rsidRPr="00CD0434" w:rsidRDefault="00CD0434" w:rsidP="00574B2D">
      <w:pPr>
        <w:widowControl w:val="0"/>
        <w:numPr>
          <w:ilvl w:val="1"/>
          <w:numId w:val="34"/>
        </w:numPr>
        <w:spacing w:before="60" w:after="0" w:line="240" w:lineRule="auto"/>
        <w:ind w:left="993" w:hanging="426"/>
        <w:jc w:val="both"/>
        <w:rPr>
          <w:rFonts w:asciiTheme="majorHAnsi" w:hAnsiTheme="majorHAnsi" w:cstheme="majorHAnsi"/>
        </w:rPr>
      </w:pPr>
      <w:r w:rsidRPr="00CD0434">
        <w:rPr>
          <w:rFonts w:asciiTheme="majorHAnsi" w:hAnsiTheme="majorHAnsi" w:cstheme="majorHAnsi"/>
        </w:rPr>
        <w:t xml:space="preserve">v souladu s </w:t>
      </w:r>
      <w:r w:rsidRPr="00CD0434">
        <w:rPr>
          <w:rFonts w:asciiTheme="majorHAnsi" w:hAnsiTheme="majorHAnsi" w:cstheme="majorHAnsi"/>
          <w:b/>
          <w:bCs/>
        </w:rPr>
        <w:t xml:space="preserve">metodikou provozovatele distribuční soustavy </w:t>
      </w:r>
      <w:proofErr w:type="gramStart"/>
      <w:r w:rsidRPr="00CD0434">
        <w:rPr>
          <w:rFonts w:asciiTheme="majorHAnsi" w:hAnsiTheme="majorHAnsi" w:cstheme="majorHAnsi"/>
          <w:b/>
          <w:bCs/>
        </w:rPr>
        <w:t>EG.D</w:t>
      </w:r>
      <w:proofErr w:type="gramEnd"/>
      <w:r w:rsidRPr="00CD0434">
        <w:rPr>
          <w:rFonts w:asciiTheme="majorHAnsi" w:hAnsiTheme="majorHAnsi" w:cstheme="majorHAnsi"/>
        </w:rPr>
        <w:t>,</w:t>
      </w:r>
    </w:p>
    <w:p w14:paraId="6B1ACCBE" w14:textId="16655CC4" w:rsidR="00CD0434" w:rsidRPr="00CD0434" w:rsidRDefault="00CD0434" w:rsidP="00574B2D">
      <w:pPr>
        <w:widowControl w:val="0"/>
        <w:numPr>
          <w:ilvl w:val="1"/>
          <w:numId w:val="34"/>
        </w:numPr>
        <w:spacing w:before="60" w:after="0" w:line="240" w:lineRule="auto"/>
        <w:ind w:left="993" w:hanging="426"/>
        <w:jc w:val="both"/>
        <w:rPr>
          <w:rFonts w:asciiTheme="majorHAnsi" w:hAnsiTheme="majorHAnsi" w:cstheme="majorHAnsi"/>
        </w:rPr>
      </w:pPr>
      <w:r w:rsidRPr="00CD0434">
        <w:rPr>
          <w:rFonts w:asciiTheme="majorHAnsi" w:hAnsiTheme="majorHAnsi" w:cstheme="majorHAnsi"/>
        </w:rPr>
        <w:t xml:space="preserve">v souladu s </w:t>
      </w:r>
      <w:r w:rsidRPr="00CD0434">
        <w:rPr>
          <w:rFonts w:asciiTheme="majorHAnsi" w:hAnsiTheme="majorHAnsi" w:cstheme="majorHAnsi"/>
          <w:b/>
          <w:bCs/>
        </w:rPr>
        <w:t xml:space="preserve">PPDS – příloha č. </w:t>
      </w:r>
      <w:r w:rsidR="00875BCD">
        <w:rPr>
          <w:rFonts w:asciiTheme="majorHAnsi" w:hAnsiTheme="majorHAnsi" w:cstheme="majorHAnsi"/>
          <w:b/>
          <w:bCs/>
        </w:rPr>
        <w:t>3</w:t>
      </w:r>
      <w:r w:rsidR="006F54B4">
        <w:rPr>
          <w:rFonts w:asciiTheme="majorHAnsi" w:hAnsiTheme="majorHAnsi" w:cstheme="majorHAnsi"/>
        </w:rPr>
        <w:t xml:space="preserve"> této </w:t>
      </w:r>
      <w:r w:rsidR="006F54B4" w:rsidRPr="000A6263">
        <w:rPr>
          <w:rFonts w:asciiTheme="majorHAnsi" w:hAnsiTheme="majorHAnsi" w:cstheme="majorHAnsi"/>
        </w:rPr>
        <w:t>smlouvy</w:t>
      </w:r>
      <w:r w:rsidRPr="00CD0434">
        <w:rPr>
          <w:rFonts w:asciiTheme="majorHAnsi" w:hAnsiTheme="majorHAnsi" w:cstheme="majorHAnsi"/>
        </w:rPr>
        <w:t>,</w:t>
      </w:r>
    </w:p>
    <w:p w14:paraId="7E2D9440" w14:textId="5C53CC3B" w:rsidR="00CD0434" w:rsidRDefault="00CD0434" w:rsidP="00574B2D">
      <w:pPr>
        <w:widowControl w:val="0"/>
        <w:numPr>
          <w:ilvl w:val="1"/>
          <w:numId w:val="34"/>
        </w:numPr>
        <w:spacing w:before="60" w:after="0" w:line="240" w:lineRule="auto"/>
        <w:ind w:left="993" w:hanging="426"/>
        <w:jc w:val="both"/>
        <w:rPr>
          <w:rFonts w:asciiTheme="majorHAnsi" w:hAnsiTheme="majorHAnsi" w:cstheme="majorHAnsi"/>
        </w:rPr>
      </w:pPr>
      <w:r w:rsidRPr="00CD0434">
        <w:rPr>
          <w:rFonts w:asciiTheme="majorHAnsi" w:hAnsiTheme="majorHAnsi" w:cstheme="majorHAnsi"/>
        </w:rPr>
        <w:t>po splnění všech technických podmínek stanovených provozovatelem distribuční soustavy</w:t>
      </w:r>
      <w:r w:rsidR="00CA379E">
        <w:rPr>
          <w:rFonts w:asciiTheme="majorHAnsi" w:hAnsiTheme="majorHAnsi" w:cstheme="majorHAnsi"/>
        </w:rPr>
        <w:t xml:space="preserve"> EG.D</w:t>
      </w:r>
      <w:r w:rsidR="00F315B8">
        <w:rPr>
          <w:rFonts w:asciiTheme="majorHAnsi" w:hAnsiTheme="majorHAnsi" w:cstheme="majorHAnsi"/>
        </w:rPr>
        <w:t>.</w:t>
      </w:r>
    </w:p>
    <w:p w14:paraId="507A596F" w14:textId="21A62967" w:rsidR="007930A4" w:rsidRPr="00CA379E" w:rsidRDefault="007930A4" w:rsidP="004478DF">
      <w:pPr>
        <w:widowControl w:val="0"/>
        <w:spacing w:before="60" w:after="0" w:line="240" w:lineRule="auto"/>
        <w:ind w:left="567"/>
        <w:jc w:val="both"/>
        <w:rPr>
          <w:rFonts w:asciiTheme="majorHAnsi" w:hAnsiTheme="majorHAnsi" w:cstheme="majorHAnsi"/>
          <w:b/>
          <w:bCs/>
        </w:rPr>
      </w:pPr>
      <w:r>
        <w:rPr>
          <w:rFonts w:asciiTheme="majorHAnsi" w:hAnsiTheme="majorHAnsi" w:cstheme="majorHAnsi"/>
        </w:rPr>
        <w:t xml:space="preserve">Zhotovitel se </w:t>
      </w:r>
      <w:r w:rsidRPr="00CA379E">
        <w:rPr>
          <w:rFonts w:asciiTheme="majorHAnsi" w:hAnsiTheme="majorHAnsi" w:cstheme="majorHAnsi"/>
          <w:b/>
          <w:bCs/>
        </w:rPr>
        <w:t>zavazuje provést veškeré nezbytné zkoušky, testy, měření a simu</w:t>
      </w:r>
      <w:r w:rsidR="00787FB7">
        <w:rPr>
          <w:rFonts w:asciiTheme="majorHAnsi" w:hAnsiTheme="majorHAnsi" w:cstheme="majorHAnsi"/>
          <w:b/>
          <w:bCs/>
        </w:rPr>
        <w:t>l</w:t>
      </w:r>
      <w:r w:rsidRPr="00CA379E">
        <w:rPr>
          <w:rFonts w:asciiTheme="majorHAnsi" w:hAnsiTheme="majorHAnsi" w:cstheme="majorHAnsi"/>
          <w:b/>
          <w:bCs/>
        </w:rPr>
        <w:t>ace</w:t>
      </w:r>
      <w:r w:rsidR="00971FC5" w:rsidRPr="00CA379E">
        <w:rPr>
          <w:rFonts w:asciiTheme="majorHAnsi" w:hAnsiTheme="majorHAnsi" w:cstheme="majorHAnsi"/>
          <w:b/>
          <w:bCs/>
        </w:rPr>
        <w:t xml:space="preserve"> vyžadované provozovatelem distribuční soustavy </w:t>
      </w:r>
      <w:proofErr w:type="gramStart"/>
      <w:r w:rsidR="00971FC5" w:rsidRPr="00CA379E">
        <w:rPr>
          <w:rFonts w:asciiTheme="majorHAnsi" w:hAnsiTheme="majorHAnsi" w:cstheme="majorHAnsi"/>
          <w:b/>
          <w:bCs/>
        </w:rPr>
        <w:t>EG.D</w:t>
      </w:r>
      <w:proofErr w:type="gramEnd"/>
      <w:r w:rsidR="00971FC5" w:rsidRPr="00CA379E">
        <w:rPr>
          <w:rFonts w:asciiTheme="majorHAnsi" w:hAnsiTheme="majorHAnsi" w:cstheme="majorHAnsi"/>
          <w:b/>
          <w:bCs/>
        </w:rPr>
        <w:t xml:space="preserve"> </w:t>
      </w:r>
      <w:r w:rsidR="00CA379E">
        <w:rPr>
          <w:rFonts w:asciiTheme="majorHAnsi" w:hAnsiTheme="majorHAnsi" w:cstheme="majorHAnsi"/>
          <w:b/>
          <w:bCs/>
        </w:rPr>
        <w:t xml:space="preserve">řádně a </w:t>
      </w:r>
      <w:r w:rsidR="00971FC5" w:rsidRPr="00CA379E">
        <w:rPr>
          <w:rFonts w:asciiTheme="majorHAnsi" w:hAnsiTheme="majorHAnsi" w:cstheme="majorHAnsi"/>
          <w:b/>
          <w:bCs/>
        </w:rPr>
        <w:t>včas tak, aby byl splněn termín pro podání žádosti o UTP</w:t>
      </w:r>
      <w:r w:rsidR="00CA379E">
        <w:rPr>
          <w:rFonts w:asciiTheme="majorHAnsi" w:hAnsiTheme="majorHAnsi" w:cstheme="majorHAnsi"/>
          <w:b/>
          <w:bCs/>
        </w:rPr>
        <w:t xml:space="preserve"> ve stanovené lhůtě, která činí 10 týdnů ode dne získání UPOS. </w:t>
      </w:r>
    </w:p>
    <w:p w14:paraId="522416C0" w14:textId="738A7CCE" w:rsidR="00CD0434" w:rsidRPr="00CA379E" w:rsidRDefault="00CD0434" w:rsidP="004478DF">
      <w:pPr>
        <w:widowControl w:val="0"/>
        <w:spacing w:before="60" w:after="0" w:line="240" w:lineRule="auto"/>
        <w:ind w:left="709" w:hanging="142"/>
        <w:jc w:val="both"/>
        <w:rPr>
          <w:rFonts w:asciiTheme="majorHAnsi" w:hAnsiTheme="majorHAnsi" w:cstheme="majorHAnsi"/>
          <w:highlight w:val="yellow"/>
        </w:rPr>
      </w:pPr>
      <w:r w:rsidRPr="002E2017">
        <w:rPr>
          <w:rFonts w:asciiTheme="majorHAnsi" w:hAnsiTheme="majorHAnsi" w:cstheme="majorHAnsi"/>
        </w:rPr>
        <w:t xml:space="preserve">Žádost o UTP bude podána </w:t>
      </w:r>
      <w:r w:rsidRPr="002E2017">
        <w:rPr>
          <w:rFonts w:asciiTheme="majorHAnsi" w:hAnsiTheme="majorHAnsi" w:cstheme="majorHAnsi"/>
          <w:b/>
          <w:bCs/>
        </w:rPr>
        <w:t xml:space="preserve">nejpozději do 10 týdnů ode dne získání </w:t>
      </w:r>
      <w:r w:rsidRPr="00AD77C5">
        <w:rPr>
          <w:rFonts w:asciiTheme="majorHAnsi" w:hAnsiTheme="majorHAnsi" w:cstheme="majorHAnsi"/>
          <w:b/>
          <w:bCs/>
        </w:rPr>
        <w:t>UPOS</w:t>
      </w:r>
      <w:r w:rsidR="002E2017" w:rsidRPr="00AD77C5">
        <w:rPr>
          <w:rFonts w:asciiTheme="majorHAnsi" w:hAnsiTheme="majorHAnsi" w:cstheme="majorHAnsi"/>
        </w:rPr>
        <w:t>.</w:t>
      </w:r>
    </w:p>
    <w:p w14:paraId="036DC8B0" w14:textId="77777777" w:rsidR="004478DF" w:rsidRDefault="00CD0434" w:rsidP="004478DF">
      <w:pPr>
        <w:widowControl w:val="0"/>
        <w:spacing w:before="60" w:after="0" w:line="240" w:lineRule="auto"/>
        <w:ind w:left="705" w:hanging="138"/>
        <w:jc w:val="both"/>
        <w:rPr>
          <w:rFonts w:asciiTheme="majorHAnsi" w:hAnsiTheme="majorHAnsi" w:cstheme="majorHAnsi"/>
        </w:rPr>
      </w:pPr>
      <w:r w:rsidRPr="00CD0434">
        <w:rPr>
          <w:rFonts w:asciiTheme="majorHAnsi" w:hAnsiTheme="majorHAnsi" w:cstheme="majorHAnsi"/>
        </w:rPr>
        <w:t xml:space="preserve">Zhotovitel </w:t>
      </w:r>
      <w:r w:rsidRPr="00CD0434">
        <w:rPr>
          <w:rFonts w:asciiTheme="majorHAnsi" w:hAnsiTheme="majorHAnsi" w:cstheme="majorHAnsi"/>
          <w:b/>
          <w:bCs/>
        </w:rPr>
        <w:t>nenese odpovědnost za případné prodlení</w:t>
      </w:r>
      <w:r w:rsidRPr="00CD0434">
        <w:rPr>
          <w:rFonts w:asciiTheme="majorHAnsi" w:hAnsiTheme="majorHAnsi" w:cstheme="majorHAnsi"/>
        </w:rPr>
        <w:t xml:space="preserve"> při vydání UTP ze strany provozovatele</w:t>
      </w:r>
    </w:p>
    <w:p w14:paraId="4D8993B3" w14:textId="00D4EBFC" w:rsidR="00CD0434" w:rsidRPr="00CD0434" w:rsidRDefault="00CD0434" w:rsidP="004478DF">
      <w:pPr>
        <w:widowControl w:val="0"/>
        <w:spacing w:before="60" w:after="0" w:line="240" w:lineRule="auto"/>
        <w:ind w:left="705" w:hanging="138"/>
        <w:jc w:val="both"/>
        <w:rPr>
          <w:rFonts w:asciiTheme="majorHAnsi" w:hAnsiTheme="majorHAnsi" w:cstheme="majorHAnsi"/>
        </w:rPr>
      </w:pPr>
      <w:r w:rsidRPr="00CD0434">
        <w:rPr>
          <w:rFonts w:asciiTheme="majorHAnsi" w:hAnsiTheme="majorHAnsi" w:cstheme="majorHAnsi"/>
        </w:rPr>
        <w:t xml:space="preserve">distribuční soustavy </w:t>
      </w:r>
      <w:proofErr w:type="gramStart"/>
      <w:r w:rsidRPr="00CD0434">
        <w:rPr>
          <w:rFonts w:asciiTheme="majorHAnsi" w:hAnsiTheme="majorHAnsi" w:cstheme="majorHAnsi"/>
        </w:rPr>
        <w:t>EG.D</w:t>
      </w:r>
      <w:proofErr w:type="gramEnd"/>
      <w:r w:rsidRPr="00CD0434">
        <w:rPr>
          <w:rFonts w:asciiTheme="majorHAnsi" w:hAnsiTheme="majorHAnsi" w:cstheme="majorHAnsi"/>
        </w:rPr>
        <w:t>, pokud byla žádost o UTP:</w:t>
      </w:r>
    </w:p>
    <w:p w14:paraId="31F40C99" w14:textId="77777777" w:rsidR="00CD0434" w:rsidRPr="00CD0434" w:rsidRDefault="00CD0434" w:rsidP="00574B2D">
      <w:pPr>
        <w:widowControl w:val="0"/>
        <w:numPr>
          <w:ilvl w:val="1"/>
          <w:numId w:val="35"/>
        </w:numPr>
        <w:spacing w:before="60" w:after="0" w:line="240" w:lineRule="auto"/>
        <w:ind w:left="993" w:hanging="426"/>
        <w:jc w:val="both"/>
        <w:rPr>
          <w:rFonts w:asciiTheme="majorHAnsi" w:hAnsiTheme="majorHAnsi" w:cstheme="majorHAnsi"/>
        </w:rPr>
      </w:pPr>
      <w:r w:rsidRPr="00CD0434">
        <w:rPr>
          <w:rFonts w:asciiTheme="majorHAnsi" w:hAnsiTheme="majorHAnsi" w:cstheme="majorHAnsi"/>
        </w:rPr>
        <w:t>podána řádně, úplně a včas,</w:t>
      </w:r>
    </w:p>
    <w:p w14:paraId="35C140E3" w14:textId="3B7F1E01" w:rsidR="004478DF" w:rsidRPr="004478DF" w:rsidRDefault="00CD0434" w:rsidP="00574B2D">
      <w:pPr>
        <w:widowControl w:val="0"/>
        <w:numPr>
          <w:ilvl w:val="1"/>
          <w:numId w:val="35"/>
        </w:numPr>
        <w:spacing w:before="60" w:after="0" w:line="240" w:lineRule="auto"/>
        <w:ind w:left="993" w:hanging="426"/>
        <w:jc w:val="both"/>
        <w:rPr>
          <w:rFonts w:asciiTheme="majorHAnsi" w:hAnsiTheme="majorHAnsi" w:cstheme="majorHAnsi"/>
        </w:rPr>
      </w:pPr>
      <w:r w:rsidRPr="00CD0434">
        <w:rPr>
          <w:rFonts w:asciiTheme="majorHAnsi" w:hAnsiTheme="majorHAnsi" w:cstheme="majorHAnsi"/>
        </w:rPr>
        <w:t>v souladu s platnými předpisy, PPDS a metodickými pokyny EG.D.</w:t>
      </w:r>
    </w:p>
    <w:p w14:paraId="04D57E87" w14:textId="291C1794" w:rsidR="00F0490A" w:rsidRDefault="00CD0434" w:rsidP="004478DF">
      <w:pPr>
        <w:widowControl w:val="0"/>
        <w:spacing w:before="60" w:after="0" w:line="240" w:lineRule="auto"/>
        <w:ind w:left="567"/>
        <w:jc w:val="both"/>
        <w:rPr>
          <w:rFonts w:asciiTheme="majorHAnsi" w:hAnsiTheme="majorHAnsi" w:cstheme="majorHAnsi"/>
        </w:rPr>
      </w:pPr>
      <w:r w:rsidRPr="00CD0434">
        <w:rPr>
          <w:rFonts w:asciiTheme="majorHAnsi" w:hAnsiTheme="majorHAnsi" w:cstheme="majorHAnsi"/>
        </w:rPr>
        <w:t xml:space="preserve">Zhotovitel se zavazuje vyvinout maximální odborné úsilí k tomu, aby bylo </w:t>
      </w:r>
      <w:r w:rsidRPr="00CD0434">
        <w:rPr>
          <w:rFonts w:asciiTheme="majorHAnsi" w:hAnsiTheme="majorHAnsi" w:cstheme="majorHAnsi"/>
          <w:b/>
          <w:bCs/>
        </w:rPr>
        <w:t>UTP vydáno nejpozději do 90 dní ode dne podání žádosti o UTP</w:t>
      </w:r>
      <w:r w:rsidRPr="00CD0434">
        <w:rPr>
          <w:rFonts w:asciiTheme="majorHAnsi" w:hAnsiTheme="majorHAnsi" w:cstheme="majorHAnsi"/>
        </w:rPr>
        <w:t>, přičemž smluvní strany výslovně sjednávají, že</w:t>
      </w:r>
      <w:r w:rsidR="006D58C9">
        <w:rPr>
          <w:rFonts w:asciiTheme="majorHAnsi" w:hAnsiTheme="majorHAnsi" w:cstheme="majorHAnsi"/>
        </w:rPr>
        <w:t xml:space="preserve"> </w:t>
      </w:r>
      <w:r w:rsidRPr="006D58C9">
        <w:rPr>
          <w:rFonts w:asciiTheme="majorHAnsi" w:hAnsiTheme="majorHAnsi" w:cstheme="majorHAnsi"/>
        </w:rPr>
        <w:t xml:space="preserve">prodlení způsobené vnitřními procesy </w:t>
      </w:r>
      <w:proofErr w:type="gramStart"/>
      <w:r w:rsidRPr="006D58C9">
        <w:rPr>
          <w:rFonts w:asciiTheme="majorHAnsi" w:hAnsiTheme="majorHAnsi" w:cstheme="majorHAnsi"/>
        </w:rPr>
        <w:t>EG.D</w:t>
      </w:r>
      <w:proofErr w:type="gramEnd"/>
      <w:r w:rsidRPr="006D58C9">
        <w:rPr>
          <w:rFonts w:asciiTheme="majorHAnsi" w:hAnsiTheme="majorHAnsi" w:cstheme="majorHAnsi"/>
        </w:rPr>
        <w:t xml:space="preserve"> (např. personální, organizační či kapacitní důvody) </w:t>
      </w:r>
      <w:r w:rsidRPr="006D58C9">
        <w:rPr>
          <w:rFonts w:asciiTheme="majorHAnsi" w:hAnsiTheme="majorHAnsi" w:cstheme="majorHAnsi"/>
          <w:b/>
          <w:bCs/>
        </w:rPr>
        <w:t>nezakládá odpovědnost zhotovitele</w:t>
      </w:r>
      <w:r w:rsidRPr="006D58C9">
        <w:rPr>
          <w:rFonts w:asciiTheme="majorHAnsi" w:hAnsiTheme="majorHAnsi" w:cstheme="majorHAnsi"/>
        </w:rPr>
        <w:t xml:space="preserve">, a </w:t>
      </w:r>
      <w:r w:rsidRPr="006D58C9">
        <w:rPr>
          <w:rFonts w:asciiTheme="majorHAnsi" w:hAnsiTheme="majorHAnsi" w:cstheme="majorHAnsi"/>
          <w:b/>
          <w:bCs/>
        </w:rPr>
        <w:t xml:space="preserve">nepovažuje se za prodlení </w:t>
      </w:r>
      <w:r w:rsidR="006D58C9">
        <w:rPr>
          <w:rFonts w:asciiTheme="majorHAnsi" w:hAnsiTheme="majorHAnsi" w:cstheme="majorHAnsi"/>
          <w:b/>
          <w:bCs/>
        </w:rPr>
        <w:t>Z</w:t>
      </w:r>
      <w:r w:rsidRPr="006D58C9">
        <w:rPr>
          <w:rFonts w:asciiTheme="majorHAnsi" w:hAnsiTheme="majorHAnsi" w:cstheme="majorHAnsi"/>
          <w:b/>
          <w:bCs/>
        </w:rPr>
        <w:t>hotovitele</w:t>
      </w:r>
      <w:r w:rsidRPr="006D58C9">
        <w:rPr>
          <w:rFonts w:asciiTheme="majorHAnsi" w:hAnsiTheme="majorHAnsi" w:cstheme="majorHAnsi"/>
        </w:rPr>
        <w:t xml:space="preserve"> ve smyslu této smlouvy.</w:t>
      </w:r>
    </w:p>
    <w:p w14:paraId="4B892FAE" w14:textId="77777777" w:rsidR="004478DF" w:rsidRPr="004478DF" w:rsidRDefault="004478DF" w:rsidP="004478DF">
      <w:pPr>
        <w:widowControl w:val="0"/>
        <w:spacing w:before="60" w:after="0" w:line="240" w:lineRule="auto"/>
        <w:ind w:left="567"/>
        <w:jc w:val="both"/>
        <w:rPr>
          <w:rFonts w:asciiTheme="majorHAnsi" w:hAnsiTheme="majorHAnsi" w:cstheme="majorHAnsi"/>
          <w:b/>
          <w:bCs/>
        </w:rPr>
      </w:pPr>
    </w:p>
    <w:p w14:paraId="58377041" w14:textId="2C03E476"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EB3AFB">
        <w:rPr>
          <w:rFonts w:asciiTheme="majorHAnsi" w:hAnsiTheme="majorHAnsi" w:cstheme="majorHAnsi"/>
        </w:rPr>
        <w:t xml:space="preserve">V případě, že při provádění díla nastanou objektivní </w:t>
      </w:r>
      <w:r w:rsidRPr="00805178">
        <w:rPr>
          <w:rFonts w:asciiTheme="majorHAnsi" w:hAnsiTheme="majorHAnsi" w:cstheme="majorHAnsi"/>
        </w:rPr>
        <w:t>klimatické</w:t>
      </w:r>
      <w:r w:rsidRPr="00EB3AFB">
        <w:rPr>
          <w:rFonts w:asciiTheme="majorHAnsi" w:hAnsiTheme="majorHAnsi" w:cstheme="majorHAnsi"/>
        </w:rPr>
        <w:t xml:space="preserve"> okolnosti,</w:t>
      </w:r>
      <w:r w:rsidRPr="00B148F6">
        <w:rPr>
          <w:rFonts w:asciiTheme="majorHAnsi" w:hAnsiTheme="majorHAnsi" w:cstheme="majorHAnsi"/>
        </w:rPr>
        <w:t xml:space="preserve">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w:t>
      </w:r>
      <w:r w:rsidRPr="00EB3AFB">
        <w:rPr>
          <w:rFonts w:asciiTheme="majorHAnsi" w:hAnsiTheme="majorHAnsi" w:cstheme="majorHAnsi"/>
        </w:rPr>
        <w:t xml:space="preserve">, </w:t>
      </w:r>
      <w:r w:rsidRPr="00805178">
        <w:rPr>
          <w:rFonts w:asciiTheme="majorHAnsi" w:hAnsiTheme="majorHAnsi" w:cstheme="majorHAnsi"/>
        </w:rPr>
        <w:t>prodlužuje se automaticky přiměřeně termín provedení díla</w:t>
      </w:r>
      <w:r w:rsidRPr="00EB3AFB">
        <w:rPr>
          <w:rFonts w:asciiTheme="majorHAnsi" w:hAnsiTheme="majorHAnsi" w:cstheme="majorHAnsi"/>
        </w:rPr>
        <w:t xml:space="preserve"> o dobu, po kterou objektivní </w:t>
      </w:r>
      <w:r w:rsidRPr="00805178">
        <w:rPr>
          <w:rFonts w:asciiTheme="majorHAnsi" w:hAnsiTheme="majorHAnsi" w:cstheme="majorHAnsi"/>
        </w:rPr>
        <w:t>klimatické</w:t>
      </w:r>
      <w:r w:rsidRPr="00B148F6">
        <w:rPr>
          <w:rFonts w:asciiTheme="majorHAnsi" w:hAnsiTheme="majorHAnsi" w:cstheme="majorHAnsi"/>
        </w:rPr>
        <w:t xml:space="preserve"> okolnosti odůvodňovaly přerušení prací na díle. V případě přerušení prací dle tohoto odstavce smlouvy zhotoviteli nevzniká nárok na jakékoliv zvýšení ceny díla či náhradu jakýchkoliv nákladů.</w:t>
      </w:r>
      <w:r w:rsidR="00231B0C">
        <w:rPr>
          <w:rFonts w:asciiTheme="majorHAnsi" w:hAnsiTheme="majorHAnsi" w:cstheme="majorHAnsi"/>
        </w:rPr>
        <w:t xml:space="preserve"> </w:t>
      </w:r>
      <w:r w:rsidR="00231B0C" w:rsidRPr="00A37544">
        <w:rPr>
          <w:rFonts w:asciiTheme="majorHAnsi" w:hAnsiTheme="majorHAnsi" w:cstheme="majorHAnsi"/>
        </w:rPr>
        <w:t>Klimatickými okolnostmi</w:t>
      </w:r>
      <w:r w:rsidR="00A37544" w:rsidRPr="00A37544">
        <w:rPr>
          <w:rFonts w:asciiTheme="majorHAnsi" w:hAnsiTheme="majorHAnsi" w:cstheme="majorHAnsi"/>
        </w:rPr>
        <w:t xml:space="preserve">, </w:t>
      </w:r>
      <w:r w:rsidR="00A37544"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A37544">
        <w:rPr>
          <w:rFonts w:asciiTheme="majorHAnsi" w:hAnsiTheme="majorHAnsi" w:cstheme="majorHAnsi"/>
        </w:rPr>
        <w:t>,</w:t>
      </w:r>
      <w:r w:rsidR="00231B0C"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498E405E"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w:t>
      </w:r>
      <w:r w:rsidRPr="00BD2466">
        <w:rPr>
          <w:rFonts w:asciiTheme="majorHAnsi" w:hAnsiTheme="majorHAnsi" w:cstheme="majorHAnsi"/>
          <w:snapToGrid w:val="0"/>
        </w:rPr>
        <w:t xml:space="preserve">v rozsahu dle této smlouvy je sjednána v souladu s cenou, kterou zhotovitel nabídl v rámci </w:t>
      </w:r>
      <w:bookmarkStart w:id="5" w:name="_Hlk175553313"/>
      <w:r w:rsidR="00C44631">
        <w:rPr>
          <w:rFonts w:asciiTheme="majorHAnsi" w:hAnsiTheme="majorHAnsi" w:cstheme="majorHAnsi"/>
          <w:snapToGrid w:val="0"/>
        </w:rPr>
        <w:t>výběrového</w:t>
      </w:r>
      <w:bookmarkEnd w:id="5"/>
      <w:r w:rsidR="00C44631">
        <w:rPr>
          <w:rFonts w:asciiTheme="majorHAnsi" w:hAnsiTheme="majorHAnsi" w:cstheme="majorHAnsi"/>
          <w:snapToGrid w:val="0"/>
        </w:rPr>
        <w:t xml:space="preserve"> </w:t>
      </w:r>
      <w:r w:rsidRPr="00BD2466">
        <w:rPr>
          <w:rFonts w:asciiTheme="majorHAnsi" w:hAnsiTheme="majorHAnsi" w:cstheme="majorHAnsi"/>
          <w:snapToGrid w:val="0"/>
        </w:rPr>
        <w:t>řízení</w:t>
      </w:r>
      <w:r w:rsidRPr="00B148F6">
        <w:rPr>
          <w:rFonts w:asciiTheme="majorHAnsi" w:hAnsiTheme="majorHAnsi" w:cstheme="majorHAnsi"/>
          <w:snapToGrid w:val="0"/>
        </w:rPr>
        <w:t xml:space="preserve">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6"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7" w:name="Text15"/>
      <w:r w:rsidRPr="00B148F6">
        <w:rPr>
          <w:rFonts w:asciiTheme="majorHAnsi" w:hAnsiTheme="majorHAnsi" w:cstheme="majorHAnsi"/>
          <w:b/>
          <w:bCs/>
          <w:sz w:val="22"/>
          <w:szCs w:val="22"/>
        </w:rPr>
        <w:tab/>
      </w:r>
      <w:bookmarkEnd w:id="7"/>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6"/>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F56FF" w:rsidRDefault="00456892" w:rsidP="00574B2D">
      <w:pPr>
        <w:pStyle w:val="Odstavecseseznamem"/>
        <w:widowControl w:val="0"/>
        <w:numPr>
          <w:ilvl w:val="0"/>
          <w:numId w:val="29"/>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3798BEC6" w14:textId="46C38510" w:rsidR="006826A2" w:rsidRPr="00A84A6C" w:rsidRDefault="006826A2" w:rsidP="002E189B">
      <w:pPr>
        <w:widowControl w:val="0"/>
        <w:numPr>
          <w:ilvl w:val="1"/>
          <w:numId w:val="13"/>
        </w:numPr>
        <w:spacing w:after="120" w:line="240" w:lineRule="auto"/>
        <w:jc w:val="both"/>
        <w:rPr>
          <w:rFonts w:asciiTheme="majorHAnsi" w:hAnsiTheme="majorHAnsi" w:cstheme="majorHAnsi"/>
        </w:rPr>
      </w:pPr>
      <w:r w:rsidRPr="00A84A6C">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A84A6C">
        <w:rPr>
          <w:rFonts w:asciiTheme="majorHAnsi" w:hAnsiTheme="majorHAnsi" w:cstheme="majorHAnsi"/>
        </w:rPr>
        <w:t xml:space="preserve">§ 222 </w:t>
      </w:r>
      <w:r w:rsidRPr="00A84A6C">
        <w:rPr>
          <w:rFonts w:asciiTheme="majorHAnsi" w:hAnsiTheme="majorHAnsi" w:cstheme="majorHAnsi"/>
        </w:rPr>
        <w:t>ZZVZ</w:t>
      </w:r>
      <w:r w:rsidR="002E189B" w:rsidRPr="00A84A6C">
        <w:rPr>
          <w:rFonts w:asciiTheme="majorHAnsi" w:hAnsiTheme="majorHAnsi" w:cstheme="majorHAnsi"/>
        </w:rPr>
        <w:t xml:space="preserve">, resp. </w:t>
      </w:r>
      <w:r w:rsidR="00A84A6C" w:rsidRPr="00A84A6C">
        <w:rPr>
          <w:rFonts w:asciiTheme="majorHAnsi" w:hAnsiTheme="majorHAnsi" w:cstheme="majorHAnsi"/>
        </w:rPr>
        <w:t>dle Pravidel</w:t>
      </w:r>
      <w:r w:rsidR="00821C31" w:rsidRPr="00A84A6C">
        <w:rPr>
          <w:rFonts w:asciiTheme="majorHAnsi" w:hAnsiTheme="majorHAnsi" w:cstheme="majorHAnsi"/>
        </w:rPr>
        <w:t>.</w:t>
      </w:r>
      <w:r w:rsidRPr="00A84A6C">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A84A6C">
        <w:rPr>
          <w:rFonts w:asciiTheme="majorHAnsi" w:hAnsiTheme="majorHAnsi" w:cstheme="majorBidi"/>
        </w:rPr>
        <w:t>sjednány dodatkem k této smlouvě</w:t>
      </w:r>
      <w:r w:rsidRPr="00A84A6C">
        <w:rPr>
          <w:rFonts w:asciiTheme="majorHAnsi" w:hAnsiTheme="majorHAnsi" w:cstheme="majorHAnsi"/>
        </w:rPr>
        <w:t xml:space="preserve">, teprve potom realizovány. Pokud zhotovitel nedodrží tento postup, má se za to, že práce, dodávky a </w:t>
      </w:r>
      <w:proofErr w:type="gramStart"/>
      <w:r w:rsidRPr="00A84A6C">
        <w:rPr>
          <w:rFonts w:asciiTheme="majorHAnsi" w:hAnsiTheme="majorHAnsi" w:cstheme="majorHAnsi"/>
        </w:rPr>
        <w:t>služby</w:t>
      </w:r>
      <w:proofErr w:type="gramEnd"/>
      <w:r w:rsidRPr="00A84A6C">
        <w:rPr>
          <w:rFonts w:asciiTheme="majorHAnsi" w:hAnsiTheme="majorHAnsi" w:cstheme="majorHAnsi"/>
        </w:rPr>
        <w:t xml:space="preserve"> resp. činnosti jím realizované, byly předmětem díla a jsou v ceně díla zahrnuty.</w:t>
      </w:r>
    </w:p>
    <w:p w14:paraId="79DB858C" w14:textId="6BD8901F"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w:t>
      </w:r>
      <w:r w:rsidR="002E189B" w:rsidRPr="00B148F6">
        <w:rPr>
          <w:rFonts w:asciiTheme="majorHAnsi" w:hAnsiTheme="majorHAnsi" w:cstheme="majorHAnsi"/>
        </w:rPr>
        <w:t xml:space="preserve">, </w:t>
      </w:r>
      <w:r w:rsidR="002E189B" w:rsidRPr="00A84A6C">
        <w:rPr>
          <w:rFonts w:asciiTheme="majorHAnsi" w:hAnsiTheme="majorHAnsi" w:cstheme="majorHAnsi"/>
        </w:rPr>
        <w:t xml:space="preserve">resp. s </w:t>
      </w:r>
      <w:r w:rsidR="00375DC7" w:rsidRPr="00A84A6C">
        <w:rPr>
          <w:rFonts w:asciiTheme="majorHAnsi" w:hAnsiTheme="majorHAnsi" w:cstheme="majorHAnsi"/>
          <w:iCs/>
        </w:rPr>
        <w:t>Pravidly</w:t>
      </w:r>
      <w:r w:rsidRPr="00EB3AFB">
        <w:rPr>
          <w:rFonts w:asciiTheme="majorHAnsi" w:hAnsiTheme="majorHAnsi" w:cstheme="majorHAnsi"/>
        </w:rPr>
        <w:t>.</w:t>
      </w:r>
      <w:r w:rsidRPr="00B148F6">
        <w:rPr>
          <w:rFonts w:asciiTheme="majorHAnsi" w:hAnsiTheme="majorHAnsi" w:cstheme="majorHAnsi"/>
        </w:rPr>
        <w:t xml:space="preserve"> Zhotovitel je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2DF156BE" w14:textId="77777777" w:rsidR="00791715" w:rsidRDefault="00791715" w:rsidP="006826A2">
      <w:pPr>
        <w:pStyle w:val="Zkladntext"/>
        <w:spacing w:before="480"/>
        <w:jc w:val="center"/>
        <w:rPr>
          <w:rFonts w:asciiTheme="majorHAnsi" w:hAnsiTheme="majorHAnsi" w:cstheme="majorHAnsi"/>
          <w:b/>
          <w:bCs/>
          <w:snapToGrid w:val="0"/>
          <w:sz w:val="22"/>
          <w:szCs w:val="22"/>
        </w:rPr>
      </w:pPr>
    </w:p>
    <w:p w14:paraId="798C66B2" w14:textId="31E15E74"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lastRenderedPageBreak/>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B148F6"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w:t>
      </w:r>
      <w:r w:rsidRPr="00EB3AFB">
        <w:rPr>
          <w:rFonts w:asciiTheme="majorHAnsi" w:hAnsiTheme="majorHAnsi" w:cstheme="majorHAnsi"/>
          <w:iCs/>
        </w:rPr>
        <w:t>do</w:t>
      </w:r>
      <w:r w:rsidRPr="00A84A6C">
        <w:rPr>
          <w:rFonts w:asciiTheme="majorHAnsi" w:hAnsiTheme="majorHAnsi" w:cstheme="majorHAnsi"/>
          <w:iCs/>
        </w:rPr>
        <w:t xml:space="preserve"> pěti pracovních dnů</w:t>
      </w:r>
      <w:r w:rsidRPr="00EB3AFB">
        <w:rPr>
          <w:rFonts w:asciiTheme="majorHAnsi" w:hAnsiTheme="majorHAnsi" w:cstheme="majorHAnsi"/>
          <w:iCs/>
        </w:rPr>
        <w:t xml:space="preserve"> ode</w:t>
      </w:r>
      <w:r w:rsidRPr="00B148F6">
        <w:rPr>
          <w:rFonts w:asciiTheme="majorHAnsi" w:hAnsiTheme="majorHAnsi" w:cstheme="majorHAnsi"/>
          <w:iCs/>
        </w:rPr>
        <w:t xml:space="preserve"> dne jeho předložení zhotovitelem dle předchozí věty tak, že jej odešle zhotoviteli odsouhlasený nebo jej odešle zhotoviteli neodsouhlasený s uvedením připomínek, změn či výhrad. </w:t>
      </w:r>
    </w:p>
    <w:p w14:paraId="04D2C96E" w14:textId="77777777" w:rsidR="006826A2" w:rsidRPr="00B148F6" w:rsidRDefault="006826A2" w:rsidP="00E110AD">
      <w:pPr>
        <w:widowControl w:val="0"/>
        <w:numPr>
          <w:ilvl w:val="1"/>
          <w:numId w:val="9"/>
        </w:numPr>
        <w:spacing w:before="120" w:after="120" w:line="240" w:lineRule="auto"/>
        <w:jc w:val="both"/>
        <w:rPr>
          <w:rFonts w:asciiTheme="majorHAnsi" w:hAnsiTheme="majorHAnsi" w:cstheme="majorHAnsi"/>
          <w:iCs/>
        </w:rPr>
      </w:pPr>
      <w:r w:rsidRPr="00B148F6">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 xml:space="preserve">Doba splatnosti faktur </w:t>
      </w:r>
      <w:r w:rsidRPr="00EB3AFB">
        <w:rPr>
          <w:rFonts w:asciiTheme="majorHAnsi" w:hAnsiTheme="majorHAnsi" w:cstheme="majorHAnsi"/>
          <w:iCs/>
        </w:rPr>
        <w:t xml:space="preserve">je </w:t>
      </w:r>
      <w:r w:rsidRPr="00A84A6C">
        <w:rPr>
          <w:rFonts w:asciiTheme="majorHAnsi" w:hAnsiTheme="majorHAnsi" w:cstheme="majorHAnsi"/>
          <w:b/>
          <w:iCs/>
        </w:rPr>
        <w:t>30 kalendářních dní</w:t>
      </w:r>
      <w:r w:rsidRPr="00B148F6">
        <w:rPr>
          <w:rFonts w:asciiTheme="majorHAnsi" w:hAnsiTheme="majorHAnsi" w:cstheme="majorHAnsi"/>
          <w:b/>
          <w:iCs/>
        </w:rPr>
        <w:t xml:space="preserve"> </w:t>
      </w:r>
      <w:r w:rsidRPr="00B148F6">
        <w:rPr>
          <w:rFonts w:asciiTheme="majorHAnsi" w:hAnsiTheme="majorHAnsi" w:cstheme="majorHAnsi"/>
          <w:iCs/>
        </w:rPr>
        <w:t>ode dne doručení faktury objednateli, bez ohledu na dřívější datum splatnosti uvedené na faktuře.</w:t>
      </w:r>
    </w:p>
    <w:p w14:paraId="29CCF065" w14:textId="77777777" w:rsidR="006826A2" w:rsidRPr="00A84A6C" w:rsidRDefault="006826A2" w:rsidP="00E110AD">
      <w:pPr>
        <w:widowControl w:val="0"/>
        <w:numPr>
          <w:ilvl w:val="1"/>
          <w:numId w:val="9"/>
        </w:numPr>
        <w:spacing w:after="60" w:line="240" w:lineRule="auto"/>
        <w:jc w:val="both"/>
        <w:rPr>
          <w:rFonts w:asciiTheme="majorHAnsi" w:hAnsiTheme="majorHAnsi" w:cstheme="majorHAnsi"/>
          <w:iCs/>
        </w:rPr>
      </w:pPr>
      <w:r w:rsidRPr="00B148F6">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B148F6">
        <w:rPr>
          <w:rFonts w:asciiTheme="majorHAnsi" w:hAnsiTheme="majorHAnsi" w:cstheme="majorHAnsi"/>
          <w:iCs/>
        </w:rPr>
        <w:t>ust</w:t>
      </w:r>
      <w:proofErr w:type="spellEnd"/>
      <w:r w:rsidRPr="00B148F6">
        <w:rPr>
          <w:rFonts w:asciiTheme="majorHAnsi" w:hAnsiTheme="majorHAnsi" w:cstheme="majorHAnsi"/>
          <w:iCs/>
        </w:rPr>
        <w:t>. § 435 občanského zákoníku.</w:t>
      </w:r>
      <w:r w:rsidRPr="00B148F6">
        <w:rPr>
          <w:rFonts w:asciiTheme="majorHAnsi" w:hAnsiTheme="majorHAnsi" w:cstheme="majorHAnsi"/>
        </w:rPr>
        <w:t xml:space="preserve"> DPH bude uvedeno podle platných daňových předpisů. </w:t>
      </w:r>
      <w:r w:rsidRPr="00B148F6">
        <w:rPr>
          <w:rFonts w:asciiTheme="majorHAnsi" w:hAnsiTheme="majorHAnsi" w:cstheme="majorHAnsi"/>
          <w:iCs/>
        </w:rPr>
        <w:t xml:space="preserve"> </w:t>
      </w:r>
      <w:r w:rsidRPr="00A84A6C">
        <w:rPr>
          <w:rFonts w:asciiTheme="majorHAnsi" w:hAnsiTheme="majorHAnsi" w:cstheme="majorHAnsi"/>
          <w:iCs/>
        </w:rPr>
        <w:t>Faktura musí vedle těchto povinných náležitostí dále obsahovat:</w:t>
      </w:r>
    </w:p>
    <w:p w14:paraId="362F1501" w14:textId="374043F2" w:rsidR="006826A2" w:rsidRPr="00A84A6C"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A84A6C">
        <w:rPr>
          <w:rFonts w:asciiTheme="majorHAnsi" w:hAnsiTheme="majorHAnsi" w:cstheme="majorHAnsi"/>
          <w:iCs/>
        </w:rPr>
        <w:t>název a registrační číslo projektu (tj. „</w:t>
      </w:r>
      <w:r w:rsidR="00EB3AFB" w:rsidRPr="00EB3AFB">
        <w:rPr>
          <w:rFonts w:asciiTheme="majorHAnsi" w:hAnsiTheme="majorHAnsi" w:cstheme="majorHAnsi"/>
        </w:rPr>
        <w:t>WEB VP Břežany RI + II</w:t>
      </w:r>
      <w:r w:rsidR="00EB3AFB" w:rsidRPr="00A84A6C">
        <w:rPr>
          <w:rFonts w:asciiTheme="majorHAnsi" w:hAnsiTheme="majorHAnsi" w:cstheme="majorHAnsi"/>
          <w:bCs/>
        </w:rPr>
        <w:t>“</w:t>
      </w:r>
      <w:r w:rsidR="00EB3AFB" w:rsidRPr="00EB3AFB">
        <w:rPr>
          <w:rFonts w:asciiTheme="majorHAnsi" w:hAnsiTheme="majorHAnsi" w:cstheme="majorHAnsi"/>
          <w:bCs/>
        </w:rPr>
        <w:t xml:space="preserve">, registrační číslo projektu: </w:t>
      </w:r>
      <w:r w:rsidR="00EB3AFB" w:rsidRPr="00A84A6C">
        <w:rPr>
          <w:rFonts w:asciiTheme="majorHAnsi" w:hAnsiTheme="majorHAnsi" w:cstheme="majorHAnsi"/>
        </w:rPr>
        <w:t>CZ.01.04.02/01/25_075/0008857</w:t>
      </w:r>
      <w:r w:rsidR="00EB3AFB" w:rsidRPr="00A84A6C">
        <w:rPr>
          <w:rFonts w:asciiTheme="majorHAnsi" w:hAnsiTheme="majorHAnsi" w:cstheme="majorHAnsi"/>
          <w:iCs/>
        </w:rPr>
        <w:t>)</w:t>
      </w:r>
      <w:r w:rsidR="00A84A6C">
        <w:rPr>
          <w:rFonts w:asciiTheme="majorHAnsi" w:hAnsiTheme="majorHAnsi" w:cstheme="majorHAnsi"/>
          <w:iCs/>
        </w:rPr>
        <w:t xml:space="preserve"> a</w:t>
      </w:r>
    </w:p>
    <w:p w14:paraId="474597B0" w14:textId="77777777" w:rsidR="006826A2" w:rsidRPr="00A84A6C"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A84A6C">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3F5507BA"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 xml:space="preserve">Cenu díla bude možné měnit pouze, dojde-li ke změně právních předpisů týkajících se změny sazby DPH, jinak pouze na základě dodatku k této smlouvě, a to za dodržení příslušných ustanovení </w:t>
      </w:r>
      <w:r w:rsidRPr="00EB3AFB">
        <w:rPr>
          <w:rFonts w:asciiTheme="majorHAnsi" w:hAnsiTheme="majorHAnsi" w:cstheme="majorHAnsi"/>
        </w:rPr>
        <w:t>ZZVZ</w:t>
      </w:r>
      <w:bookmarkStart w:id="8" w:name="_Hlk29285277"/>
      <w:r w:rsidR="002E189B" w:rsidRPr="00A84A6C">
        <w:rPr>
          <w:rFonts w:asciiTheme="majorHAnsi" w:hAnsiTheme="majorHAnsi" w:cstheme="majorHAnsi"/>
        </w:rPr>
        <w:t>, resp</w:t>
      </w:r>
      <w:r w:rsidR="00375DC7" w:rsidRPr="00A84A6C">
        <w:rPr>
          <w:rFonts w:asciiTheme="majorHAnsi" w:hAnsiTheme="majorHAnsi" w:cstheme="majorHAnsi"/>
        </w:rPr>
        <w:t>. Pravidel</w:t>
      </w:r>
      <w:r w:rsidRPr="00B148F6">
        <w:rPr>
          <w:rFonts w:asciiTheme="majorHAnsi" w:hAnsiTheme="majorHAnsi" w:cstheme="majorHAnsi"/>
        </w:rPr>
        <w:t>.</w:t>
      </w:r>
      <w:bookmarkEnd w:id="8"/>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w:t>
      </w:r>
      <w:r w:rsidRPr="00B148F6">
        <w:rPr>
          <w:rFonts w:asciiTheme="majorHAnsi" w:hAnsiTheme="majorHAnsi" w:cstheme="majorHAnsi"/>
          <w:iCs/>
        </w:rPr>
        <w:lastRenderedPageBreak/>
        <w:t xml:space="preserve">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lastRenderedPageBreak/>
        <w:t xml:space="preserve">Nedojde-li mezi oběma stranami k dohodě o termínu odstranění vad a nedodělků, pak platí, že vady a nedodělky je zhotovitel povinen odstranit nejpozději do </w:t>
      </w:r>
      <w:r w:rsidRPr="00A84A6C">
        <w:rPr>
          <w:rFonts w:asciiTheme="majorHAnsi" w:hAnsiTheme="majorHAnsi" w:cstheme="majorHAnsi"/>
          <w:iCs/>
        </w:rPr>
        <w:t>15 pracovních dnů</w:t>
      </w:r>
      <w:r w:rsidRPr="00B148F6">
        <w:rPr>
          <w:rFonts w:asciiTheme="majorHAnsi" w:hAnsiTheme="majorHAnsi" w:cstheme="majorHAnsi"/>
          <w:iCs/>
        </w:rPr>
        <w:t xml:space="preserve"> ode dne podpisu </w:t>
      </w:r>
      <w:r w:rsidRPr="00B148F6">
        <w:rPr>
          <w:rFonts w:asciiTheme="majorHAnsi" w:hAnsiTheme="majorHAnsi" w:cstheme="majorHAnsi"/>
        </w:rPr>
        <w:t>předávacího protokolu, kterým dojde k předání a převzetí díla s výhradou odstranění vad a nedodělků</w:t>
      </w:r>
      <w:r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V případě, že objednatel odmítne dílo převzít, </w:t>
      </w:r>
      <w:proofErr w:type="gramStart"/>
      <w:r w:rsidRPr="00B148F6">
        <w:rPr>
          <w:rFonts w:asciiTheme="majorHAnsi" w:hAnsiTheme="majorHAnsi" w:cstheme="majorHAnsi"/>
          <w:iCs/>
        </w:rPr>
        <w:t>sepíší</w:t>
      </w:r>
      <w:proofErr w:type="gramEnd"/>
      <w:r w:rsidRPr="00B148F6">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lastRenderedPageBreak/>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9"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9"/>
    </w:p>
    <w:p w14:paraId="2132FD8C" w14:textId="258A2294"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nezbytné ochranné </w:t>
      </w:r>
      <w:r w:rsidRPr="00B148F6">
        <w:rPr>
          <w:rFonts w:asciiTheme="majorHAnsi" w:hAnsiTheme="majorHAnsi" w:cstheme="majorHAnsi"/>
          <w:iCs/>
        </w:rPr>
        <w:lastRenderedPageBreak/>
        <w:t>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77777777"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dle projektové dokumentace,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19D5833A"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proofErr w:type="gramStart"/>
      <w:r w:rsidR="00801E37" w:rsidRPr="007E768C">
        <w:rPr>
          <w:rFonts w:asciiTheme="majorHAnsi" w:hAnsiTheme="majorHAnsi" w:cstheme="majorHAnsi"/>
        </w:rPr>
        <w:t>.</w:t>
      </w:r>
      <w:r>
        <w:rPr>
          <w:rFonts w:asciiTheme="majorHAnsi" w:hAnsiTheme="majorHAnsi" w:cstheme="majorHAnsi"/>
        </w:rPr>
        <w:t xml:space="preserve"> </w:t>
      </w:r>
      <w:r w:rsidR="006826A2" w:rsidRPr="007E768C">
        <w:rPr>
          <w:rFonts w:asciiTheme="majorHAnsi" w:hAnsiTheme="majorHAnsi" w:cstheme="majorHAnsi"/>
        </w:rPr>
        <w:t>.</w:t>
      </w:r>
      <w:proofErr w:type="gramEnd"/>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 xml:space="preserve">Záznamy do stavebního deníku nebo jednoduchého záznamu o stavbě jsou oprávněni provádět stavebník, stavbyvedoucí, osoba vykonávající stavební dozor, osoba provádějící kontrolní </w:t>
      </w:r>
      <w:r w:rsidRPr="00DA2F26">
        <w:rPr>
          <w:rFonts w:asciiTheme="majorHAnsi" w:hAnsiTheme="majorHAnsi" w:cstheme="majorHAnsi"/>
        </w:rPr>
        <w:lastRenderedPageBreak/>
        <w:t>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Zhotovitel se zavazuje, že obchodní a technické informace, které mu byly svěřeny druhou smluvní stranou, nezpřístupní třetím osobám pro jiné </w:t>
      </w:r>
      <w:proofErr w:type="gramStart"/>
      <w:r w:rsidRPr="00B148F6">
        <w:rPr>
          <w:rFonts w:asciiTheme="majorHAnsi" w:hAnsiTheme="majorHAnsi" w:cstheme="majorHAnsi"/>
        </w:rPr>
        <w:t>účely,</w:t>
      </w:r>
      <w:proofErr w:type="gramEnd"/>
      <w:r w:rsidRPr="00B148F6">
        <w:rPr>
          <w:rFonts w:asciiTheme="majorHAnsi" w:hAnsiTheme="majorHAnsi" w:cstheme="majorHAnsi"/>
        </w:rPr>
        <w:t xml:space="preserve"> než pro plnění podmínek smlouvy.</w:t>
      </w:r>
    </w:p>
    <w:p w14:paraId="3C0E4B70" w14:textId="7ED25143"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průběhu provádění díla</w:t>
      </w:r>
      <w:r w:rsidRPr="009E67E4">
        <w:rPr>
          <w:rFonts w:asciiTheme="majorHAnsi" w:hAnsiTheme="majorHAnsi" w:cstheme="majorHAnsi"/>
          <w:snapToGrid w:val="0"/>
        </w:rPr>
        <w:t>, nejméně jedenkrát týdně,</w:t>
      </w:r>
      <w:r w:rsidRPr="00B148F6">
        <w:rPr>
          <w:rFonts w:asciiTheme="majorHAnsi" w:hAnsiTheme="majorHAnsi" w:cstheme="majorHAnsi"/>
          <w:snapToGrid w:val="0"/>
        </w:rPr>
        <w:t xml:space="preserve">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Pr>
          <w:rFonts w:asciiTheme="majorHAnsi" w:hAnsiTheme="majorHAnsi" w:cstheme="majorHAnsi"/>
          <w:snapToGrid w:val="0"/>
        </w:rPr>
        <w:t>písemného zápisu</w:t>
      </w:r>
      <w:r w:rsidRPr="00B148F6">
        <w:rPr>
          <w:rFonts w:asciiTheme="majorHAnsi" w:hAnsiTheme="majorHAnsi" w:cstheme="majorHAnsi"/>
          <w:snapToGrid w:val="0"/>
        </w:rPr>
        <w:t>.</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vyzvat objednatele ke kontrole prací (částí předmětu díla), které mají být v dalším postupu zakryty nebo se stanou nepřístupnými. Tuto výzvu </w:t>
      </w:r>
      <w:r w:rsidRPr="009E67E4">
        <w:rPr>
          <w:rFonts w:asciiTheme="majorHAnsi" w:hAnsiTheme="majorHAnsi" w:cstheme="majorHAnsi"/>
          <w:snapToGrid w:val="0"/>
        </w:rPr>
        <w:t>je zhotovitel povinen zapsat do stavebního deníku</w:t>
      </w:r>
      <w:r w:rsidR="001A271D" w:rsidRPr="009E67E4">
        <w:rPr>
          <w:rFonts w:asciiTheme="majorHAnsi" w:hAnsiTheme="majorHAnsi" w:cstheme="majorHAnsi"/>
          <w:snapToGrid w:val="0"/>
        </w:rPr>
        <w:t xml:space="preserve"> </w:t>
      </w:r>
      <w:r w:rsidR="001A271D" w:rsidRPr="009E67E4">
        <w:rPr>
          <w:rFonts w:asciiTheme="majorHAnsi" w:hAnsiTheme="majorHAnsi" w:cstheme="majorHAnsi"/>
        </w:rPr>
        <w:t>nebo jednoduchého záznamu o stavbě</w:t>
      </w:r>
      <w:r w:rsidRPr="009E67E4">
        <w:rPr>
          <w:rFonts w:asciiTheme="majorHAnsi" w:hAnsiTheme="majorHAnsi" w:cstheme="majorHAnsi"/>
          <w:snapToGrid w:val="0"/>
        </w:rPr>
        <w:t xml:space="preserve"> nejpozději 4 pracovní dny</w:t>
      </w:r>
      <w:r w:rsidRPr="00B148F6">
        <w:rPr>
          <w:rFonts w:asciiTheme="majorHAnsi" w:hAnsiTheme="majorHAnsi" w:cstheme="majorHAnsi"/>
          <w:snapToGrid w:val="0"/>
        </w:rPr>
        <w:t xml:space="preserve">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w:t>
      </w:r>
      <w:r w:rsidRPr="00B148F6">
        <w:rPr>
          <w:rFonts w:asciiTheme="majorHAnsi" w:hAnsiTheme="majorHAnsi" w:cstheme="majorHAnsi"/>
          <w:snapToGrid w:val="0"/>
        </w:rPr>
        <w:lastRenderedPageBreak/>
        <w:t>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1F0166B4"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poskytuje na jakost díla záruku </w:t>
      </w:r>
      <w:r w:rsidRPr="00A84A6C">
        <w:rPr>
          <w:rFonts w:asciiTheme="majorHAnsi" w:hAnsiTheme="majorHAnsi" w:cstheme="majorHAnsi"/>
          <w:snapToGrid w:val="0"/>
        </w:rPr>
        <w:t>v</w:t>
      </w:r>
      <w:r w:rsidR="00EB3AFB" w:rsidRPr="00A84A6C">
        <w:rPr>
          <w:rFonts w:asciiTheme="majorHAnsi" w:hAnsiTheme="majorHAnsi" w:cstheme="majorHAnsi"/>
          <w:snapToGrid w:val="0"/>
        </w:rPr>
        <w:t> </w:t>
      </w:r>
      <w:r w:rsidRPr="00A84A6C">
        <w:rPr>
          <w:rFonts w:asciiTheme="majorHAnsi" w:hAnsiTheme="majorHAnsi" w:cstheme="majorHAnsi"/>
          <w:snapToGrid w:val="0"/>
        </w:rPr>
        <w:t>délce</w:t>
      </w:r>
      <w:r w:rsidR="00EB3AFB" w:rsidRPr="00A84A6C">
        <w:rPr>
          <w:rFonts w:asciiTheme="majorHAnsi" w:hAnsiTheme="majorHAnsi" w:cstheme="majorHAnsi"/>
          <w:snapToGrid w:val="0"/>
        </w:rPr>
        <w:t xml:space="preserve"> </w:t>
      </w:r>
      <w:r w:rsidR="00EB3AFB" w:rsidRPr="00A84A6C">
        <w:rPr>
          <w:rFonts w:asciiTheme="majorHAnsi" w:hAnsiTheme="majorHAnsi" w:cstheme="majorHAnsi"/>
          <w:b/>
          <w:bCs/>
          <w:snapToGrid w:val="0"/>
        </w:rPr>
        <w:t>60</w:t>
      </w:r>
      <w:r w:rsidRPr="00A84A6C">
        <w:rPr>
          <w:rFonts w:asciiTheme="majorHAnsi" w:hAnsiTheme="majorHAnsi" w:cstheme="majorHAnsi"/>
          <w:b/>
          <w:snapToGrid w:val="0"/>
        </w:rPr>
        <w:t xml:space="preserve"> měsíců.</w:t>
      </w:r>
      <w:r w:rsidRPr="00B148F6">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Oznámení vady lze učinit nejpozději do posledního dne záruční doby, přičemž i oznámení vady </w:t>
      </w:r>
      <w:r w:rsidRPr="00B148F6">
        <w:rPr>
          <w:rFonts w:asciiTheme="majorHAnsi" w:hAnsiTheme="majorHAnsi" w:cstheme="majorHAnsi"/>
          <w:snapToGrid w:val="0"/>
        </w:rPr>
        <w:lastRenderedPageBreak/>
        <w:t>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0" w:name="_Hlk145588047"/>
      <w:r w:rsidR="00636B88">
        <w:rPr>
          <w:rFonts w:asciiTheme="majorHAnsi" w:hAnsiTheme="majorHAnsi" w:cstheme="majorHAnsi"/>
        </w:rPr>
        <w:t>V případě, že je vadné plnění podstatným porušením smlouvy ze strany zhotovitele, má objednatel právo od smlouvy odstoupit.</w:t>
      </w:r>
      <w:bookmarkEnd w:id="10"/>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1"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1"/>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B148F6"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2" w:name="_Hlk145580695"/>
      <w:r w:rsidRPr="00B148F6">
        <w:rPr>
          <w:rFonts w:asciiTheme="majorHAnsi" w:hAnsiTheme="majorHAnsi" w:cstheme="majorHAnsi"/>
          <w:snapToGrid w:val="0"/>
        </w:rPr>
        <w:t xml:space="preserve">nedojde-li mezi oběma stranami k dohodě o termínu odstranění oznámené vady, platí, že oznámená vada musí být odstraněna nejpozději do </w:t>
      </w:r>
      <w:r w:rsidRPr="009E67E4">
        <w:rPr>
          <w:rFonts w:asciiTheme="majorHAnsi" w:hAnsiTheme="majorHAnsi" w:cstheme="majorHAnsi"/>
          <w:snapToGrid w:val="0"/>
        </w:rPr>
        <w:t>15 dnů</w:t>
      </w:r>
      <w:r w:rsidRPr="00B148F6">
        <w:rPr>
          <w:rFonts w:asciiTheme="majorHAnsi" w:hAnsiTheme="majorHAnsi" w:cstheme="majorHAnsi"/>
          <w:snapToGrid w:val="0"/>
        </w:rPr>
        <w:t xml:space="preserve"> ode dne doručení oznámení o vadě zhotoviteli</w:t>
      </w:r>
      <w:r w:rsidRPr="00B148F6">
        <w:rPr>
          <w:rFonts w:asciiTheme="majorHAnsi" w:hAnsiTheme="majorHAnsi" w:cstheme="majorHAnsi"/>
          <w:iCs/>
        </w:rPr>
        <w:t>.</w:t>
      </w:r>
      <w:bookmarkEnd w:id="12"/>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w:t>
      </w:r>
      <w:r w:rsidRPr="00B148F6">
        <w:rPr>
          <w:rFonts w:asciiTheme="majorHAnsi" w:hAnsiTheme="majorHAnsi" w:cstheme="majorHAnsi"/>
          <w:snapToGrid w:val="0"/>
        </w:rPr>
        <w:lastRenderedPageBreak/>
        <w:t xml:space="preserve">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1013CB70" w:rsidR="006826A2" w:rsidRPr="003372BF" w:rsidRDefault="005C779D" w:rsidP="00574B2D">
      <w:pPr>
        <w:widowControl w:val="0"/>
        <w:numPr>
          <w:ilvl w:val="1"/>
          <w:numId w:val="27"/>
        </w:numPr>
        <w:spacing w:after="120" w:line="240" w:lineRule="auto"/>
        <w:ind w:left="567" w:hanging="567"/>
        <w:jc w:val="both"/>
        <w:rPr>
          <w:rFonts w:asciiTheme="majorHAnsi" w:hAnsiTheme="majorHAnsi" w:cstheme="majorHAnsi"/>
          <w:b/>
          <w:bCs/>
          <w:snapToGrid w:val="0"/>
        </w:rPr>
      </w:pPr>
      <w:bookmarkStart w:id="13"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w:t>
      </w:r>
      <w:r w:rsidRPr="00BD2466">
        <w:rPr>
          <w:rFonts w:asciiTheme="majorHAnsi" w:hAnsiTheme="majorHAnsi" w:cstheme="majorHAnsi"/>
          <w:snapToGrid w:val="0"/>
        </w:rPr>
        <w:t xml:space="preserve">než </w:t>
      </w:r>
      <w:proofErr w:type="gramStart"/>
      <w:r w:rsidR="001B1B0D">
        <w:rPr>
          <w:rFonts w:asciiTheme="majorHAnsi" w:hAnsiTheme="majorHAnsi" w:cstheme="majorHAnsi"/>
          <w:b/>
          <w:bCs/>
          <w:snapToGrid w:val="0"/>
        </w:rPr>
        <w:t>5</w:t>
      </w:r>
      <w:r w:rsidRPr="003372BF">
        <w:rPr>
          <w:rFonts w:asciiTheme="majorHAnsi" w:hAnsiTheme="majorHAnsi" w:cstheme="majorHAnsi"/>
          <w:b/>
          <w:bCs/>
          <w:snapToGrid w:val="0"/>
        </w:rPr>
        <w:t>0.000.000,-</w:t>
      </w:r>
      <w:proofErr w:type="gramEnd"/>
      <w:r w:rsidRPr="003372BF">
        <w:rPr>
          <w:rFonts w:asciiTheme="majorHAnsi" w:hAnsiTheme="majorHAnsi" w:cstheme="majorHAnsi"/>
          <w:b/>
          <w:bCs/>
          <w:snapToGrid w:val="0"/>
        </w:rPr>
        <w:t xml:space="preserve"> Kč.</w:t>
      </w:r>
      <w:bookmarkEnd w:id="13"/>
      <w:r w:rsidR="006826A2" w:rsidRPr="003372BF">
        <w:rPr>
          <w:rFonts w:asciiTheme="majorHAnsi" w:hAnsiTheme="majorHAnsi" w:cstheme="majorHAnsi"/>
          <w:b/>
          <w:bCs/>
          <w:snapToGrid w:val="0"/>
        </w:rPr>
        <w:t xml:space="preserve"> </w:t>
      </w:r>
    </w:p>
    <w:p w14:paraId="2FFFD491" w14:textId="3A31520B" w:rsidR="006826A2" w:rsidRPr="00B721B5" w:rsidRDefault="006826A2" w:rsidP="00574B2D">
      <w:pPr>
        <w:widowControl w:val="0"/>
        <w:numPr>
          <w:ilvl w:val="1"/>
          <w:numId w:val="27"/>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11038C9F" w:rsidR="006826A2" w:rsidRPr="00B148F6" w:rsidRDefault="006826A2" w:rsidP="00574B2D">
      <w:pPr>
        <w:widowControl w:val="0"/>
        <w:numPr>
          <w:ilvl w:val="1"/>
          <w:numId w:val="27"/>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a to nejpozději 15 kalendářních dní </w:t>
      </w:r>
      <w:r w:rsidR="00F13070">
        <w:rPr>
          <w:rFonts w:asciiTheme="majorHAnsi" w:hAnsiTheme="majorHAnsi" w:cstheme="majorHAnsi"/>
          <w:snapToGrid w:val="0"/>
        </w:rPr>
        <w:t xml:space="preserve">před nabytím účinnosti </w:t>
      </w:r>
      <w:r w:rsidRPr="00B148F6">
        <w:rPr>
          <w:rFonts w:asciiTheme="majorHAnsi" w:hAnsiTheme="majorHAnsi" w:cstheme="majorHAnsi"/>
          <w:snapToGrid w:val="0"/>
        </w:rPr>
        <w:t xml:space="preserve">této </w:t>
      </w:r>
      <w:proofErr w:type="gramStart"/>
      <w:r w:rsidRPr="00B148F6">
        <w:rPr>
          <w:rFonts w:asciiTheme="majorHAnsi" w:hAnsiTheme="majorHAnsi" w:cstheme="majorHAnsi"/>
          <w:snapToGrid w:val="0"/>
        </w:rPr>
        <w:t xml:space="preserve">smlouvy </w:t>
      </w:r>
      <w:r w:rsidR="008F23F4" w:rsidRPr="008F23F4">
        <w:rPr>
          <w:rFonts w:asciiTheme="majorHAnsi" w:hAnsiTheme="majorHAnsi" w:cstheme="majorHAnsi"/>
          <w:snapToGrid w:val="0"/>
        </w:rPr>
        <w:t xml:space="preserve"> </w:t>
      </w:r>
      <w:r w:rsidR="008F23F4">
        <w:rPr>
          <w:rFonts w:asciiTheme="majorHAnsi" w:hAnsiTheme="majorHAnsi" w:cstheme="majorHAnsi"/>
          <w:snapToGrid w:val="0"/>
        </w:rPr>
        <w:t>a</w:t>
      </w:r>
      <w:proofErr w:type="gramEnd"/>
      <w:r w:rsidR="008F23F4">
        <w:rPr>
          <w:rFonts w:asciiTheme="majorHAnsi" w:hAnsiTheme="majorHAnsi" w:cstheme="majorHAnsi"/>
          <w:snapToGrid w:val="0"/>
        </w:rPr>
        <w:t xml:space="preserve"> dále kdykoliv v době trvání této smlouvy do 5 pracovních dnů ode dne doručení výzvy objednatele.</w:t>
      </w:r>
    </w:p>
    <w:p w14:paraId="52D35F97" w14:textId="77777777" w:rsidR="006826A2" w:rsidRPr="00B148F6" w:rsidRDefault="006826A2" w:rsidP="00574B2D">
      <w:pPr>
        <w:widowControl w:val="0"/>
        <w:numPr>
          <w:ilvl w:val="1"/>
          <w:numId w:val="27"/>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574B2D">
      <w:pPr>
        <w:widowControl w:val="0"/>
        <w:numPr>
          <w:ilvl w:val="1"/>
          <w:numId w:val="27"/>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574B2D">
      <w:pPr>
        <w:widowControl w:val="0"/>
        <w:numPr>
          <w:ilvl w:val="1"/>
          <w:numId w:val="27"/>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574B2D">
      <w:pPr>
        <w:widowControl w:val="0"/>
        <w:numPr>
          <w:ilvl w:val="1"/>
          <w:numId w:val="27"/>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B148F6" w:rsidRDefault="006826A2" w:rsidP="00574B2D">
      <w:pPr>
        <w:widowControl w:val="0"/>
        <w:numPr>
          <w:ilvl w:val="1"/>
          <w:numId w:val="27"/>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w:t>
      </w:r>
      <w:r w:rsidRPr="00BD2466">
        <w:rPr>
          <w:rFonts w:asciiTheme="majorHAnsi" w:hAnsiTheme="majorHAnsi" w:cstheme="majorHAnsi"/>
          <w:snapToGrid w:val="0"/>
        </w:rPr>
        <w:t>poddodavatelem předpokládat, minimálně však ve výši odpovídající výši plnění poskytovaného poddodavatelem bez DPH. Na žádost objednatele je zhotovitel povinen prokázat pojištění poddodavatelů.</w:t>
      </w:r>
    </w:p>
    <w:p w14:paraId="391A1C9B" w14:textId="77777777" w:rsidR="006826A2" w:rsidRPr="00B148F6" w:rsidRDefault="006826A2" w:rsidP="00574B2D">
      <w:pPr>
        <w:widowControl w:val="0"/>
        <w:numPr>
          <w:ilvl w:val="1"/>
          <w:numId w:val="27"/>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574B2D">
      <w:pPr>
        <w:widowControl w:val="0"/>
        <w:numPr>
          <w:ilvl w:val="1"/>
          <w:numId w:val="27"/>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zodpovídá za škodu způsobenou jeho činností na pozemcích dotčených prováděním díla a na majetku třetích osob, umístěných na těchto pozemcích. Zhotovitel je povinen nahradit </w:t>
      </w:r>
      <w:r w:rsidRPr="00B148F6">
        <w:rPr>
          <w:rFonts w:asciiTheme="majorHAnsi" w:hAnsiTheme="majorHAnsi" w:cstheme="majorHAnsi"/>
          <w:snapToGrid w:val="0"/>
        </w:rPr>
        <w:lastRenderedPageBreak/>
        <w:t>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574B2D">
      <w:pPr>
        <w:widowControl w:val="0"/>
        <w:numPr>
          <w:ilvl w:val="1"/>
          <w:numId w:val="27"/>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574B2D">
      <w:pPr>
        <w:widowControl w:val="0"/>
        <w:numPr>
          <w:ilvl w:val="1"/>
          <w:numId w:val="27"/>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bezodkladně oznámit objednateli škodu, ztrátu nebo jakoukoliv jinou újmu vzniklou na předmětu díla, způsobenou jím nebo třetí osobou. O vzniklé škodě </w:t>
      </w:r>
      <w:proofErr w:type="gramStart"/>
      <w:r w:rsidRPr="00B148F6">
        <w:rPr>
          <w:rFonts w:asciiTheme="majorHAnsi" w:hAnsiTheme="majorHAnsi" w:cstheme="majorHAnsi"/>
          <w:snapToGrid w:val="0"/>
        </w:rPr>
        <w:t>sepíší</w:t>
      </w:r>
      <w:proofErr w:type="gramEnd"/>
      <w:r w:rsidRPr="00B148F6">
        <w:rPr>
          <w:rFonts w:asciiTheme="majorHAnsi" w:hAnsiTheme="majorHAnsi" w:cstheme="majorHAnsi"/>
          <w:snapToGrid w:val="0"/>
        </w:rPr>
        <w:t xml:space="preserve">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68EB072F"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52CBDE59" w:rsidR="006826A2" w:rsidRPr="00BD246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15 dnů </w:t>
      </w:r>
      <w:r w:rsidR="008658A8" w:rsidRPr="00B148F6">
        <w:rPr>
          <w:rFonts w:asciiTheme="majorHAnsi" w:hAnsiTheme="majorHAnsi" w:cstheme="majorHAnsi"/>
          <w:bCs/>
        </w:rPr>
        <w:t>p</w:t>
      </w:r>
      <w:r w:rsidR="008658A8">
        <w:rPr>
          <w:rFonts w:asciiTheme="majorHAnsi" w:hAnsiTheme="majorHAnsi" w:cstheme="majorHAnsi"/>
          <w:bCs/>
        </w:rPr>
        <w:t>řed</w:t>
      </w:r>
      <w:r w:rsidR="008658A8" w:rsidRPr="00B148F6">
        <w:rPr>
          <w:rFonts w:asciiTheme="majorHAnsi" w:hAnsiTheme="majorHAnsi" w:cstheme="majorHAnsi"/>
          <w:bCs/>
        </w:rPr>
        <w:t xml:space="preserve"> </w:t>
      </w:r>
      <w:r w:rsidRPr="00B148F6">
        <w:rPr>
          <w:rFonts w:asciiTheme="majorHAnsi" w:hAnsiTheme="majorHAnsi" w:cstheme="majorHAnsi"/>
          <w:bCs/>
        </w:rPr>
        <w:t>nabytí</w:t>
      </w:r>
      <w:r w:rsidR="008658A8">
        <w:rPr>
          <w:rFonts w:asciiTheme="majorHAnsi" w:hAnsiTheme="majorHAnsi" w:cstheme="majorHAnsi"/>
          <w:bCs/>
        </w:rPr>
        <w:t>m</w:t>
      </w:r>
      <w:r w:rsidRPr="00B148F6">
        <w:rPr>
          <w:rFonts w:asciiTheme="majorHAnsi" w:hAnsiTheme="majorHAnsi" w:cstheme="majorHAnsi"/>
          <w:bCs/>
        </w:rPr>
        <w:t xml:space="preserve">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w:t>
      </w:r>
      <w:r w:rsidRPr="00BD2466">
        <w:rPr>
          <w:rFonts w:asciiTheme="majorHAnsi" w:hAnsiTheme="majorHAnsi" w:cstheme="majorHAnsi"/>
          <w:bCs/>
        </w:rPr>
        <w:t xml:space="preserve">souvislosti s ní) znějící na částku ve výši </w:t>
      </w:r>
      <w:r w:rsidRPr="00BD2466">
        <w:rPr>
          <w:rFonts w:asciiTheme="majorHAnsi" w:hAnsiTheme="majorHAnsi" w:cstheme="majorHAnsi"/>
          <w:b/>
          <w:bCs/>
        </w:rPr>
        <w:t>5 % z celkové smluvní ceny díla bez DPH</w:t>
      </w:r>
      <w:r w:rsidRPr="00BD2466">
        <w:rPr>
          <w:rFonts w:asciiTheme="majorHAnsi" w:hAnsiTheme="majorHAnsi" w:cstheme="majorHAnsi"/>
          <w:bCs/>
        </w:rPr>
        <w:t xml:space="preserve"> dle čl. IV. odstavce 4.1 této smlouvy</w:t>
      </w:r>
      <w:r w:rsidR="0089798D" w:rsidRPr="00BD2466">
        <w:rPr>
          <w:rFonts w:asciiTheme="majorHAnsi" w:hAnsiTheme="majorHAnsi" w:cstheme="majorHAnsi"/>
          <w:bCs/>
        </w:rPr>
        <w:t xml:space="preserve"> </w:t>
      </w:r>
      <w:bookmarkStart w:id="14" w:name="_Hlk37325002"/>
      <w:r w:rsidR="0089798D" w:rsidRPr="00BD2466">
        <w:rPr>
          <w:rFonts w:asciiTheme="majorHAnsi" w:hAnsiTheme="majorHAnsi" w:cstheme="majorHAnsi"/>
          <w:bCs/>
        </w:rPr>
        <w:t>platné ke dni uzavření smlouvy</w:t>
      </w:r>
      <w:bookmarkEnd w:id="14"/>
      <w:r w:rsidRPr="00BD2466">
        <w:rPr>
          <w:rFonts w:asciiTheme="majorHAnsi" w:hAnsiTheme="majorHAnsi" w:cstheme="majorHAnsi"/>
          <w:bCs/>
        </w:rPr>
        <w:t xml:space="preserve">. </w:t>
      </w:r>
    </w:p>
    <w:p w14:paraId="3C93D159" w14:textId="7F00DFBF" w:rsidR="006826A2" w:rsidRPr="00B148F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Pr>
          <w:rFonts w:asciiTheme="majorHAnsi" w:hAnsiTheme="majorHAnsi" w:cstheme="majorHAnsi"/>
          <w:bCs/>
        </w:rPr>
        <w:t>Z</w:t>
      </w:r>
      <w:r w:rsidRPr="00B148F6">
        <w:rPr>
          <w:rFonts w:asciiTheme="majorHAnsi" w:hAnsiTheme="majorHAnsi" w:cstheme="majorHAnsi"/>
          <w:bCs/>
        </w:rPr>
        <w:t>hotovitel</w:t>
      </w:r>
      <w:r w:rsidR="00DF196E">
        <w:rPr>
          <w:rFonts w:asciiTheme="majorHAnsi" w:hAnsiTheme="majorHAnsi" w:cstheme="majorHAnsi"/>
          <w:bCs/>
        </w:rPr>
        <w:t xml:space="preserve"> je</w:t>
      </w:r>
      <w:r w:rsidRPr="00B148F6">
        <w:rPr>
          <w:rFonts w:asciiTheme="majorHAnsi" w:hAnsiTheme="majorHAnsi" w:cstheme="majorHAnsi"/>
          <w:bCs/>
        </w:rPr>
        <w:t xml:space="preserve"> povinen před vypršením platnosti bankovní záruky na vlastní náklady zajistit prodloužení platnosti bankovní záruky</w:t>
      </w:r>
      <w:r w:rsidR="00DF196E">
        <w:rPr>
          <w:rFonts w:asciiTheme="majorHAnsi" w:hAnsiTheme="majorHAnsi" w:cstheme="majorHAnsi"/>
          <w:bCs/>
        </w:rPr>
        <w:t xml:space="preserve"> </w:t>
      </w:r>
      <w:bookmarkStart w:id="15" w:name="_Hlk145586493"/>
      <w:r w:rsidR="00DF196E">
        <w:rPr>
          <w:rFonts w:asciiTheme="majorHAnsi" w:hAnsiTheme="majorHAnsi" w:cstheme="majorHAnsi"/>
          <w:bCs/>
        </w:rPr>
        <w:t>vždy</w:t>
      </w:r>
      <w:bookmarkEnd w:id="15"/>
      <w:r w:rsidRPr="00B148F6">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B148F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BD246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Pokud zhotovitel </w:t>
      </w:r>
      <w:r w:rsidRPr="00BD2466">
        <w:rPr>
          <w:rFonts w:asciiTheme="majorHAnsi" w:hAnsiTheme="majorHAnsi" w:cstheme="majorHAnsi"/>
          <w:bCs/>
        </w:rPr>
        <w:t>bankovní záruku dle odstavce 11.1 tohoto článku smlouvy nezřídí a záruční listinu objednateli nepředloží</w:t>
      </w:r>
      <w:r w:rsidR="00692972" w:rsidRPr="00BD2466">
        <w:rPr>
          <w:rFonts w:asciiTheme="majorHAnsi" w:hAnsiTheme="majorHAnsi" w:cstheme="majorHAnsi"/>
          <w:bCs/>
        </w:rPr>
        <w:t xml:space="preserve"> ani nesloží peněžitou jistotu dle odstavce 11.5 tohoto článku smlouvy, </w:t>
      </w:r>
      <w:r w:rsidRPr="00BD2466">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B148F6"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BD2466">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BD2466">
        <w:rPr>
          <w:rFonts w:asciiTheme="majorHAnsi" w:hAnsiTheme="majorHAnsi" w:cstheme="majorHAnsi"/>
          <w:bCs/>
        </w:rPr>
        <w:t xml:space="preserve"> </w:t>
      </w:r>
      <w:r w:rsidR="0089798D" w:rsidRPr="00BD2466">
        <w:rPr>
          <w:rFonts w:asciiTheme="majorHAnsi" w:hAnsiTheme="majorHAnsi" w:cstheme="majorHAnsi"/>
          <w:bCs/>
        </w:rPr>
        <w:t xml:space="preserve">dle čl. IV. odstavce 4.1 této smlouvy platné ke dni uzavření smlouvy </w:t>
      </w:r>
      <w:r w:rsidR="00DD6E90" w:rsidRPr="00BD2466">
        <w:rPr>
          <w:rFonts w:asciiTheme="majorHAnsi" w:hAnsiTheme="majorHAnsi" w:cstheme="majorHAnsi"/>
          <w:bCs/>
        </w:rPr>
        <w:t>na</w:t>
      </w:r>
      <w:r w:rsidRPr="00BD2466">
        <w:rPr>
          <w:rFonts w:asciiTheme="majorHAnsi" w:hAnsiTheme="majorHAnsi" w:cstheme="majorHAnsi"/>
          <w:bCs/>
        </w:rPr>
        <w:t xml:space="preserve"> účet objednatele</w:t>
      </w:r>
      <w:r w:rsidR="00FE7C54" w:rsidRPr="00BD2466">
        <w:rPr>
          <w:rFonts w:asciiTheme="majorHAnsi" w:hAnsiTheme="majorHAnsi" w:cstheme="majorHAnsi"/>
          <w:bCs/>
        </w:rPr>
        <w:t xml:space="preserve"> (ve lhůtě pro předložení bankovní záruky uvedené výše)</w:t>
      </w:r>
      <w:r w:rsidRPr="00BD2466">
        <w:rPr>
          <w:rFonts w:asciiTheme="majorHAnsi" w:hAnsiTheme="majorHAnsi" w:cstheme="majorHAnsi"/>
          <w:bCs/>
        </w:rPr>
        <w:t xml:space="preserve">. Tato částka bude sloužit jako jistota </w:t>
      </w:r>
      <w:r w:rsidR="0022089C" w:rsidRPr="00BD2466">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BD2466">
        <w:rPr>
          <w:rFonts w:asciiTheme="majorHAnsi" w:hAnsiTheme="majorHAnsi" w:cstheme="majorHAnsi"/>
          <w:bCs/>
        </w:rPr>
        <w:t>pohledávek</w:t>
      </w:r>
      <w:r w:rsidR="0022089C" w:rsidRPr="00BD2466">
        <w:rPr>
          <w:rFonts w:asciiTheme="majorHAnsi" w:hAnsiTheme="majorHAnsi" w:cstheme="majorHAnsi"/>
          <w:bCs/>
        </w:rPr>
        <w:t xml:space="preserve">. Nevznikne-li </w:t>
      </w:r>
      <w:r w:rsidR="002E485D" w:rsidRPr="00BD2466">
        <w:rPr>
          <w:rFonts w:asciiTheme="majorHAnsi" w:hAnsiTheme="majorHAnsi" w:cstheme="majorHAnsi"/>
          <w:bCs/>
        </w:rPr>
        <w:t>o</w:t>
      </w:r>
      <w:r w:rsidR="0022089C" w:rsidRPr="00BD2466">
        <w:rPr>
          <w:rFonts w:asciiTheme="majorHAnsi" w:hAnsiTheme="majorHAnsi" w:cstheme="majorHAnsi"/>
          <w:bCs/>
        </w:rPr>
        <w:t>bjednateli právo na čerpání jistoty</w:t>
      </w:r>
      <w:r w:rsidR="002E485D" w:rsidRPr="00BD2466">
        <w:rPr>
          <w:rFonts w:asciiTheme="majorHAnsi" w:hAnsiTheme="majorHAnsi" w:cstheme="majorHAnsi"/>
          <w:bCs/>
        </w:rPr>
        <w:t xml:space="preserve">, objednatel peněžitou jistotu zhotoviteli vrátí do 60 dní po termínu protokolárního předání a převzetí dokončeného díla na jeho účet, a to včetně případných úroků zúčtovaných peněžním </w:t>
      </w:r>
      <w:r w:rsidR="002E485D" w:rsidRPr="00BD2466">
        <w:rPr>
          <w:rFonts w:asciiTheme="majorHAnsi" w:hAnsiTheme="majorHAnsi" w:cstheme="majorHAnsi"/>
          <w:bCs/>
        </w:rPr>
        <w:lastRenderedPageBreak/>
        <w:t>ústavem</w:t>
      </w:r>
      <w:r w:rsidR="00A064AD" w:rsidRPr="00BD2466">
        <w:rPr>
          <w:rFonts w:asciiTheme="majorHAnsi" w:hAnsiTheme="majorHAnsi" w:cstheme="majorHAnsi"/>
          <w:bCs/>
        </w:rPr>
        <w:t>, není-li dále stanoveno jinak</w:t>
      </w:r>
      <w:r w:rsidR="002E485D" w:rsidRPr="00BD2466">
        <w:rPr>
          <w:rFonts w:asciiTheme="majorHAnsi" w:hAnsiTheme="majorHAnsi" w:cstheme="majorHAnsi"/>
          <w:bCs/>
        </w:rPr>
        <w:t>.</w:t>
      </w:r>
      <w:r w:rsidR="00F776DC" w:rsidRPr="00BD2466">
        <w:rPr>
          <w:rFonts w:asciiTheme="majorHAnsi" w:hAnsiTheme="majorHAnsi" w:cstheme="majorHAnsi"/>
          <w:bCs/>
        </w:rPr>
        <w:t xml:space="preserve"> Objednatel je oprávněn ponechat si 2 % celkové smluvní ceny díla bez DPH jako jistotu ve smyslu odst</w:t>
      </w:r>
      <w:r w:rsidR="002E099A" w:rsidRPr="00BD2466">
        <w:rPr>
          <w:rFonts w:asciiTheme="majorHAnsi" w:hAnsiTheme="majorHAnsi" w:cstheme="majorHAnsi"/>
          <w:bCs/>
        </w:rPr>
        <w:t>avce</w:t>
      </w:r>
      <w:r w:rsidR="00F776DC" w:rsidRPr="00BD2466">
        <w:rPr>
          <w:rFonts w:asciiTheme="majorHAnsi" w:hAnsiTheme="majorHAnsi" w:cstheme="majorHAnsi"/>
          <w:bCs/>
        </w:rPr>
        <w:t xml:space="preserve"> 11.1</w:t>
      </w:r>
      <w:r w:rsidR="002E099A" w:rsidRPr="00BD2466">
        <w:rPr>
          <w:rFonts w:asciiTheme="majorHAnsi" w:hAnsiTheme="majorHAnsi" w:cstheme="majorHAnsi"/>
          <w:bCs/>
        </w:rPr>
        <w:t>1 této</w:t>
      </w:r>
      <w:r w:rsidR="00F776DC" w:rsidRPr="00BD2466">
        <w:rPr>
          <w:rFonts w:asciiTheme="majorHAnsi" w:hAnsiTheme="majorHAnsi" w:cstheme="majorHAnsi"/>
          <w:bCs/>
        </w:rPr>
        <w:t xml:space="preserve"> smlouvy</w:t>
      </w:r>
      <w:r w:rsidR="00BD0F5A">
        <w:rPr>
          <w:rFonts w:asciiTheme="majorHAnsi" w:hAnsiTheme="majorHAnsi" w:cstheme="majorHAnsi"/>
          <w:bCs/>
        </w:rPr>
        <w:t>, pokud zhotovitel neposkytne jinou jistotu za jakost díla</w:t>
      </w:r>
      <w:r w:rsidR="002E099A">
        <w:rPr>
          <w:rFonts w:asciiTheme="majorHAnsi" w:hAnsiTheme="majorHAnsi" w:cstheme="majorHAnsi"/>
          <w:bCs/>
        </w:rPr>
        <w:t xml:space="preserve"> po dobu záruční doby (tzn. bankovní záruku nebo peněžitou jistotu)</w:t>
      </w:r>
      <w:r w:rsidR="00F776DC">
        <w:rPr>
          <w:rFonts w:asciiTheme="majorHAnsi" w:hAnsiTheme="majorHAnsi" w:cstheme="majorHAnsi"/>
          <w:bCs/>
        </w:rPr>
        <w:t>.</w:t>
      </w:r>
    </w:p>
    <w:p w14:paraId="162D370F" w14:textId="77777777" w:rsidR="00F60FEA" w:rsidRPr="00B148F6" w:rsidRDefault="00F60FEA" w:rsidP="00F60FEA">
      <w:pPr>
        <w:widowControl w:val="0"/>
        <w:spacing w:before="120"/>
        <w:ind w:left="567"/>
        <w:jc w:val="both"/>
        <w:rPr>
          <w:rFonts w:asciiTheme="majorHAnsi" w:hAnsiTheme="majorHAnsi" w:cstheme="majorHAnsi"/>
          <w:b/>
          <w:bCs/>
        </w:rPr>
      </w:pPr>
      <w:r w:rsidRPr="00B148F6">
        <w:rPr>
          <w:rFonts w:asciiTheme="majorHAnsi" w:hAnsiTheme="majorHAnsi" w:cstheme="majorHAnsi"/>
          <w:b/>
          <w:bCs/>
        </w:rPr>
        <w:t>Bankovní záruka za jakost díla</w:t>
      </w:r>
    </w:p>
    <w:p w14:paraId="5FA5EDD9" w14:textId="77777777" w:rsidR="00F60FEA" w:rsidRPr="00D805AA" w:rsidRDefault="00F60FEA" w:rsidP="00F60FEA">
      <w:pPr>
        <w:widowControl w:val="0"/>
        <w:numPr>
          <w:ilvl w:val="0"/>
          <w:numId w:val="25"/>
        </w:numPr>
        <w:spacing w:after="120" w:line="240" w:lineRule="auto"/>
        <w:ind w:left="567" w:hanging="567"/>
        <w:jc w:val="both"/>
        <w:rPr>
          <w:rFonts w:asciiTheme="majorHAnsi" w:hAnsiTheme="majorHAnsi" w:cstheme="majorHAnsi"/>
          <w:bCs/>
        </w:rPr>
      </w:pPr>
      <w:r w:rsidRPr="00D805AA">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D805AA">
        <w:rPr>
          <w:rFonts w:asciiTheme="majorHAnsi" w:hAnsiTheme="majorHAnsi" w:cstheme="majorHAnsi"/>
          <w:b/>
          <w:bCs/>
        </w:rPr>
        <w:t>2 % z celkové smluvní ceny díla bez DPH</w:t>
      </w:r>
      <w:r w:rsidRPr="00D805AA">
        <w:rPr>
          <w:rFonts w:asciiTheme="majorHAnsi" w:hAnsiTheme="majorHAnsi" w:cstheme="majorHAnsi"/>
          <w:bCs/>
        </w:rPr>
        <w:t xml:space="preserve"> dle čl. IV. odstavce 4.1 této smlouvy platné ke dni předání díla. </w:t>
      </w:r>
    </w:p>
    <w:p w14:paraId="7BA28EE5" w14:textId="77777777" w:rsidR="00F60FEA" w:rsidRPr="00D805AA" w:rsidRDefault="00F60FEA" w:rsidP="00F60FEA">
      <w:pPr>
        <w:numPr>
          <w:ilvl w:val="0"/>
          <w:numId w:val="25"/>
        </w:numPr>
        <w:autoSpaceDE w:val="0"/>
        <w:autoSpaceDN w:val="0"/>
        <w:spacing w:after="120" w:line="240" w:lineRule="auto"/>
        <w:ind w:left="567" w:hanging="567"/>
        <w:jc w:val="both"/>
        <w:rPr>
          <w:rFonts w:asciiTheme="majorHAnsi" w:hAnsiTheme="majorHAnsi" w:cstheme="majorHAnsi"/>
          <w:bCs/>
        </w:rPr>
      </w:pPr>
      <w:r w:rsidRPr="00D805AA">
        <w:rPr>
          <w:rFonts w:asciiTheme="majorHAnsi" w:hAnsiTheme="majorHAnsi" w:cstheme="majorHAnsi"/>
          <w:bCs/>
        </w:rPr>
        <w:t xml:space="preserve">Bankovní záruka za jakost díla </w:t>
      </w:r>
      <w:r w:rsidRPr="00D805AA">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D805AA">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2650EB11" w14:textId="77777777" w:rsidR="00F60FEA" w:rsidRPr="00D805AA" w:rsidRDefault="00F60FEA" w:rsidP="00F60FEA">
      <w:pPr>
        <w:widowControl w:val="0"/>
        <w:numPr>
          <w:ilvl w:val="0"/>
          <w:numId w:val="25"/>
        </w:numPr>
        <w:spacing w:after="120" w:line="240" w:lineRule="auto"/>
        <w:ind w:left="567" w:hanging="567"/>
        <w:jc w:val="both"/>
        <w:rPr>
          <w:rFonts w:asciiTheme="majorHAnsi" w:hAnsiTheme="majorHAnsi" w:cstheme="majorHAnsi"/>
          <w:bCs/>
        </w:rPr>
      </w:pPr>
      <w:r w:rsidRPr="00D805AA">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0956B908" w14:textId="77777777" w:rsidR="00F60FEA" w:rsidRPr="00D805AA" w:rsidRDefault="00F60FEA" w:rsidP="00F60FEA">
      <w:pPr>
        <w:widowControl w:val="0"/>
        <w:numPr>
          <w:ilvl w:val="0"/>
          <w:numId w:val="25"/>
        </w:numPr>
        <w:spacing w:after="120" w:line="240" w:lineRule="auto"/>
        <w:ind w:left="567" w:hanging="567"/>
        <w:jc w:val="both"/>
        <w:rPr>
          <w:rFonts w:asciiTheme="majorHAnsi" w:hAnsiTheme="majorHAnsi" w:cstheme="majorHAnsi"/>
          <w:bCs/>
        </w:rPr>
      </w:pPr>
      <w:r w:rsidRPr="00D805AA">
        <w:rPr>
          <w:rFonts w:asciiTheme="majorHAnsi" w:hAnsiTheme="majorHAnsi" w:cstheme="majorHAnsi"/>
          <w:bCs/>
        </w:rPr>
        <w:t>Pokud zhotovitel bankovní záruku dle odstavce 11.6 tohoto článku smlouvy nebo peněžitou jistotu dle odstavce 11.11 tohoto článku smlouvy nepředloží, má objednatel právo částku v této výši, tj. 2 % ze smluvní ceny díla bez DPH dle čl. IV. odst. 4.1 platné ke dni předání díla, čerpat z bankovní záruky za řádné provedení díla dle odstavce 11.1 tohoto článku smlouvy.</w:t>
      </w:r>
    </w:p>
    <w:p w14:paraId="5F0510D1" w14:textId="77777777" w:rsidR="00F60FEA" w:rsidRPr="00D805AA" w:rsidRDefault="00F60FEA" w:rsidP="00F60FEA">
      <w:pPr>
        <w:widowControl w:val="0"/>
        <w:numPr>
          <w:ilvl w:val="0"/>
          <w:numId w:val="25"/>
        </w:numPr>
        <w:spacing w:after="120" w:line="240" w:lineRule="auto"/>
        <w:ind w:left="567" w:hanging="567"/>
        <w:jc w:val="both"/>
        <w:rPr>
          <w:rFonts w:asciiTheme="majorHAnsi" w:hAnsiTheme="majorHAnsi" w:cstheme="majorHAnsi"/>
          <w:bCs/>
        </w:rPr>
      </w:pPr>
      <w:r w:rsidRPr="00D805AA">
        <w:rPr>
          <w:rFonts w:asciiTheme="majorHAnsi" w:hAnsiTheme="majorHAnsi" w:cstheme="majorHAnsi"/>
          <w:bCs/>
        </w:rPr>
        <w:t>Záruční listiny musí být předloženy objednateli v originále.</w:t>
      </w:r>
    </w:p>
    <w:p w14:paraId="60630282" w14:textId="77777777" w:rsidR="00F60FEA" w:rsidRPr="001B0AE6" w:rsidRDefault="00F60FEA" w:rsidP="00F60FEA">
      <w:pPr>
        <w:widowControl w:val="0"/>
        <w:numPr>
          <w:ilvl w:val="0"/>
          <w:numId w:val="25"/>
        </w:numPr>
        <w:spacing w:after="120" w:line="240" w:lineRule="auto"/>
        <w:ind w:left="567" w:hanging="567"/>
        <w:jc w:val="both"/>
        <w:rPr>
          <w:rFonts w:asciiTheme="majorHAnsi" w:hAnsiTheme="majorHAnsi" w:cstheme="majorHAnsi"/>
          <w:bCs/>
        </w:rPr>
      </w:pPr>
      <w:r w:rsidRPr="00D805AA">
        <w:rPr>
          <w:rFonts w:asciiTheme="majorHAnsi" w:hAnsiTheme="majorHAnsi" w:cstheme="majorHAnsi"/>
          <w:bCs/>
        </w:rPr>
        <w:t>Zhotovitel je oprávněn nahradit bankovní záruku za jakost díla složením peněžité částky ve výši 2 % z celkové smluvní ceny díla bez DPH platné ke dni předání díla na účet objednatele (ve lhůtě pro předložení bankovní záruky uvedené výše). Tato částka bude sloužit jako jistota k zajištění</w:t>
      </w:r>
      <w:r w:rsidRPr="00B148F6">
        <w:rPr>
          <w:rFonts w:asciiTheme="majorHAnsi" w:hAnsiTheme="majorHAnsi" w:cstheme="majorHAnsi"/>
          <w:bCs/>
        </w:rPr>
        <w:t xml:space="preserve"> </w:t>
      </w:r>
      <w:r>
        <w:rPr>
          <w:rFonts w:asciiTheme="majorHAnsi" w:hAnsiTheme="majorHAnsi" w:cstheme="majorHAnsi"/>
        </w:rPr>
        <w:t>pohledávek</w:t>
      </w:r>
      <w:r w:rsidRPr="00B148F6">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Pr>
          <w:rFonts w:asciiTheme="majorHAnsi" w:hAnsiTheme="majorHAnsi" w:cstheme="majorHAnsi"/>
        </w:rPr>
        <w:t xml:space="preserve">, </w:t>
      </w:r>
      <w:r>
        <w:rPr>
          <w:rFonts w:asciiTheme="majorHAnsi" w:hAnsiTheme="majorHAnsi" w:cstheme="majorHAnsi"/>
          <w:bCs/>
        </w:rPr>
        <w:t>a objednatel je oprávněn si tuto částku ponechat za účelem uspokojení předmětných pohledávek. Nevznikne-li objednateli právo na čerpání jistoty, objednatel peněžitou jistotu zhotoviteli vrátí do 3</w:t>
      </w:r>
      <w:r w:rsidRPr="00B148F6">
        <w:rPr>
          <w:rFonts w:asciiTheme="majorHAnsi" w:hAnsiTheme="majorHAnsi" w:cstheme="majorHAnsi"/>
          <w:bCs/>
        </w:rPr>
        <w:t xml:space="preserve">0 dní </w:t>
      </w:r>
      <w:r>
        <w:rPr>
          <w:rFonts w:asciiTheme="majorHAnsi" w:hAnsiTheme="majorHAnsi" w:cstheme="majorHAnsi"/>
          <w:bCs/>
        </w:rPr>
        <w:t>od uplynutí záruční doby</w:t>
      </w:r>
      <w:r w:rsidRPr="00B148F6">
        <w:rPr>
          <w:rFonts w:asciiTheme="majorHAnsi" w:hAnsiTheme="majorHAnsi" w:cstheme="majorHAnsi"/>
          <w:bCs/>
        </w:rPr>
        <w:t xml:space="preserve"> </w:t>
      </w:r>
      <w:r>
        <w:rPr>
          <w:rFonts w:asciiTheme="majorHAnsi" w:hAnsiTheme="majorHAnsi" w:cstheme="majorHAnsi"/>
          <w:bCs/>
        </w:rPr>
        <w:t xml:space="preserve">na jeho účet, a to včetně </w:t>
      </w:r>
      <w:r w:rsidRPr="002E485D">
        <w:rPr>
          <w:rFonts w:asciiTheme="majorHAnsi" w:hAnsiTheme="majorHAnsi" w:cstheme="majorHAnsi"/>
          <w:bCs/>
        </w:rPr>
        <w:t>případných úroků zúčtovaných peněžním ústavem</w:t>
      </w:r>
      <w:r>
        <w:rPr>
          <w:rFonts w:asciiTheme="majorHAnsi" w:hAnsiTheme="majorHAnsi" w:cstheme="majorHAnsi"/>
          <w:bCs/>
        </w:rPr>
        <w:t>.</w:t>
      </w:r>
    </w:p>
    <w:p w14:paraId="369581D9" w14:textId="0F458D5D" w:rsidR="006826A2" w:rsidRPr="00972E4D" w:rsidRDefault="006826A2" w:rsidP="00487A36">
      <w:pPr>
        <w:widowControl w:val="0"/>
        <w:spacing w:after="120" w:line="240" w:lineRule="auto"/>
        <w:jc w:val="both"/>
        <w:rPr>
          <w:rFonts w:asciiTheme="majorHAnsi" w:hAnsiTheme="majorHAnsi" w:cstheme="majorHAnsi"/>
          <w:bCs/>
        </w:rPr>
      </w:pPr>
    </w:p>
    <w:p w14:paraId="4F21C155" w14:textId="24C2EFC4"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lastRenderedPageBreak/>
        <w:t>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AD77C5"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Dodržení termínu provedení díla se považuje za podstatnou smluvní povinnost zhotovitele.</w:t>
      </w:r>
    </w:p>
    <w:p w14:paraId="106B25EA" w14:textId="2E1F62C5" w:rsidR="00F81B1F" w:rsidRPr="00AD77C5" w:rsidRDefault="00F81B1F" w:rsidP="00AD77C5">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AD77C5">
        <w:rPr>
          <w:rFonts w:asciiTheme="majorHAnsi" w:hAnsiTheme="majorHAnsi" w:cstheme="majorHAnsi"/>
          <w:snapToGrid w:val="0"/>
        </w:rPr>
        <w:t xml:space="preserve">Pokud bude zhotovitel v prodlení s provedením díla </w:t>
      </w:r>
      <w:r w:rsidR="003B0DCB" w:rsidRPr="00AD77C5">
        <w:rPr>
          <w:rFonts w:asciiTheme="majorHAnsi" w:hAnsiTheme="majorHAnsi" w:cstheme="majorHAnsi"/>
          <w:snapToGrid w:val="0"/>
        </w:rPr>
        <w:t>v termínech sjednaných v</w:t>
      </w:r>
      <w:r w:rsidRPr="00AD77C5">
        <w:rPr>
          <w:rFonts w:asciiTheme="majorHAnsi" w:hAnsiTheme="majorHAnsi" w:cstheme="majorHAnsi"/>
          <w:snapToGrid w:val="0"/>
        </w:rPr>
        <w:t xml:space="preserve"> čl. III. odst. 3.1 této smlouvy</w:t>
      </w:r>
      <w:r w:rsidR="003B0DCB" w:rsidRPr="00AD77C5">
        <w:rPr>
          <w:rFonts w:asciiTheme="majorHAnsi" w:hAnsiTheme="majorHAnsi" w:cstheme="majorHAnsi"/>
          <w:snapToGrid w:val="0"/>
        </w:rPr>
        <w:t xml:space="preserve"> jako </w:t>
      </w:r>
      <w:r w:rsidRPr="00AD77C5">
        <w:rPr>
          <w:rFonts w:asciiTheme="majorHAnsi" w:hAnsiTheme="majorHAnsi" w:cstheme="majorHAnsi"/>
          <w:b/>
          <w:bCs/>
          <w:snapToGrid w:val="0"/>
        </w:rPr>
        <w:t>Dílčí termín</w:t>
      </w:r>
      <w:r w:rsidRPr="00AD77C5">
        <w:rPr>
          <w:rFonts w:asciiTheme="majorHAnsi" w:hAnsiTheme="majorHAnsi" w:cstheme="majorHAnsi"/>
          <w:snapToGrid w:val="0"/>
        </w:rPr>
        <w:t xml:space="preserve"> – </w:t>
      </w:r>
      <w:r w:rsidRPr="00AD77C5">
        <w:rPr>
          <w:rFonts w:asciiTheme="majorHAnsi" w:hAnsiTheme="majorHAnsi" w:cstheme="majorHAnsi"/>
          <w:b/>
          <w:bCs/>
          <w:snapToGrid w:val="0"/>
        </w:rPr>
        <w:t>milník I</w:t>
      </w:r>
      <w:r w:rsidR="003B0DCB" w:rsidRPr="00AD77C5">
        <w:rPr>
          <w:rFonts w:asciiTheme="majorHAnsi" w:hAnsiTheme="majorHAnsi" w:cstheme="majorHAnsi"/>
          <w:b/>
          <w:bCs/>
          <w:snapToGrid w:val="0"/>
        </w:rPr>
        <w:t xml:space="preserve"> </w:t>
      </w:r>
      <w:r w:rsidR="002F2B9A" w:rsidRPr="00AD77C5">
        <w:rPr>
          <w:rFonts w:asciiTheme="majorHAnsi" w:hAnsiTheme="majorHAnsi" w:cstheme="majorHAnsi"/>
          <w:b/>
          <w:bCs/>
          <w:snapToGrid w:val="0"/>
        </w:rPr>
        <w:t>a</w:t>
      </w:r>
      <w:r w:rsidR="003B0DCB" w:rsidRPr="00AD77C5">
        <w:rPr>
          <w:rFonts w:asciiTheme="majorHAnsi" w:hAnsiTheme="majorHAnsi" w:cstheme="majorHAnsi"/>
          <w:b/>
          <w:bCs/>
          <w:snapToGrid w:val="0"/>
        </w:rPr>
        <w:t xml:space="preserve"> Dílčí </w:t>
      </w:r>
      <w:proofErr w:type="gramStart"/>
      <w:r w:rsidR="003B0DCB" w:rsidRPr="00AD77C5">
        <w:rPr>
          <w:rFonts w:asciiTheme="majorHAnsi" w:hAnsiTheme="majorHAnsi" w:cstheme="majorHAnsi"/>
          <w:b/>
          <w:bCs/>
          <w:snapToGrid w:val="0"/>
        </w:rPr>
        <w:t xml:space="preserve">termín - </w:t>
      </w:r>
      <w:r w:rsidR="002F2B9A" w:rsidRPr="00AD77C5">
        <w:rPr>
          <w:rFonts w:asciiTheme="majorHAnsi" w:hAnsiTheme="majorHAnsi" w:cstheme="majorHAnsi"/>
          <w:b/>
          <w:bCs/>
          <w:snapToGrid w:val="0"/>
        </w:rPr>
        <w:t>milník</w:t>
      </w:r>
      <w:proofErr w:type="gramEnd"/>
      <w:r w:rsidR="002F2B9A" w:rsidRPr="00AD77C5">
        <w:rPr>
          <w:rFonts w:asciiTheme="majorHAnsi" w:hAnsiTheme="majorHAnsi" w:cstheme="majorHAnsi"/>
          <w:b/>
          <w:bCs/>
          <w:snapToGrid w:val="0"/>
        </w:rPr>
        <w:t xml:space="preserve"> II</w:t>
      </w:r>
      <w:r w:rsidR="002F2B9A" w:rsidRPr="00AD77C5">
        <w:rPr>
          <w:rFonts w:asciiTheme="majorHAnsi" w:hAnsiTheme="majorHAnsi" w:cstheme="majorHAnsi"/>
          <w:snapToGrid w:val="0"/>
        </w:rPr>
        <w:t xml:space="preserve">, </w:t>
      </w:r>
      <w:r w:rsidRPr="00AD77C5">
        <w:rPr>
          <w:rFonts w:asciiTheme="majorHAnsi" w:hAnsiTheme="majorHAnsi" w:cstheme="majorHAnsi"/>
          <w:snapToGrid w:val="0"/>
        </w:rPr>
        <w:t xml:space="preserve">má objednatel právo požadovat uhrazení smluvní pokuty ze strany zhotovitele ve výši </w:t>
      </w:r>
      <w:r w:rsidRPr="00AD77C5">
        <w:rPr>
          <w:rFonts w:asciiTheme="majorHAnsi" w:hAnsiTheme="majorHAnsi" w:cstheme="majorHAnsi"/>
          <w:b/>
          <w:bCs/>
          <w:snapToGrid w:val="0"/>
        </w:rPr>
        <w:t>50.000 Kč bez DPH</w:t>
      </w:r>
      <w:r w:rsidRPr="00AD77C5">
        <w:rPr>
          <w:rFonts w:asciiTheme="majorHAnsi" w:hAnsiTheme="majorHAnsi" w:cstheme="majorHAnsi"/>
          <w:snapToGrid w:val="0"/>
        </w:rPr>
        <w:t xml:space="preserve"> za každý i započatý den prodlení</w:t>
      </w:r>
      <w:r w:rsidR="003B0DCB" w:rsidRPr="00AD77C5">
        <w:rPr>
          <w:rFonts w:asciiTheme="majorHAnsi" w:hAnsiTheme="majorHAnsi" w:cstheme="majorHAnsi"/>
          <w:snapToGrid w:val="0"/>
        </w:rPr>
        <w:t xml:space="preserve"> s plněním těchto dílčích termínů (milníků)</w:t>
      </w:r>
      <w:r w:rsidRPr="00AD77C5">
        <w:rPr>
          <w:rFonts w:asciiTheme="majorHAnsi" w:hAnsiTheme="majorHAnsi" w:cstheme="majorHAnsi"/>
          <w:snapToGrid w:val="0"/>
        </w:rPr>
        <w:t xml:space="preserve">. Smluvní strany považují výši smluvní pokuty za přiměřenou vzhledem k závažnosti následků spojených s nedodržením </w:t>
      </w:r>
      <w:r w:rsidRPr="00AD77C5">
        <w:rPr>
          <w:rFonts w:asciiTheme="majorHAnsi" w:hAnsiTheme="majorHAnsi" w:cstheme="majorHAnsi"/>
          <w:b/>
          <w:bCs/>
          <w:snapToGrid w:val="0"/>
        </w:rPr>
        <w:t xml:space="preserve">Dílčího </w:t>
      </w:r>
      <w:proofErr w:type="gramStart"/>
      <w:r w:rsidRPr="00AD77C5">
        <w:rPr>
          <w:rFonts w:asciiTheme="majorHAnsi" w:hAnsiTheme="majorHAnsi" w:cstheme="majorHAnsi"/>
          <w:b/>
          <w:bCs/>
          <w:snapToGrid w:val="0"/>
        </w:rPr>
        <w:t>termínu - milník</w:t>
      </w:r>
      <w:proofErr w:type="gramEnd"/>
      <w:r w:rsidRPr="00AD77C5">
        <w:rPr>
          <w:rFonts w:asciiTheme="majorHAnsi" w:hAnsiTheme="majorHAnsi" w:cstheme="majorHAnsi"/>
          <w:b/>
          <w:bCs/>
          <w:snapToGrid w:val="0"/>
        </w:rPr>
        <w:t xml:space="preserve"> I</w:t>
      </w:r>
      <w:r w:rsidR="002F2B9A" w:rsidRPr="00AD77C5">
        <w:rPr>
          <w:rFonts w:asciiTheme="majorHAnsi" w:hAnsiTheme="majorHAnsi" w:cstheme="majorHAnsi"/>
          <w:b/>
          <w:bCs/>
          <w:snapToGrid w:val="0"/>
        </w:rPr>
        <w:t xml:space="preserve"> a milník II</w:t>
      </w:r>
      <w:r w:rsidRPr="00AD77C5">
        <w:rPr>
          <w:rFonts w:asciiTheme="majorHAnsi" w:hAnsiTheme="majorHAnsi" w:cstheme="majorHAnsi"/>
          <w:snapToGrid w:val="0"/>
        </w:rPr>
        <w:t xml:space="preserve"> pro objednatele ve smyslu čl. III</w:t>
      </w:r>
      <w:r w:rsidR="00CE3321">
        <w:rPr>
          <w:rFonts w:asciiTheme="majorHAnsi" w:hAnsiTheme="majorHAnsi" w:cstheme="majorHAnsi"/>
          <w:snapToGrid w:val="0"/>
        </w:rPr>
        <w:t>.</w:t>
      </w:r>
      <w:r w:rsidRPr="00AD77C5">
        <w:rPr>
          <w:rFonts w:asciiTheme="majorHAnsi" w:hAnsiTheme="majorHAnsi" w:cstheme="majorHAnsi"/>
          <w:snapToGrid w:val="0"/>
        </w:rPr>
        <w:t xml:space="preserve"> odst. 3.1 této smlouvy. </w:t>
      </w:r>
    </w:p>
    <w:p w14:paraId="799A3B7A" w14:textId="77777777" w:rsidR="00F81B1F" w:rsidRPr="00AD77C5" w:rsidRDefault="00F81B1F" w:rsidP="00AD77C5">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AD77C5">
        <w:rPr>
          <w:rFonts w:asciiTheme="majorHAnsi" w:hAnsiTheme="majorHAnsi" w:cstheme="majorHAnsi"/>
          <w:snapToGrid w:val="0"/>
        </w:rPr>
        <w:t>Pokud bude zhotovitel v prodlení s </w:t>
      </w:r>
      <w:r w:rsidRPr="00AD77C5">
        <w:rPr>
          <w:rFonts w:asciiTheme="majorHAnsi" w:hAnsiTheme="majorHAnsi" w:cstheme="majorHAnsi"/>
          <w:b/>
          <w:bCs/>
          <w:snapToGrid w:val="0"/>
        </w:rPr>
        <w:t>konečným provedením díla</w:t>
      </w:r>
      <w:r w:rsidRPr="00AD77C5">
        <w:rPr>
          <w:rFonts w:asciiTheme="majorHAnsi" w:hAnsiTheme="majorHAnsi" w:cstheme="majorHAnsi"/>
          <w:snapToGrid w:val="0"/>
        </w:rPr>
        <w:t xml:space="preserve"> dle čl. III. odst. 3.1 této smlouvy, má objednatel právo požadovat uhrazení smluvní pokuty ze strany zhotovitele ve výši 0,1 % z celkové ceny díla bez DPH za každý i započatý den prodlení. Pro určení doby prodlení zhotovitele pro účely stanovení smluvní pokuty dle předchozí věty je rozhodující den, kdy objednatel protokolárně převezme dílo bez výhrad, případně s výhradou odstranění vad a nedodělků nebránících užití díla. </w:t>
      </w:r>
    </w:p>
    <w:p w14:paraId="5789C3D5" w14:textId="458DEDE6" w:rsidR="006826A2" w:rsidRPr="00794B5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94B51">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w:t>
      </w:r>
      <w:r w:rsidRPr="00C223CE">
        <w:rPr>
          <w:rFonts w:asciiTheme="majorHAnsi" w:hAnsiTheme="majorHAnsi" w:cstheme="majorHAnsi"/>
          <w:snapToGrid w:val="0"/>
        </w:rPr>
        <w:t xml:space="preserve">ve výši </w:t>
      </w:r>
      <w:proofErr w:type="gramStart"/>
      <w:r w:rsidR="00B13D93">
        <w:rPr>
          <w:rFonts w:asciiTheme="majorHAnsi" w:hAnsiTheme="majorHAnsi" w:cstheme="majorHAnsi"/>
          <w:snapToGrid w:val="0"/>
        </w:rPr>
        <w:t>2</w:t>
      </w:r>
      <w:r w:rsidRPr="00C223CE">
        <w:rPr>
          <w:rFonts w:asciiTheme="majorHAnsi" w:hAnsiTheme="majorHAnsi" w:cstheme="majorHAnsi"/>
          <w:snapToGrid w:val="0"/>
        </w:rPr>
        <w:t>.000,-</w:t>
      </w:r>
      <w:proofErr w:type="gramEnd"/>
      <w:r w:rsidRPr="00C223CE">
        <w:rPr>
          <w:rFonts w:asciiTheme="majorHAnsi" w:hAnsiTheme="majorHAnsi" w:cstheme="majorHAnsi"/>
          <w:snapToGrid w:val="0"/>
        </w:rPr>
        <w:t xml:space="preserve"> Kč</w:t>
      </w:r>
      <w:r w:rsidRPr="00794B51">
        <w:rPr>
          <w:rFonts w:asciiTheme="majorHAnsi" w:hAnsiTheme="majorHAnsi" w:cstheme="majorHAnsi"/>
          <w:snapToGrid w:val="0"/>
        </w:rPr>
        <w:t xml:space="preserve"> za každý nedodělek či vadu, u nichž je v prodlení, a to za každý i započatý den prodlení. </w:t>
      </w:r>
    </w:p>
    <w:p w14:paraId="5B2AB1F2" w14:textId="3429BFF4" w:rsidR="006826A2" w:rsidRPr="00794B5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94B51">
        <w:rPr>
          <w:rFonts w:asciiTheme="majorHAnsi" w:hAnsiTheme="majorHAnsi" w:cstheme="majorHAnsi"/>
          <w:snapToGrid w:val="0"/>
        </w:rPr>
        <w:t>Pokud zhotovitel neodstraní vady</w:t>
      </w:r>
      <w:r w:rsidR="00926F1C" w:rsidRPr="00794B51">
        <w:rPr>
          <w:rFonts w:asciiTheme="majorHAnsi" w:hAnsiTheme="majorHAnsi" w:cstheme="majorHAnsi"/>
          <w:snapToGrid w:val="0"/>
        </w:rPr>
        <w:t xml:space="preserve"> oznámené v záruční době</w:t>
      </w:r>
      <w:r w:rsidRPr="00794B51">
        <w:rPr>
          <w:rFonts w:asciiTheme="majorHAnsi" w:hAnsiTheme="majorHAnsi" w:cstheme="majorHAnsi"/>
          <w:snapToGrid w:val="0"/>
        </w:rPr>
        <w:t xml:space="preserve"> v dohodnutém termínu, má objednatel právo požadovat uhrazení smluvní pokuty ze strany zhotovitele </w:t>
      </w:r>
      <w:r w:rsidRPr="00C223CE">
        <w:rPr>
          <w:rFonts w:asciiTheme="majorHAnsi" w:hAnsiTheme="majorHAnsi" w:cstheme="majorHAnsi"/>
          <w:snapToGrid w:val="0"/>
        </w:rPr>
        <w:t xml:space="preserve">ve výši </w:t>
      </w:r>
      <w:proofErr w:type="gramStart"/>
      <w:r w:rsidR="00B13D93">
        <w:rPr>
          <w:rFonts w:asciiTheme="majorHAnsi" w:hAnsiTheme="majorHAnsi" w:cstheme="majorHAnsi"/>
          <w:snapToGrid w:val="0"/>
        </w:rPr>
        <w:t>2</w:t>
      </w:r>
      <w:r w:rsidRPr="00C223CE">
        <w:rPr>
          <w:rFonts w:asciiTheme="majorHAnsi" w:hAnsiTheme="majorHAnsi" w:cstheme="majorHAnsi"/>
          <w:snapToGrid w:val="0"/>
        </w:rPr>
        <w:t>.000,-</w:t>
      </w:r>
      <w:proofErr w:type="gramEnd"/>
      <w:r w:rsidRPr="00C223CE">
        <w:rPr>
          <w:rFonts w:asciiTheme="majorHAnsi" w:hAnsiTheme="majorHAnsi" w:cstheme="majorHAnsi"/>
          <w:snapToGrid w:val="0"/>
        </w:rPr>
        <w:t xml:space="preserve"> Kč</w:t>
      </w:r>
      <w:r w:rsidRPr="00794B51">
        <w:rPr>
          <w:rFonts w:asciiTheme="majorHAnsi" w:hAnsiTheme="majorHAnsi" w:cstheme="majorHAnsi"/>
          <w:snapToGrid w:val="0"/>
        </w:rPr>
        <w:t xml:space="preserve"> za každou oznámenou vadu, u níž je v prodlení, a to za každý i započatý den prodlení.</w:t>
      </w:r>
    </w:p>
    <w:p w14:paraId="0FF97C84" w14:textId="7DC6D5D7" w:rsidR="006826A2" w:rsidRPr="00794B5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94B51">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w:t>
      </w:r>
      <w:r w:rsidRPr="00C223CE">
        <w:rPr>
          <w:rFonts w:asciiTheme="majorHAnsi" w:hAnsiTheme="majorHAnsi" w:cstheme="majorHAnsi"/>
          <w:snapToGrid w:val="0"/>
        </w:rPr>
        <w:t xml:space="preserve">ve výši </w:t>
      </w:r>
      <w:proofErr w:type="gramStart"/>
      <w:r w:rsidR="007F5F50">
        <w:rPr>
          <w:rFonts w:asciiTheme="majorHAnsi" w:hAnsiTheme="majorHAnsi" w:cstheme="majorHAnsi"/>
          <w:snapToGrid w:val="0"/>
        </w:rPr>
        <w:t>10</w:t>
      </w:r>
      <w:r w:rsidRPr="00C223CE">
        <w:rPr>
          <w:rFonts w:asciiTheme="majorHAnsi" w:hAnsiTheme="majorHAnsi" w:cstheme="majorHAnsi"/>
          <w:snapToGrid w:val="0"/>
        </w:rPr>
        <w:t>.000</w:t>
      </w:r>
      <w:r w:rsidRPr="00794B51">
        <w:rPr>
          <w:rFonts w:asciiTheme="majorHAnsi" w:hAnsiTheme="majorHAnsi" w:cstheme="majorHAnsi"/>
          <w:snapToGrid w:val="0"/>
        </w:rPr>
        <w:t>,</w:t>
      </w:r>
      <w:r w:rsidRPr="00794B51">
        <w:rPr>
          <w:rFonts w:asciiTheme="majorHAnsi" w:hAnsiTheme="majorHAnsi" w:cstheme="majorHAnsi"/>
          <w:snapToGrid w:val="0"/>
        </w:rPr>
        <w:noBreakHyphen/>
      </w:r>
      <w:proofErr w:type="gramEnd"/>
      <w:r w:rsidRPr="00794B51">
        <w:rPr>
          <w:rFonts w:asciiTheme="majorHAnsi" w:hAnsiTheme="majorHAnsi" w:cstheme="majorHAnsi"/>
          <w:snapToGrid w:val="0"/>
        </w:rPr>
        <w:t xml:space="preserve"> Kč za každý i započatý den prodlení. </w:t>
      </w:r>
    </w:p>
    <w:p w14:paraId="712A8122" w14:textId="089E11B3" w:rsidR="006826A2" w:rsidRPr="00794B5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94B51">
        <w:rPr>
          <w:rFonts w:asciiTheme="majorHAnsi" w:hAnsiTheme="majorHAnsi" w:cstheme="majorHAnsi"/>
          <w:snapToGrid w:val="0"/>
        </w:rPr>
        <w:t xml:space="preserve">Pokud zhotovitel nesplní svůj závazek dle </w:t>
      </w:r>
      <w:r w:rsidRPr="00C223CE">
        <w:rPr>
          <w:rFonts w:asciiTheme="majorHAnsi" w:hAnsiTheme="majorHAnsi" w:cstheme="majorHAnsi"/>
          <w:snapToGrid w:val="0"/>
        </w:rPr>
        <w:t>čl. VIII. odst. 8.</w:t>
      </w:r>
      <w:r w:rsidR="00DB44B4" w:rsidRPr="00C223CE">
        <w:rPr>
          <w:rFonts w:asciiTheme="majorHAnsi" w:hAnsiTheme="majorHAnsi" w:cstheme="majorHAnsi"/>
          <w:snapToGrid w:val="0"/>
        </w:rPr>
        <w:t>1</w:t>
      </w:r>
      <w:r w:rsidR="00DB44B4" w:rsidRPr="00794B51">
        <w:rPr>
          <w:rFonts w:asciiTheme="majorHAnsi" w:hAnsiTheme="majorHAnsi" w:cstheme="majorHAnsi"/>
          <w:snapToGrid w:val="0"/>
        </w:rPr>
        <w:t xml:space="preserve">1 </w:t>
      </w:r>
      <w:r w:rsidRPr="00794B51">
        <w:rPr>
          <w:rFonts w:asciiTheme="majorHAnsi" w:hAnsiTheme="majorHAnsi" w:cstheme="majorHAnsi"/>
          <w:snapToGrid w:val="0"/>
        </w:rPr>
        <w:t xml:space="preserve">této smlouvy, má objednatel právo požadovat uhrazení smluvní pokuty ze strany zhotovitele </w:t>
      </w:r>
      <w:r w:rsidRPr="00C223CE">
        <w:rPr>
          <w:rFonts w:asciiTheme="majorHAnsi" w:hAnsiTheme="majorHAnsi" w:cstheme="majorHAnsi"/>
          <w:snapToGrid w:val="0"/>
        </w:rPr>
        <w:t xml:space="preserve">ve výši </w:t>
      </w:r>
      <w:proofErr w:type="gramStart"/>
      <w:r w:rsidRPr="00C223CE">
        <w:rPr>
          <w:rFonts w:asciiTheme="majorHAnsi" w:hAnsiTheme="majorHAnsi" w:cstheme="majorHAnsi"/>
          <w:snapToGrid w:val="0"/>
        </w:rPr>
        <w:t>10.000,-</w:t>
      </w:r>
      <w:proofErr w:type="gramEnd"/>
      <w:r w:rsidRPr="00C223CE">
        <w:rPr>
          <w:rFonts w:asciiTheme="majorHAnsi" w:hAnsiTheme="majorHAnsi" w:cstheme="majorHAnsi"/>
          <w:snapToGrid w:val="0"/>
        </w:rPr>
        <w:t xml:space="preserve"> Kč</w:t>
      </w:r>
      <w:r w:rsidRPr="00794B51">
        <w:rPr>
          <w:rFonts w:asciiTheme="majorHAnsi" w:hAnsiTheme="majorHAnsi" w:cstheme="majorHAnsi"/>
          <w:snapToGrid w:val="0"/>
        </w:rPr>
        <w:t xml:space="preserve"> za porušení této povinnosti. </w:t>
      </w:r>
    </w:p>
    <w:p w14:paraId="1086FEB7" w14:textId="539CFF9E" w:rsidR="00412073" w:rsidRPr="00794B51"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94B51">
        <w:rPr>
          <w:rFonts w:asciiTheme="majorHAnsi" w:hAnsiTheme="majorHAnsi" w:cstheme="majorHAnsi"/>
          <w:snapToGrid w:val="0"/>
        </w:rPr>
        <w:t xml:space="preserve">Pokud objednatel zjistí nedostatky zhotovitele v uplatňování požadavků na bezpečnost a ochranu zdraví při práci na stavbě dle </w:t>
      </w:r>
      <w:r w:rsidRPr="00C223CE">
        <w:rPr>
          <w:rFonts w:asciiTheme="majorHAnsi" w:hAnsiTheme="majorHAnsi" w:cstheme="majorHAnsi"/>
          <w:snapToGrid w:val="0"/>
        </w:rPr>
        <w:t>odst. 8.4 až 8.8 této Smlouvy</w:t>
      </w:r>
      <w:r w:rsidRPr="00794B51">
        <w:rPr>
          <w:rFonts w:asciiTheme="majorHAnsi" w:hAnsiTheme="majorHAnsi" w:cstheme="majorHAnsi"/>
          <w:snapToGrid w:val="0"/>
        </w:rPr>
        <w:t>, případně nedodržení dohodnutých a podepsaných předpisů vypracovaných koordinátorem BOZP nebo porušení ustanovení odst. 8.2 nebo 8.1</w:t>
      </w:r>
      <w:r w:rsidR="00F74ACB" w:rsidRPr="00794B51">
        <w:rPr>
          <w:rFonts w:asciiTheme="majorHAnsi" w:hAnsiTheme="majorHAnsi" w:cstheme="majorHAnsi"/>
          <w:snapToGrid w:val="0"/>
        </w:rPr>
        <w:t>6</w:t>
      </w:r>
      <w:r w:rsidRPr="00794B51">
        <w:rPr>
          <w:rFonts w:asciiTheme="majorHAnsi" w:hAnsiTheme="majorHAnsi" w:cstheme="majorHAnsi"/>
          <w:snapToGrid w:val="0"/>
        </w:rPr>
        <w:t xml:space="preserve"> Smlouvy, má objednatel právo požadovat uhrazení smluvní pokuty ze strany zhotovitele, a to </w:t>
      </w:r>
      <w:r w:rsidRPr="00C223CE">
        <w:rPr>
          <w:rFonts w:asciiTheme="majorHAnsi" w:hAnsiTheme="majorHAnsi" w:cstheme="majorHAnsi"/>
          <w:snapToGrid w:val="0"/>
        </w:rPr>
        <w:t xml:space="preserve">ve výši </w:t>
      </w:r>
      <w:proofErr w:type="gramStart"/>
      <w:r w:rsidRPr="00C223CE">
        <w:rPr>
          <w:rFonts w:asciiTheme="majorHAnsi" w:hAnsiTheme="majorHAnsi" w:cstheme="majorHAnsi"/>
          <w:snapToGrid w:val="0"/>
        </w:rPr>
        <w:t>2.000,-</w:t>
      </w:r>
      <w:proofErr w:type="gramEnd"/>
      <w:r w:rsidRPr="00C223CE">
        <w:rPr>
          <w:rFonts w:asciiTheme="majorHAnsi" w:hAnsiTheme="majorHAnsi" w:cstheme="majorHAnsi"/>
          <w:snapToGrid w:val="0"/>
        </w:rPr>
        <w:t xml:space="preserve"> Kč</w:t>
      </w:r>
      <w:r w:rsidRPr="00794B51">
        <w:rPr>
          <w:rFonts w:asciiTheme="majorHAnsi" w:hAnsiTheme="majorHAnsi" w:cstheme="majorHAnsi"/>
          <w:snapToGrid w:val="0"/>
        </w:rPr>
        <w:t xml:space="preserve"> za každý zjištěný případ porušení BOZP </w:t>
      </w:r>
      <w:r w:rsidR="00A97B5D" w:rsidRPr="00794B51">
        <w:rPr>
          <w:rFonts w:asciiTheme="majorHAnsi" w:hAnsiTheme="majorHAnsi" w:cstheme="majorHAnsi"/>
          <w:snapToGrid w:val="0"/>
        </w:rPr>
        <w:t>nebo</w:t>
      </w:r>
      <w:r w:rsidRPr="00794B51">
        <w:rPr>
          <w:rFonts w:asciiTheme="majorHAnsi" w:hAnsiTheme="majorHAnsi" w:cstheme="majorHAnsi"/>
          <w:snapToGrid w:val="0"/>
        </w:rPr>
        <w:t xml:space="preserve"> ustanovení odst. 8.2 nebo 8.1</w:t>
      </w:r>
      <w:r w:rsidR="00A97B5D" w:rsidRPr="00794B51">
        <w:rPr>
          <w:rFonts w:asciiTheme="majorHAnsi" w:hAnsiTheme="majorHAnsi" w:cstheme="majorHAnsi"/>
          <w:snapToGrid w:val="0"/>
        </w:rPr>
        <w:t>6</w:t>
      </w:r>
      <w:r w:rsidRPr="00794B51">
        <w:rPr>
          <w:rFonts w:asciiTheme="majorHAnsi" w:hAnsiTheme="majorHAnsi" w:cstheme="majorHAnsi"/>
          <w:snapToGrid w:val="0"/>
        </w:rPr>
        <w:t xml:space="preserve"> Smlouvy. </w:t>
      </w:r>
    </w:p>
    <w:p w14:paraId="182C5994" w14:textId="18D59084" w:rsidR="006826A2" w:rsidRPr="00794B5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794B51">
        <w:rPr>
          <w:rFonts w:asciiTheme="majorHAnsi" w:hAnsiTheme="majorHAnsi" w:cstheme="majorHAnsi"/>
          <w:snapToGrid w:val="0"/>
        </w:rPr>
        <w:t>Pokud zhotovitel poruší svou povinnost stanovenou v </w:t>
      </w:r>
      <w:r w:rsidRPr="00C223CE">
        <w:rPr>
          <w:rFonts w:asciiTheme="majorHAnsi" w:hAnsiTheme="majorHAnsi" w:cstheme="majorHAnsi"/>
          <w:snapToGrid w:val="0"/>
        </w:rPr>
        <w:t>článku X. odst. 10.1</w:t>
      </w:r>
      <w:r w:rsidRPr="00794B51">
        <w:rPr>
          <w:rFonts w:asciiTheme="majorHAnsi" w:hAnsiTheme="majorHAnsi" w:cstheme="majorHAnsi"/>
          <w:snapToGrid w:val="0"/>
        </w:rPr>
        <w:t xml:space="preserve"> </w:t>
      </w:r>
      <w:r w:rsidR="008A1444" w:rsidRPr="00794B51">
        <w:rPr>
          <w:rFonts w:asciiTheme="majorHAnsi" w:hAnsiTheme="majorHAnsi" w:cstheme="majorHAnsi"/>
          <w:snapToGrid w:val="0"/>
        </w:rPr>
        <w:t xml:space="preserve">této </w:t>
      </w:r>
      <w:r w:rsidRPr="00794B51">
        <w:rPr>
          <w:rFonts w:asciiTheme="majorHAnsi" w:hAnsiTheme="majorHAnsi" w:cstheme="majorHAnsi"/>
          <w:snapToGrid w:val="0"/>
        </w:rPr>
        <w:t xml:space="preserve">smlouvy, má objednatel právo požadovat uhrazení smluvní pokuty ze strany zhotovitele </w:t>
      </w:r>
      <w:r w:rsidRPr="00C223CE">
        <w:rPr>
          <w:rFonts w:asciiTheme="majorHAnsi" w:hAnsiTheme="majorHAnsi" w:cstheme="majorHAnsi"/>
          <w:snapToGrid w:val="0"/>
        </w:rPr>
        <w:t xml:space="preserve">ve výši </w:t>
      </w:r>
      <w:proofErr w:type="gramStart"/>
      <w:r w:rsidRPr="00C223CE">
        <w:rPr>
          <w:rFonts w:asciiTheme="majorHAnsi" w:hAnsiTheme="majorHAnsi" w:cstheme="majorHAnsi"/>
          <w:snapToGrid w:val="0"/>
        </w:rPr>
        <w:t>5.000,</w:t>
      </w:r>
      <w:r w:rsidRPr="00C223CE">
        <w:rPr>
          <w:rFonts w:asciiTheme="majorHAnsi" w:hAnsiTheme="majorHAnsi" w:cstheme="majorHAnsi"/>
          <w:snapToGrid w:val="0"/>
        </w:rPr>
        <w:noBreakHyphen/>
      </w:r>
      <w:proofErr w:type="gramEnd"/>
      <w:r w:rsidRPr="00C223CE">
        <w:rPr>
          <w:rFonts w:asciiTheme="majorHAnsi" w:hAnsiTheme="majorHAnsi" w:cstheme="majorHAnsi"/>
          <w:snapToGrid w:val="0"/>
        </w:rPr>
        <w:t> Kč</w:t>
      </w:r>
      <w:r w:rsidRPr="00794B51">
        <w:rPr>
          <w:rFonts w:asciiTheme="majorHAnsi" w:hAnsiTheme="majorHAnsi" w:cstheme="majorHAnsi"/>
          <w:snapToGrid w:val="0"/>
        </w:rPr>
        <w:t xml:space="preserve"> za každý započatý den, ve kterém </w:t>
      </w:r>
      <w:r w:rsidR="008A1444" w:rsidRPr="00794B51">
        <w:rPr>
          <w:rFonts w:asciiTheme="majorHAnsi" w:hAnsiTheme="majorHAnsi" w:cstheme="majorHAnsi"/>
          <w:snapToGrid w:val="0"/>
        </w:rPr>
        <w:t xml:space="preserve">bude trvat </w:t>
      </w:r>
      <w:r w:rsidRPr="00794B51">
        <w:rPr>
          <w:rFonts w:asciiTheme="majorHAnsi" w:hAnsiTheme="majorHAnsi" w:cstheme="majorHAnsi"/>
          <w:snapToGrid w:val="0"/>
        </w:rPr>
        <w:t>k porušení povinnosti ze strany zhotovitele.</w:t>
      </w:r>
    </w:p>
    <w:p w14:paraId="78753F74" w14:textId="77777777" w:rsidR="006826A2" w:rsidRPr="00794B5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794B51">
        <w:rPr>
          <w:rFonts w:asciiTheme="majorHAnsi" w:hAnsiTheme="majorHAnsi" w:cstheme="majorHAnsi"/>
          <w:snapToGrid w:val="0"/>
        </w:rPr>
        <w:t xml:space="preserve">Pokud zhotovitel nepředloží seznam poddodavatelů dle </w:t>
      </w:r>
      <w:r w:rsidRPr="00C223CE">
        <w:rPr>
          <w:rFonts w:asciiTheme="majorHAnsi" w:hAnsiTheme="majorHAnsi" w:cstheme="majorHAnsi"/>
          <w:snapToGrid w:val="0"/>
        </w:rPr>
        <w:t>čl. XIV. odst. 14.3</w:t>
      </w:r>
      <w:r w:rsidRPr="00794B51">
        <w:rPr>
          <w:rFonts w:asciiTheme="majorHAnsi" w:hAnsiTheme="majorHAnsi" w:cstheme="majorHAnsi"/>
          <w:snapToGrid w:val="0"/>
        </w:rPr>
        <w:t xml:space="preserve"> smlouvy, má objednatel právo požadovat uhrazení smluvní pokuty ze strany zhotovitele </w:t>
      </w:r>
      <w:r w:rsidRPr="00C223CE">
        <w:rPr>
          <w:rFonts w:asciiTheme="majorHAnsi" w:hAnsiTheme="majorHAnsi" w:cstheme="majorHAnsi"/>
          <w:snapToGrid w:val="0"/>
        </w:rPr>
        <w:t xml:space="preserve">ve výši </w:t>
      </w:r>
      <w:proofErr w:type="gramStart"/>
      <w:r w:rsidRPr="00C223CE">
        <w:rPr>
          <w:rFonts w:asciiTheme="majorHAnsi" w:hAnsiTheme="majorHAnsi" w:cstheme="majorHAnsi"/>
          <w:snapToGrid w:val="0"/>
        </w:rPr>
        <w:t>3.000,-</w:t>
      </w:r>
      <w:proofErr w:type="gramEnd"/>
      <w:r w:rsidRPr="00C223CE">
        <w:rPr>
          <w:rFonts w:asciiTheme="majorHAnsi" w:hAnsiTheme="majorHAnsi" w:cstheme="majorHAnsi"/>
          <w:snapToGrid w:val="0"/>
        </w:rPr>
        <w:t xml:space="preserve"> Kč</w:t>
      </w:r>
      <w:r w:rsidRPr="00794B51">
        <w:rPr>
          <w:rFonts w:asciiTheme="majorHAnsi" w:hAnsiTheme="majorHAnsi" w:cstheme="majorHAnsi"/>
          <w:snapToGrid w:val="0"/>
        </w:rPr>
        <w:t xml:space="preserve">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Oprávněnost nároku na smluvní pokutu není podmíněna žádnými formálními úkony ze strany </w:t>
      </w:r>
      <w:r w:rsidRPr="00B148F6">
        <w:rPr>
          <w:rFonts w:asciiTheme="majorHAnsi" w:hAnsiTheme="majorHAnsi" w:cstheme="majorHAnsi"/>
          <w:snapToGrid w:val="0"/>
        </w:rPr>
        <w:lastRenderedPageBreak/>
        <w:t>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Objednatel má právo odstoupit od smlouvy, nedohodnou-li se smluvní strany jinak, v případě, že nebude mít finanční prostředky pro pokračování realizace díla. </w:t>
      </w:r>
      <w:r w:rsidRPr="009E67E4">
        <w:rPr>
          <w:rFonts w:asciiTheme="majorHAnsi" w:hAnsiTheme="majorHAnsi" w:cstheme="majorHAnsi"/>
        </w:rPr>
        <w:t>Objednatel je dále oprávněn od této smlouvy odstoupit v případě, že rozhodnutím poskytovatele dotace dojde k odebrání či krácení podpory na realizaci projektu. V těchto případech má</w:t>
      </w:r>
      <w:r w:rsidRPr="00B148F6">
        <w:rPr>
          <w:rFonts w:asciiTheme="majorHAnsi" w:hAnsiTheme="majorHAnsi" w:cstheme="majorHAnsi"/>
        </w:rPr>
        <w:t xml:space="preserve"> zhotovitel nárok na zaplacení </w:t>
      </w:r>
      <w:r w:rsidRPr="00B148F6">
        <w:rPr>
          <w:rFonts w:asciiTheme="majorHAnsi" w:hAnsiTheme="majorHAnsi" w:cstheme="majorHAnsi"/>
        </w:rPr>
        <w:lastRenderedPageBreak/>
        <w:t>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5BDF88B" w14:textId="07F89AA0" w:rsidR="00774B9B" w:rsidRPr="00F70A9E"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6" w:name="_Ref17990317"/>
      <w:r w:rsidRPr="00F70A9E">
        <w:rPr>
          <w:rFonts w:asciiTheme="majorHAnsi" w:hAnsiTheme="majorHAnsi" w:cstheme="majorHAnsi"/>
        </w:rPr>
        <w:t>Tato smlouva nabývá platnosti dnem jejího uzavření, tj. dnem jejího podpisu oprávněnými zástupci obou smluvních stran, není-li dále sjednáno jinak.</w:t>
      </w:r>
      <w:r w:rsidR="00043CEC">
        <w:rPr>
          <w:rFonts w:asciiTheme="majorHAnsi" w:hAnsiTheme="majorHAnsi" w:cstheme="majorHAnsi"/>
        </w:rPr>
        <w:t xml:space="preserve"> Účinnosti tato smlouva nabývá v den </w:t>
      </w:r>
      <w:r w:rsidR="00043CEC">
        <w:rPr>
          <w:rFonts w:asciiTheme="majorHAnsi" w:hAnsiTheme="majorHAnsi" w:cstheme="majorHAnsi"/>
          <w:iCs/>
        </w:rPr>
        <w:t>předání a převzetí staveniště</w:t>
      </w:r>
      <w:r w:rsidR="008658A8">
        <w:rPr>
          <w:rFonts w:asciiTheme="majorHAnsi" w:hAnsiTheme="majorHAnsi" w:cstheme="majorHAnsi"/>
          <w:iCs/>
        </w:rPr>
        <w:t xml:space="preserve"> dle odst. 3.2 této smlouvy.</w:t>
      </w:r>
      <w:r w:rsidRPr="00F70A9E">
        <w:rPr>
          <w:rFonts w:asciiTheme="majorHAnsi" w:hAnsiTheme="majorHAnsi" w:cstheme="majorHAnsi"/>
        </w:rPr>
        <w:t xml:space="preserve"> </w:t>
      </w:r>
    </w:p>
    <w:bookmarkEnd w:id="16"/>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7AF6ECB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w:t>
      </w:r>
      <w:r w:rsidRPr="00BD2466">
        <w:rPr>
          <w:rFonts w:asciiTheme="majorHAnsi" w:hAnsiTheme="majorHAnsi" w:cstheme="majorHAnsi"/>
          <w:snapToGrid w:val="0"/>
        </w:rPr>
        <w:t>do zadávacího</w:t>
      </w:r>
      <w:r w:rsidR="008C6B87" w:rsidRPr="00BD2466">
        <w:rPr>
          <w:rFonts w:asciiTheme="majorHAnsi" w:hAnsiTheme="majorHAnsi" w:cstheme="majorHAnsi"/>
          <w:snapToGrid w:val="0"/>
        </w:rPr>
        <w:t xml:space="preserve"> </w:t>
      </w:r>
      <w:r w:rsidRPr="00BD2466">
        <w:rPr>
          <w:rFonts w:asciiTheme="majorHAnsi" w:hAnsiTheme="majorHAnsi" w:cstheme="majorHAnsi"/>
          <w:snapToGrid w:val="0"/>
        </w:rPr>
        <w:t>řízení</w:t>
      </w:r>
      <w:r w:rsidRPr="00B148F6">
        <w:rPr>
          <w:rFonts w:asciiTheme="majorHAnsi" w:hAnsiTheme="majorHAnsi" w:cstheme="majorHAnsi"/>
          <w:snapToGrid w:val="0"/>
        </w:rPr>
        <w:t xml:space="preserve">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w:t>
      </w:r>
      <w:r w:rsidRPr="00B148F6">
        <w:rPr>
          <w:rFonts w:asciiTheme="majorHAnsi" w:hAnsiTheme="majorHAnsi" w:cstheme="majorHAnsi"/>
          <w:snapToGrid w:val="0"/>
        </w:rPr>
        <w:lastRenderedPageBreak/>
        <w:t>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7"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w:t>
      </w:r>
      <w:proofErr w:type="gramStart"/>
      <w:r w:rsidRPr="00B148F6">
        <w:rPr>
          <w:rFonts w:asciiTheme="majorHAnsi" w:hAnsiTheme="majorHAnsi" w:cstheme="majorHAnsi"/>
          <w:snapToGrid w:val="0"/>
        </w:rPr>
        <w:t>účely,</w:t>
      </w:r>
      <w:proofErr w:type="gramEnd"/>
      <w:r w:rsidRPr="00B148F6">
        <w:rPr>
          <w:rFonts w:asciiTheme="majorHAnsi" w:hAnsiTheme="majorHAnsi" w:cstheme="majorHAnsi"/>
          <w:snapToGrid w:val="0"/>
        </w:rPr>
        <w:t xml:space="preserve">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7"/>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8"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8"/>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BD246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 xml:space="preserve">Tato smlouva včetně příloh je vyhotovena </w:t>
      </w:r>
      <w:r w:rsidRPr="00BD2466">
        <w:rPr>
          <w:rFonts w:asciiTheme="majorHAnsi" w:hAnsiTheme="majorHAnsi" w:cstheme="majorHAnsi"/>
          <w:snapToGrid w:val="0"/>
        </w:rPr>
        <w:t>ve 4 vyhotoveních</w:t>
      </w:r>
      <w:r w:rsidRPr="00BD2466">
        <w:rPr>
          <w:rFonts w:asciiTheme="majorHAnsi" w:hAnsiTheme="majorHAnsi" w:cstheme="majorHAnsi"/>
          <w:snapToGrid w:val="0"/>
          <w:color w:val="FF0000"/>
        </w:rPr>
        <w:t xml:space="preserve"> </w:t>
      </w:r>
      <w:r w:rsidRPr="00BD2466">
        <w:rPr>
          <w:rFonts w:asciiTheme="majorHAnsi" w:hAnsiTheme="majorHAnsi" w:cstheme="majorHAnsi"/>
          <w:snapToGrid w:val="0"/>
        </w:rPr>
        <w:t>s platností originálu, z nichž každá smluvní strana obdrží po 2 vyhotoveních.</w:t>
      </w:r>
      <w:r w:rsidR="004A3D76" w:rsidRPr="00BD2466">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80B6661" w14:textId="4083B16F"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bookmarkStart w:id="19"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Pokud je v českých právních předpisech stanovena lhůta delší, musí ji žadatel/příjemce použít.</w:t>
      </w:r>
    </w:p>
    <w:p w14:paraId="68639018" w14:textId="1985B8C8"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19"/>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77777777" w:rsidR="006826A2" w:rsidRPr="00BD2466" w:rsidRDefault="006826A2" w:rsidP="006826A2">
      <w:pPr>
        <w:pStyle w:val="Zkladntext"/>
        <w:spacing w:before="120"/>
        <w:outlineLvl w:val="0"/>
        <w:rPr>
          <w:rFonts w:asciiTheme="majorHAnsi" w:hAnsiTheme="majorHAnsi" w:cstheme="majorHAnsi"/>
          <w:snapToGrid w:val="0"/>
          <w:sz w:val="22"/>
          <w:szCs w:val="22"/>
        </w:rPr>
      </w:pPr>
      <w:r w:rsidRPr="00BD2466">
        <w:rPr>
          <w:rFonts w:asciiTheme="majorHAnsi" w:hAnsiTheme="majorHAnsi" w:cstheme="majorHAnsi"/>
          <w:snapToGrid w:val="0"/>
          <w:sz w:val="22"/>
          <w:szCs w:val="22"/>
        </w:rPr>
        <w:t xml:space="preserve">Příloha č. 1 – </w:t>
      </w:r>
      <w:r w:rsidRPr="00BD2466">
        <w:rPr>
          <w:rFonts w:asciiTheme="majorHAnsi" w:hAnsiTheme="majorHAnsi" w:cstheme="majorHAnsi"/>
          <w:iCs/>
          <w:sz w:val="22"/>
          <w:szCs w:val="22"/>
        </w:rPr>
        <w:t>Položkový rozpočet,</w:t>
      </w:r>
    </w:p>
    <w:p w14:paraId="60BE7A41" w14:textId="472426B1" w:rsidR="006826A2" w:rsidRDefault="006826A2" w:rsidP="006826A2">
      <w:pPr>
        <w:pStyle w:val="Zkladntext"/>
        <w:spacing w:before="120"/>
        <w:outlineLvl w:val="0"/>
        <w:rPr>
          <w:rFonts w:asciiTheme="majorHAnsi" w:hAnsiTheme="majorHAnsi" w:cstheme="majorHAnsi"/>
          <w:snapToGrid w:val="0"/>
          <w:sz w:val="22"/>
          <w:szCs w:val="22"/>
          <w:lang w:val="cs-CZ"/>
        </w:rPr>
      </w:pPr>
      <w:r w:rsidRPr="00BD2466">
        <w:rPr>
          <w:rFonts w:asciiTheme="majorHAnsi" w:hAnsiTheme="majorHAnsi" w:cstheme="majorHAnsi"/>
          <w:snapToGrid w:val="0"/>
          <w:sz w:val="22"/>
          <w:szCs w:val="22"/>
        </w:rPr>
        <w:t xml:space="preserve">Příloha č. 2 – </w:t>
      </w:r>
      <w:r w:rsidRPr="00BD2466">
        <w:rPr>
          <w:rFonts w:asciiTheme="majorHAnsi" w:hAnsiTheme="majorHAnsi" w:cstheme="majorHAnsi"/>
          <w:snapToGrid w:val="0"/>
          <w:sz w:val="22"/>
          <w:szCs w:val="22"/>
          <w:lang w:val="cs-CZ"/>
        </w:rPr>
        <w:t>Harmonogram plnění díla</w:t>
      </w:r>
    </w:p>
    <w:p w14:paraId="42B2BFC2" w14:textId="3F686942" w:rsidR="00875BCD" w:rsidRPr="008E61C9" w:rsidRDefault="00875BCD" w:rsidP="006826A2">
      <w:pPr>
        <w:pStyle w:val="Zkladntext"/>
        <w:spacing w:before="120"/>
        <w:outlineLvl w:val="0"/>
        <w:rPr>
          <w:rFonts w:asciiTheme="majorHAnsi" w:hAnsiTheme="majorHAnsi" w:cstheme="majorHAnsi"/>
          <w:snapToGrid w:val="0"/>
          <w:sz w:val="22"/>
          <w:szCs w:val="22"/>
          <w:lang w:val="cs-CZ"/>
        </w:rPr>
      </w:pPr>
      <w:r w:rsidRPr="008E61C9">
        <w:rPr>
          <w:rFonts w:asciiTheme="majorHAnsi" w:hAnsiTheme="majorHAnsi" w:cstheme="majorHAnsi"/>
          <w:snapToGrid w:val="0"/>
          <w:sz w:val="22"/>
          <w:szCs w:val="22"/>
          <w:lang w:val="cs-CZ"/>
        </w:rPr>
        <w:t xml:space="preserve">Příloha č. 3 </w:t>
      </w:r>
      <w:r w:rsidR="00E11FFC">
        <w:rPr>
          <w:rFonts w:asciiTheme="majorHAnsi" w:hAnsiTheme="majorHAnsi" w:cstheme="majorHAnsi"/>
          <w:snapToGrid w:val="0"/>
          <w:sz w:val="22"/>
          <w:szCs w:val="22"/>
          <w:lang w:val="cs-CZ"/>
        </w:rPr>
        <w:t>–</w:t>
      </w:r>
      <w:r w:rsidRPr="008E61C9">
        <w:rPr>
          <w:rFonts w:asciiTheme="majorHAnsi" w:hAnsiTheme="majorHAnsi" w:cstheme="majorHAnsi"/>
          <w:snapToGrid w:val="0"/>
          <w:sz w:val="22"/>
          <w:szCs w:val="22"/>
          <w:lang w:val="cs-CZ"/>
        </w:rPr>
        <w:t xml:space="preserve"> </w:t>
      </w:r>
      <w:r w:rsidRPr="008E61C9">
        <w:rPr>
          <w:rFonts w:asciiTheme="majorHAnsi" w:hAnsiTheme="majorHAnsi" w:cstheme="majorHAnsi"/>
          <w:sz w:val="22"/>
          <w:szCs w:val="22"/>
        </w:rPr>
        <w:t>Pravidl</w:t>
      </w:r>
      <w:r w:rsidR="00DE76A7" w:rsidRPr="008E61C9">
        <w:rPr>
          <w:rFonts w:asciiTheme="majorHAnsi" w:hAnsiTheme="majorHAnsi" w:cstheme="majorHAnsi"/>
          <w:sz w:val="22"/>
          <w:szCs w:val="22"/>
        </w:rPr>
        <w:t>a</w:t>
      </w:r>
      <w:r w:rsidRPr="008E61C9">
        <w:rPr>
          <w:rFonts w:asciiTheme="majorHAnsi" w:hAnsiTheme="majorHAnsi" w:cstheme="majorHAnsi"/>
          <w:sz w:val="22"/>
          <w:szCs w:val="22"/>
        </w:rPr>
        <w:t xml:space="preserve"> provozování distribuční soustavy</w:t>
      </w:r>
    </w:p>
    <w:p w14:paraId="2D538C38" w14:textId="0F4CEBAB" w:rsidR="00F45D28" w:rsidRPr="00BD2466" w:rsidRDefault="00F45D28" w:rsidP="006826A2">
      <w:pPr>
        <w:pStyle w:val="Zkladntext"/>
        <w:jc w:val="center"/>
        <w:outlineLvl w:val="0"/>
        <w:rPr>
          <w:rFonts w:asciiTheme="majorHAnsi" w:hAnsiTheme="majorHAnsi" w:cstheme="majorHAnsi"/>
          <w:snapToGrid w:val="0"/>
          <w:sz w:val="22"/>
          <w:szCs w:val="22"/>
        </w:rPr>
      </w:pPr>
    </w:p>
    <w:p w14:paraId="5DC00EF3" w14:textId="5CF40F7C" w:rsidR="00950037" w:rsidRPr="00BD2466" w:rsidRDefault="00950037" w:rsidP="00F45D28">
      <w:pPr>
        <w:pStyle w:val="Zkladntext"/>
        <w:spacing w:line="276" w:lineRule="auto"/>
        <w:jc w:val="center"/>
        <w:outlineLvl w:val="0"/>
        <w:rPr>
          <w:rFonts w:asciiTheme="majorHAnsi" w:hAnsiTheme="majorHAnsi" w:cstheme="majorHAnsi"/>
          <w:snapToGrid w:val="0"/>
          <w:sz w:val="22"/>
          <w:szCs w:val="22"/>
        </w:rPr>
      </w:pPr>
    </w:p>
    <w:p w14:paraId="2C0A6668" w14:textId="40651113" w:rsidR="00950037" w:rsidRPr="00BD2466" w:rsidRDefault="005E4085" w:rsidP="00950037">
      <w:pPr>
        <w:pStyle w:val="Zkladntext"/>
        <w:spacing w:before="120" w:line="276" w:lineRule="auto"/>
        <w:outlineLvl w:val="0"/>
        <w:rPr>
          <w:rFonts w:asciiTheme="majorHAnsi" w:hAnsiTheme="majorHAnsi" w:cstheme="majorHAnsi"/>
          <w:snapToGrid w:val="0"/>
          <w:sz w:val="22"/>
          <w:szCs w:val="22"/>
        </w:rPr>
      </w:pPr>
      <w:bookmarkStart w:id="20" w:name="_Hlk29285481"/>
      <w:r w:rsidRPr="00BD2466">
        <w:rPr>
          <w:rFonts w:asciiTheme="majorHAnsi" w:hAnsiTheme="majorHAnsi" w:cstheme="majorHAnsi"/>
          <w:snapToGrid w:val="0"/>
          <w:sz w:val="22"/>
          <w:szCs w:val="22"/>
        </w:rPr>
        <w:t>V </w:t>
      </w:r>
      <w:sdt>
        <w:sdtPr>
          <w:rPr>
            <w:rFonts w:asciiTheme="majorHAnsi" w:hAnsiTheme="majorHAnsi" w:cstheme="majorHAnsi"/>
            <w:snapToGrid w:val="0"/>
            <w:sz w:val="22"/>
            <w:szCs w:val="22"/>
          </w:rPr>
          <w:id w:val="-2058463474"/>
          <w:placeholder>
            <w:docPart w:val="C0A54BDCC09546F783F3A4A99E794D07"/>
          </w:placeholder>
          <w:showingPlcHdr/>
        </w:sdtPr>
        <w:sdtEndPr/>
        <w:sdtContent>
          <w:r w:rsidRPr="005E4085">
            <w:rPr>
              <w:rStyle w:val="Zstupntext"/>
              <w:rFonts w:asciiTheme="majorHAnsi" w:hAnsiTheme="majorHAnsi" w:cstheme="majorHAnsi"/>
              <w:sz w:val="22"/>
              <w:szCs w:val="22"/>
              <w:highlight w:val="yellow"/>
              <w:lang w:val="cs-CZ"/>
            </w:rPr>
            <w:t>Místo</w:t>
          </w:r>
          <w:r w:rsidRPr="005E4085">
            <w:rPr>
              <w:rStyle w:val="Zstupntext"/>
              <w:rFonts w:asciiTheme="majorHAnsi" w:hAnsiTheme="majorHAnsi" w:cstheme="majorHAnsi"/>
              <w:sz w:val="22"/>
              <w:szCs w:val="22"/>
              <w:highlight w:val="yellow"/>
            </w:rPr>
            <w:t>.</w:t>
          </w:r>
        </w:sdtContent>
      </w:sdt>
      <w:r w:rsidRPr="00BD2466">
        <w:rPr>
          <w:rFonts w:asciiTheme="majorHAnsi" w:hAnsiTheme="majorHAnsi" w:cstheme="majorHAnsi"/>
          <w:sz w:val="22"/>
          <w:szCs w:val="22"/>
          <w:lang w:val="cs-CZ"/>
        </w:rPr>
        <w:t xml:space="preserve">, </w:t>
      </w:r>
      <w:r w:rsidRPr="00BD246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41600634"/>
          <w:placeholder>
            <w:docPart w:val="A1410216AEEC4F92875C3EACF10ED22D"/>
          </w:placeholder>
          <w:showingPlcHdr/>
        </w:sdtPr>
        <w:sdtEndPr/>
        <w:sdtContent>
          <w:r w:rsidRPr="005E4085">
            <w:rPr>
              <w:rStyle w:val="Zstupntext"/>
              <w:rFonts w:asciiTheme="majorHAnsi" w:hAnsiTheme="majorHAnsi" w:cstheme="majorHAnsi"/>
              <w:sz w:val="22"/>
              <w:szCs w:val="22"/>
              <w:highlight w:val="yellow"/>
              <w:lang w:val="cs-CZ"/>
            </w:rPr>
            <w:t>Datum</w:t>
          </w:r>
          <w:r w:rsidRPr="005E4085">
            <w:rPr>
              <w:rStyle w:val="Zstupntext"/>
              <w:rFonts w:asciiTheme="majorHAnsi" w:hAnsiTheme="majorHAnsi" w:cstheme="majorHAnsi"/>
              <w:sz w:val="22"/>
              <w:szCs w:val="22"/>
              <w:highlight w:val="yellow"/>
            </w:rPr>
            <w:t>.</w:t>
          </w:r>
        </w:sdtContent>
      </w:sdt>
      <w:r>
        <w:rPr>
          <w:rFonts w:asciiTheme="majorHAnsi" w:hAnsiTheme="majorHAnsi" w:cstheme="majorHAnsi"/>
          <w:snapToGrid w:val="0"/>
          <w:sz w:val="22"/>
          <w:szCs w:val="22"/>
        </w:rPr>
        <w:tab/>
      </w:r>
      <w:r w:rsidR="00950037" w:rsidRPr="00BD2466">
        <w:rPr>
          <w:rFonts w:asciiTheme="majorHAnsi" w:hAnsiTheme="majorHAnsi" w:cstheme="majorHAnsi"/>
          <w:snapToGrid w:val="0"/>
          <w:sz w:val="22"/>
          <w:szCs w:val="22"/>
        </w:rPr>
        <w:tab/>
      </w:r>
      <w:r w:rsidR="00950037" w:rsidRPr="00BD2466">
        <w:rPr>
          <w:rFonts w:asciiTheme="majorHAnsi" w:hAnsiTheme="majorHAnsi" w:cstheme="majorHAnsi"/>
          <w:snapToGrid w:val="0"/>
          <w:sz w:val="22"/>
          <w:szCs w:val="22"/>
        </w:rPr>
        <w:tab/>
      </w:r>
      <w:r w:rsidR="00950037" w:rsidRPr="00BD2466">
        <w:rPr>
          <w:rFonts w:asciiTheme="majorHAnsi" w:hAnsiTheme="majorHAnsi" w:cstheme="majorHAnsi"/>
          <w:snapToGrid w:val="0"/>
          <w:sz w:val="22"/>
          <w:szCs w:val="22"/>
        </w:rPr>
        <w:tab/>
      </w:r>
      <w:r w:rsidR="00950037" w:rsidRPr="00BD2466">
        <w:rPr>
          <w:rFonts w:asciiTheme="majorHAnsi" w:hAnsiTheme="majorHAnsi" w:cstheme="majorHAnsi"/>
          <w:snapToGrid w:val="0"/>
          <w:sz w:val="22"/>
          <w:szCs w:val="22"/>
          <w:lang w:val="cs-CZ"/>
        </w:rPr>
        <w:tab/>
      </w:r>
      <w:r w:rsidR="00950037" w:rsidRPr="00BD246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EndPr/>
        <w:sdtContent>
          <w:r w:rsidR="0028245D" w:rsidRPr="005E4085">
            <w:rPr>
              <w:rStyle w:val="Zstupntext"/>
              <w:rFonts w:asciiTheme="majorHAnsi" w:hAnsiTheme="majorHAnsi" w:cstheme="majorHAnsi"/>
              <w:sz w:val="22"/>
              <w:szCs w:val="22"/>
              <w:highlight w:val="yellow"/>
              <w:lang w:val="cs-CZ"/>
            </w:rPr>
            <w:t>Místo</w:t>
          </w:r>
          <w:r w:rsidR="0028245D" w:rsidRPr="005E4085">
            <w:rPr>
              <w:rStyle w:val="Zstupntext"/>
              <w:rFonts w:asciiTheme="majorHAnsi" w:hAnsiTheme="majorHAnsi" w:cstheme="majorHAnsi"/>
              <w:sz w:val="22"/>
              <w:szCs w:val="22"/>
              <w:highlight w:val="yellow"/>
            </w:rPr>
            <w:t>.</w:t>
          </w:r>
        </w:sdtContent>
      </w:sdt>
      <w:r w:rsidR="001A434D" w:rsidRPr="00BD2466">
        <w:rPr>
          <w:rFonts w:asciiTheme="majorHAnsi" w:hAnsiTheme="majorHAnsi" w:cstheme="majorHAnsi"/>
          <w:sz w:val="22"/>
          <w:szCs w:val="22"/>
          <w:lang w:val="cs-CZ"/>
        </w:rPr>
        <w:t xml:space="preserve">, </w:t>
      </w:r>
      <w:r w:rsidR="00950037" w:rsidRPr="00BD246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EndPr/>
        <w:sdtContent>
          <w:r w:rsidR="0028245D" w:rsidRPr="005E4085">
            <w:rPr>
              <w:rStyle w:val="Zstupntext"/>
              <w:rFonts w:asciiTheme="majorHAnsi" w:hAnsiTheme="majorHAnsi" w:cstheme="majorHAnsi"/>
              <w:sz w:val="22"/>
              <w:szCs w:val="22"/>
              <w:highlight w:val="yellow"/>
              <w:lang w:val="cs-CZ"/>
            </w:rPr>
            <w:t>Datum</w:t>
          </w:r>
          <w:r w:rsidR="0028245D" w:rsidRPr="005E4085">
            <w:rPr>
              <w:rStyle w:val="Zstupntext"/>
              <w:rFonts w:asciiTheme="majorHAnsi" w:hAnsiTheme="majorHAnsi" w:cstheme="majorHAnsi"/>
              <w:sz w:val="22"/>
              <w:szCs w:val="22"/>
              <w:highlight w:val="yellow"/>
            </w:rPr>
            <w:t>.</w:t>
          </w:r>
        </w:sdtContent>
      </w:sdt>
    </w:p>
    <w:p w14:paraId="26076D5D" w14:textId="77777777" w:rsidR="00950037" w:rsidRPr="00BD246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D246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D2466" w:rsidRDefault="00950037" w:rsidP="00950037">
      <w:pPr>
        <w:pStyle w:val="Zkladntext"/>
        <w:tabs>
          <w:tab w:val="left" w:pos="4962"/>
        </w:tabs>
        <w:spacing w:line="276" w:lineRule="auto"/>
        <w:outlineLvl w:val="0"/>
        <w:rPr>
          <w:rFonts w:asciiTheme="majorHAnsi" w:hAnsiTheme="majorHAnsi" w:cstheme="majorHAnsi"/>
          <w:sz w:val="22"/>
          <w:szCs w:val="22"/>
        </w:rPr>
      </w:pPr>
      <w:r w:rsidRPr="00BD2466">
        <w:rPr>
          <w:rFonts w:asciiTheme="majorHAnsi" w:hAnsiTheme="majorHAnsi" w:cstheme="majorHAnsi"/>
          <w:sz w:val="22"/>
          <w:szCs w:val="22"/>
        </w:rPr>
        <w:t>…………………………………………………</w:t>
      </w:r>
      <w:r w:rsidRPr="00BD2466">
        <w:rPr>
          <w:rFonts w:asciiTheme="majorHAnsi" w:hAnsiTheme="majorHAnsi" w:cstheme="majorHAnsi"/>
          <w:sz w:val="22"/>
          <w:szCs w:val="22"/>
        </w:rPr>
        <w:tab/>
        <w:t>…………………………………………………</w:t>
      </w:r>
    </w:p>
    <w:p w14:paraId="20D3EBB5" w14:textId="6B7675A6" w:rsidR="00950037" w:rsidRPr="00BD2466" w:rsidRDefault="00791715"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sdt>
        <w:sdtPr>
          <w:rPr>
            <w:rFonts w:asciiTheme="majorHAnsi" w:eastAsia="Calibri" w:hAnsiTheme="majorHAnsi" w:cstheme="majorHAnsi"/>
            <w:b/>
            <w:sz w:val="22"/>
            <w:szCs w:val="22"/>
            <w:lang w:val="cs-CZ" w:eastAsia="en-US"/>
          </w:rPr>
          <w:id w:val="-1526938656"/>
          <w:placeholder>
            <w:docPart w:val="516A7DF7BAC24BEAA687936289AFAA44"/>
          </w:placeholder>
          <w:showingPlcHdr/>
        </w:sdtPr>
        <w:sdtEndPr/>
        <w:sdtContent>
          <w:r w:rsidR="005E4085" w:rsidRPr="005E4085">
            <w:rPr>
              <w:rStyle w:val="Zstupntext"/>
              <w:rFonts w:asciiTheme="majorHAnsi" w:hAnsiTheme="majorHAnsi" w:cstheme="majorHAnsi"/>
              <w:b/>
              <w:bCs/>
              <w:sz w:val="22"/>
              <w:szCs w:val="22"/>
              <w:highlight w:val="yellow"/>
              <w:lang w:val="cs-CZ"/>
            </w:rPr>
            <w:t>Jméno a příjmení</w:t>
          </w:r>
          <w:r w:rsidR="005E4085" w:rsidRPr="005E4085">
            <w:rPr>
              <w:rStyle w:val="Zstupntext"/>
              <w:rFonts w:asciiTheme="majorHAnsi" w:hAnsiTheme="majorHAnsi" w:cstheme="majorHAnsi"/>
              <w:sz w:val="22"/>
              <w:szCs w:val="22"/>
              <w:highlight w:val="yellow"/>
            </w:rPr>
            <w:t>.</w:t>
          </w:r>
        </w:sdtContent>
      </w:sdt>
      <w:r w:rsidR="00950037" w:rsidRPr="00BD246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EndPr/>
        <w:sdtContent>
          <w:r w:rsidR="0028245D" w:rsidRPr="005E4085">
            <w:rPr>
              <w:rStyle w:val="Zstupntext"/>
              <w:rFonts w:asciiTheme="majorHAnsi" w:hAnsiTheme="majorHAnsi" w:cstheme="majorHAnsi"/>
              <w:b/>
              <w:bCs/>
              <w:sz w:val="22"/>
              <w:szCs w:val="22"/>
              <w:highlight w:val="yellow"/>
              <w:lang w:val="cs-CZ"/>
            </w:rPr>
            <w:t>Jméno a příjmení</w:t>
          </w:r>
          <w:r w:rsidR="0028245D" w:rsidRPr="005E4085">
            <w:rPr>
              <w:rStyle w:val="Zstupntext"/>
              <w:rFonts w:asciiTheme="majorHAnsi" w:hAnsiTheme="majorHAnsi" w:cstheme="majorHAnsi"/>
              <w:sz w:val="22"/>
              <w:szCs w:val="22"/>
              <w:highlight w:val="yellow"/>
            </w:rPr>
            <w:t>.</w:t>
          </w:r>
        </w:sdtContent>
      </w:sdt>
    </w:p>
    <w:p w14:paraId="7D06476E" w14:textId="6757F021" w:rsidR="00950037" w:rsidRPr="00B148F6" w:rsidRDefault="00791715" w:rsidP="00950037">
      <w:pPr>
        <w:tabs>
          <w:tab w:val="center" w:pos="993"/>
        </w:tabs>
        <w:spacing w:line="276" w:lineRule="auto"/>
        <w:rPr>
          <w:rFonts w:asciiTheme="majorHAnsi" w:eastAsia="Calibri" w:hAnsiTheme="majorHAnsi" w:cstheme="majorHAnsi"/>
        </w:rPr>
      </w:pPr>
      <w:sdt>
        <w:sdtPr>
          <w:rPr>
            <w:rFonts w:asciiTheme="majorHAnsi" w:eastAsia="Calibri" w:hAnsiTheme="majorHAnsi" w:cstheme="majorHAnsi"/>
          </w:rPr>
          <w:id w:val="1131982626"/>
          <w:placeholder>
            <w:docPart w:val="05B894B923F6482FAEAB420ED1D5A0CF"/>
          </w:placeholder>
          <w:showingPlcHdr/>
        </w:sdtPr>
        <w:sdtEndPr/>
        <w:sdtContent>
          <w:r w:rsidR="005E4085" w:rsidRPr="005E4085">
            <w:rPr>
              <w:rStyle w:val="Zstupntext"/>
              <w:rFonts w:asciiTheme="majorHAnsi" w:hAnsiTheme="majorHAnsi" w:cstheme="majorHAnsi"/>
              <w:highlight w:val="yellow"/>
            </w:rPr>
            <w:t>titul, ze kterého jedná.</w:t>
          </w:r>
        </w:sdtContent>
      </w:sdt>
      <w:r w:rsidR="00950037" w:rsidRPr="00BD2466">
        <w:rPr>
          <w:rFonts w:asciiTheme="majorHAnsi" w:hAnsiTheme="majorHAnsi" w:cstheme="majorHAnsi"/>
        </w:rPr>
        <w:tab/>
      </w:r>
      <w:r w:rsidR="00950037" w:rsidRPr="00BD2466">
        <w:rPr>
          <w:rFonts w:asciiTheme="majorHAnsi" w:eastAsia="Calibri" w:hAnsiTheme="majorHAnsi" w:cstheme="majorHAnsi"/>
        </w:rPr>
        <w:tab/>
      </w:r>
      <w:r w:rsidR="00950037" w:rsidRPr="00BD2466">
        <w:rPr>
          <w:rFonts w:asciiTheme="majorHAnsi" w:eastAsia="Calibri" w:hAnsiTheme="majorHAnsi" w:cstheme="majorHAnsi"/>
        </w:rPr>
        <w:tab/>
      </w:r>
      <w:r w:rsidR="00950037" w:rsidRPr="00BD2466">
        <w:rPr>
          <w:rFonts w:asciiTheme="majorHAnsi" w:eastAsia="Calibri" w:hAnsiTheme="majorHAnsi" w:cstheme="majorHAnsi"/>
        </w:rPr>
        <w:tab/>
      </w:r>
      <w:r w:rsidR="00950037" w:rsidRPr="00BD246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EndPr/>
        <w:sdtContent>
          <w:r w:rsidR="0028245D" w:rsidRPr="005E4085">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20"/>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125CA" w14:textId="77777777" w:rsidR="00295640" w:rsidRDefault="00295640" w:rsidP="002C4725">
      <w:pPr>
        <w:spacing w:after="0" w:line="240" w:lineRule="auto"/>
      </w:pPr>
      <w:r>
        <w:separator/>
      </w:r>
    </w:p>
  </w:endnote>
  <w:endnote w:type="continuationSeparator" w:id="0">
    <w:p w14:paraId="2894C739" w14:textId="77777777" w:rsidR="00295640" w:rsidRDefault="00295640"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34D3" w14:textId="77777777" w:rsidR="00295640" w:rsidRDefault="00295640" w:rsidP="002C4725">
      <w:pPr>
        <w:spacing w:after="0" w:line="240" w:lineRule="auto"/>
      </w:pPr>
      <w:r>
        <w:separator/>
      </w:r>
    </w:p>
  </w:footnote>
  <w:footnote w:type="continuationSeparator" w:id="0">
    <w:p w14:paraId="00C6AC62" w14:textId="77777777" w:rsidR="00295640" w:rsidRDefault="00295640"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0D22" w14:textId="77777777" w:rsidR="003D3A5B" w:rsidRPr="003D04B0" w:rsidRDefault="003D3A5B" w:rsidP="003D3A5B">
    <w:pPr>
      <w:pStyle w:val="Zhlav"/>
    </w:pPr>
    <w:r>
      <w:rPr>
        <w:noProof/>
      </w:rPr>
      <w:drawing>
        <wp:inline distT="0" distB="0" distL="0" distR="0" wp14:anchorId="2A2BB648" wp14:editId="69FCB555">
          <wp:extent cx="1943100" cy="433070"/>
          <wp:effectExtent l="0" t="0" r="0" b="5080"/>
          <wp:docPr id="1460798340"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inline>
      </w:drawing>
    </w:r>
  </w:p>
  <w:p w14:paraId="2F1B1021" w14:textId="2E0F9E9D" w:rsidR="003D2088" w:rsidRPr="000D388A" w:rsidRDefault="003D2088" w:rsidP="000D38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63428F6"/>
    <w:multiLevelType w:val="hybridMultilevel"/>
    <w:tmpl w:val="46A20E64"/>
    <w:lvl w:ilvl="0" w:tplc="0405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5B607C"/>
    <w:multiLevelType w:val="multilevel"/>
    <w:tmpl w:val="5FBE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4"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0"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51381FCC"/>
    <w:multiLevelType w:val="multilevel"/>
    <w:tmpl w:val="A44C6E92"/>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A167F3"/>
    <w:multiLevelType w:val="multilevel"/>
    <w:tmpl w:val="BDD2BB32"/>
    <w:lvl w:ilvl="0">
      <w:start w:val="1"/>
      <w:numFmt w:val="decimal"/>
      <w:lvlText w:val="%1."/>
      <w:lvlJc w:val="left"/>
      <w:pPr>
        <w:ind w:left="360" w:hanging="360"/>
      </w:pPr>
      <w:rPr>
        <w:rFonts w:hint="default"/>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C35313"/>
    <w:multiLevelType w:val="hybridMultilevel"/>
    <w:tmpl w:val="6B6A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E5E699D"/>
    <w:multiLevelType w:val="multilevel"/>
    <w:tmpl w:val="68F870BA"/>
    <w:lvl w:ilvl="0">
      <w:start w:val="1"/>
      <w:numFmt w:val="decimal"/>
      <w:lvlText w:val="%1."/>
      <w:lvlJc w:val="left"/>
      <w:pPr>
        <w:ind w:left="360" w:hanging="360"/>
      </w:pPr>
      <w:rPr>
        <w:rFonts w:hint="default"/>
      </w:rPr>
    </w:lvl>
    <w:lvl w:ilvl="1">
      <w:start w:val="1"/>
      <w:numFmt w:val="bullet"/>
      <w:lvlText w:val="o"/>
      <w:lvlJc w:val="left"/>
      <w:pPr>
        <w:ind w:left="927" w:hanging="360"/>
      </w:pPr>
      <w:rPr>
        <w:rFonts w:ascii="Courier New" w:hAnsi="Courier New" w:cs="Courier Ne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EC4BD1"/>
    <w:multiLevelType w:val="multilevel"/>
    <w:tmpl w:val="48986AD2"/>
    <w:lvl w:ilvl="0">
      <w:start w:val="1"/>
      <w:numFmt w:val="decimal"/>
      <w:lvlText w:val="%1."/>
      <w:lvlJc w:val="left"/>
      <w:pPr>
        <w:ind w:left="360" w:hanging="360"/>
      </w:pPr>
      <w:rPr>
        <w:rFonts w:hint="default"/>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33"/>
  </w:num>
  <w:num w:numId="2" w16cid:durableId="226889604">
    <w:abstractNumId w:val="13"/>
  </w:num>
  <w:num w:numId="3" w16cid:durableId="1256090683">
    <w:abstractNumId w:val="0"/>
  </w:num>
  <w:num w:numId="4" w16cid:durableId="1357273962">
    <w:abstractNumId w:val="19"/>
  </w:num>
  <w:num w:numId="5" w16cid:durableId="1208107850">
    <w:abstractNumId w:val="5"/>
  </w:num>
  <w:num w:numId="6" w16cid:durableId="896428663">
    <w:abstractNumId w:val="9"/>
  </w:num>
  <w:num w:numId="7" w16cid:durableId="1795363238">
    <w:abstractNumId w:val="6"/>
  </w:num>
  <w:num w:numId="8" w16cid:durableId="432752728">
    <w:abstractNumId w:val="21"/>
  </w:num>
  <w:num w:numId="9" w16cid:durableId="418719463">
    <w:abstractNumId w:val="12"/>
  </w:num>
  <w:num w:numId="10" w16cid:durableId="1992444652">
    <w:abstractNumId w:val="34"/>
  </w:num>
  <w:num w:numId="11" w16cid:durableId="2065520151">
    <w:abstractNumId w:val="22"/>
  </w:num>
  <w:num w:numId="12" w16cid:durableId="949121426">
    <w:abstractNumId w:val="17"/>
  </w:num>
  <w:num w:numId="13" w16cid:durableId="1581255591">
    <w:abstractNumId w:val="11"/>
  </w:num>
  <w:num w:numId="14" w16cid:durableId="2098016682">
    <w:abstractNumId w:val="27"/>
  </w:num>
  <w:num w:numId="15" w16cid:durableId="597635672">
    <w:abstractNumId w:val="10"/>
  </w:num>
  <w:num w:numId="16" w16cid:durableId="245070816">
    <w:abstractNumId w:val="16"/>
  </w:num>
  <w:num w:numId="17" w16cid:durableId="1826973130">
    <w:abstractNumId w:val="14"/>
  </w:num>
  <w:num w:numId="18" w16cid:durableId="1086344891">
    <w:abstractNumId w:val="31"/>
  </w:num>
  <w:num w:numId="19" w16cid:durableId="916670912">
    <w:abstractNumId w:val="18"/>
  </w:num>
  <w:num w:numId="20" w16cid:durableId="872033711">
    <w:abstractNumId w:val="1"/>
  </w:num>
  <w:num w:numId="21" w16cid:durableId="825055477">
    <w:abstractNumId w:val="23"/>
  </w:num>
  <w:num w:numId="22" w16cid:durableId="351613876">
    <w:abstractNumId w:val="26"/>
  </w:num>
  <w:num w:numId="23" w16cid:durableId="1431386681">
    <w:abstractNumId w:val="4"/>
  </w:num>
  <w:num w:numId="24" w16cid:durableId="696278971">
    <w:abstractNumId w:val="29"/>
  </w:num>
  <w:num w:numId="25" w16cid:durableId="1441530192">
    <w:abstractNumId w:val="2"/>
  </w:num>
  <w:num w:numId="26" w16cid:durableId="388654904">
    <w:abstractNumId w:val="20"/>
  </w:num>
  <w:num w:numId="27" w16cid:durableId="1744642912">
    <w:abstractNumId w:val="28"/>
  </w:num>
  <w:num w:numId="28" w16cid:durableId="1920213665">
    <w:abstractNumId w:val="15"/>
  </w:num>
  <w:num w:numId="29" w16cid:durableId="306281576">
    <w:abstractNumId w:val="7"/>
  </w:num>
  <w:num w:numId="30" w16cid:durableId="574630254">
    <w:abstractNumId w:val="8"/>
  </w:num>
  <w:num w:numId="31" w16cid:durableId="645746051">
    <w:abstractNumId w:val="25"/>
  </w:num>
  <w:num w:numId="32" w16cid:durableId="833842536">
    <w:abstractNumId w:val="3"/>
  </w:num>
  <w:num w:numId="33" w16cid:durableId="1119563999">
    <w:abstractNumId w:val="32"/>
  </w:num>
  <w:num w:numId="34" w16cid:durableId="402021697">
    <w:abstractNumId w:val="24"/>
  </w:num>
  <w:num w:numId="35" w16cid:durableId="1961259577">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5xRNBw1LnwuEELeYkvJnXY/YOLulYdoSkIScOPzfS1IlPf+r+W9A6BTzqyTuM8lA1Szzvt8Ylx3FRUp3XQouMg==" w:salt="MSrEg/nQM3C1QfVFXOocl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1A3D"/>
    <w:rsid w:val="00003343"/>
    <w:rsid w:val="000069E2"/>
    <w:rsid w:val="000121C8"/>
    <w:rsid w:val="00012647"/>
    <w:rsid w:val="00024425"/>
    <w:rsid w:val="00036F7C"/>
    <w:rsid w:val="00037BE2"/>
    <w:rsid w:val="00043CEC"/>
    <w:rsid w:val="000502B4"/>
    <w:rsid w:val="0006288F"/>
    <w:rsid w:val="000633C3"/>
    <w:rsid w:val="0006529C"/>
    <w:rsid w:val="00072135"/>
    <w:rsid w:val="0008093F"/>
    <w:rsid w:val="00081C23"/>
    <w:rsid w:val="00082C5A"/>
    <w:rsid w:val="000869F4"/>
    <w:rsid w:val="000965BD"/>
    <w:rsid w:val="000A0268"/>
    <w:rsid w:val="000A2CD0"/>
    <w:rsid w:val="000A3A57"/>
    <w:rsid w:val="000A53F9"/>
    <w:rsid w:val="000A6263"/>
    <w:rsid w:val="000B42C0"/>
    <w:rsid w:val="000B782A"/>
    <w:rsid w:val="000C45C3"/>
    <w:rsid w:val="000C6BEF"/>
    <w:rsid w:val="000D388A"/>
    <w:rsid w:val="000D3E20"/>
    <w:rsid w:val="000E79BE"/>
    <w:rsid w:val="000F2ADE"/>
    <w:rsid w:val="000F6DCF"/>
    <w:rsid w:val="00103255"/>
    <w:rsid w:val="001114F7"/>
    <w:rsid w:val="00112BAE"/>
    <w:rsid w:val="00130843"/>
    <w:rsid w:val="00133E4E"/>
    <w:rsid w:val="00135155"/>
    <w:rsid w:val="001374FA"/>
    <w:rsid w:val="001378DA"/>
    <w:rsid w:val="00154674"/>
    <w:rsid w:val="00157494"/>
    <w:rsid w:val="0018397F"/>
    <w:rsid w:val="00185E4B"/>
    <w:rsid w:val="00186D8D"/>
    <w:rsid w:val="0018712C"/>
    <w:rsid w:val="00187BB1"/>
    <w:rsid w:val="00192A2A"/>
    <w:rsid w:val="00195D10"/>
    <w:rsid w:val="001A180E"/>
    <w:rsid w:val="001A271D"/>
    <w:rsid w:val="001A3941"/>
    <w:rsid w:val="001A434D"/>
    <w:rsid w:val="001A6D96"/>
    <w:rsid w:val="001B0AE6"/>
    <w:rsid w:val="001B1B0D"/>
    <w:rsid w:val="001C435A"/>
    <w:rsid w:val="001D19E5"/>
    <w:rsid w:val="001D4142"/>
    <w:rsid w:val="001D5692"/>
    <w:rsid w:val="001D6B52"/>
    <w:rsid w:val="001F1311"/>
    <w:rsid w:val="001F3166"/>
    <w:rsid w:val="0020058D"/>
    <w:rsid w:val="002013A6"/>
    <w:rsid w:val="00205A80"/>
    <w:rsid w:val="0022089C"/>
    <w:rsid w:val="0022176A"/>
    <w:rsid w:val="00224801"/>
    <w:rsid w:val="002313C5"/>
    <w:rsid w:val="002317A5"/>
    <w:rsid w:val="00231B0C"/>
    <w:rsid w:val="002337AF"/>
    <w:rsid w:val="0024158E"/>
    <w:rsid w:val="002453D4"/>
    <w:rsid w:val="00245EB7"/>
    <w:rsid w:val="0025091C"/>
    <w:rsid w:val="002559FA"/>
    <w:rsid w:val="002605F9"/>
    <w:rsid w:val="0026450C"/>
    <w:rsid w:val="00267824"/>
    <w:rsid w:val="00273B04"/>
    <w:rsid w:val="0027467A"/>
    <w:rsid w:val="002777A2"/>
    <w:rsid w:val="00281945"/>
    <w:rsid w:val="0028245D"/>
    <w:rsid w:val="00291AA3"/>
    <w:rsid w:val="00295640"/>
    <w:rsid w:val="00295FE9"/>
    <w:rsid w:val="002B245A"/>
    <w:rsid w:val="002B46DC"/>
    <w:rsid w:val="002B6D23"/>
    <w:rsid w:val="002C0334"/>
    <w:rsid w:val="002C4725"/>
    <w:rsid w:val="002D1353"/>
    <w:rsid w:val="002D727F"/>
    <w:rsid w:val="002E099A"/>
    <w:rsid w:val="002E189B"/>
    <w:rsid w:val="002E2017"/>
    <w:rsid w:val="002E485D"/>
    <w:rsid w:val="002E6381"/>
    <w:rsid w:val="002E6BD6"/>
    <w:rsid w:val="002F2B9A"/>
    <w:rsid w:val="002F739C"/>
    <w:rsid w:val="003006F3"/>
    <w:rsid w:val="00302123"/>
    <w:rsid w:val="003058EC"/>
    <w:rsid w:val="0030787D"/>
    <w:rsid w:val="0031198E"/>
    <w:rsid w:val="00316023"/>
    <w:rsid w:val="00325A12"/>
    <w:rsid w:val="00325CC3"/>
    <w:rsid w:val="00332838"/>
    <w:rsid w:val="0033407F"/>
    <w:rsid w:val="00335B56"/>
    <w:rsid w:val="003372BF"/>
    <w:rsid w:val="00337C2B"/>
    <w:rsid w:val="00340125"/>
    <w:rsid w:val="00344EA0"/>
    <w:rsid w:val="003502F4"/>
    <w:rsid w:val="00351A75"/>
    <w:rsid w:val="00360120"/>
    <w:rsid w:val="00361213"/>
    <w:rsid w:val="0036209C"/>
    <w:rsid w:val="00362531"/>
    <w:rsid w:val="00364D3E"/>
    <w:rsid w:val="00371594"/>
    <w:rsid w:val="00371DD8"/>
    <w:rsid w:val="00371E33"/>
    <w:rsid w:val="003756D0"/>
    <w:rsid w:val="00375DC7"/>
    <w:rsid w:val="003823F4"/>
    <w:rsid w:val="0038379C"/>
    <w:rsid w:val="003936DE"/>
    <w:rsid w:val="00393720"/>
    <w:rsid w:val="003B0DCB"/>
    <w:rsid w:val="003B38BD"/>
    <w:rsid w:val="003B3FC0"/>
    <w:rsid w:val="003B6555"/>
    <w:rsid w:val="003C1688"/>
    <w:rsid w:val="003C20FB"/>
    <w:rsid w:val="003C35E5"/>
    <w:rsid w:val="003C5ABB"/>
    <w:rsid w:val="003C77C3"/>
    <w:rsid w:val="003D2088"/>
    <w:rsid w:val="003D3A5B"/>
    <w:rsid w:val="003D6DCC"/>
    <w:rsid w:val="003D6F42"/>
    <w:rsid w:val="003E35EF"/>
    <w:rsid w:val="003E48A1"/>
    <w:rsid w:val="003E5748"/>
    <w:rsid w:val="003E6404"/>
    <w:rsid w:val="003E71A9"/>
    <w:rsid w:val="003F0F2F"/>
    <w:rsid w:val="003F121F"/>
    <w:rsid w:val="003F397E"/>
    <w:rsid w:val="003F3D2D"/>
    <w:rsid w:val="003F660A"/>
    <w:rsid w:val="0040027B"/>
    <w:rsid w:val="00402441"/>
    <w:rsid w:val="00412073"/>
    <w:rsid w:val="00423B79"/>
    <w:rsid w:val="00427539"/>
    <w:rsid w:val="004330FD"/>
    <w:rsid w:val="00434C8F"/>
    <w:rsid w:val="00445C48"/>
    <w:rsid w:val="004478DF"/>
    <w:rsid w:val="00450322"/>
    <w:rsid w:val="004524C6"/>
    <w:rsid w:val="00456892"/>
    <w:rsid w:val="00467987"/>
    <w:rsid w:val="00470903"/>
    <w:rsid w:val="0047338F"/>
    <w:rsid w:val="00474F9E"/>
    <w:rsid w:val="00475499"/>
    <w:rsid w:val="00476C99"/>
    <w:rsid w:val="00480D32"/>
    <w:rsid w:val="00480DC1"/>
    <w:rsid w:val="00484B72"/>
    <w:rsid w:val="00487A36"/>
    <w:rsid w:val="00491091"/>
    <w:rsid w:val="00494E93"/>
    <w:rsid w:val="004A3D76"/>
    <w:rsid w:val="004A3EBF"/>
    <w:rsid w:val="004B0B9F"/>
    <w:rsid w:val="004B3047"/>
    <w:rsid w:val="004B6AE8"/>
    <w:rsid w:val="004C07D9"/>
    <w:rsid w:val="004C1EED"/>
    <w:rsid w:val="004C7878"/>
    <w:rsid w:val="004D22EA"/>
    <w:rsid w:val="004E1A31"/>
    <w:rsid w:val="004F4EFC"/>
    <w:rsid w:val="0050781F"/>
    <w:rsid w:val="00516089"/>
    <w:rsid w:val="005175D9"/>
    <w:rsid w:val="00522E86"/>
    <w:rsid w:val="00526CA2"/>
    <w:rsid w:val="005325A1"/>
    <w:rsid w:val="00535096"/>
    <w:rsid w:val="00543AA7"/>
    <w:rsid w:val="00546BCF"/>
    <w:rsid w:val="00551413"/>
    <w:rsid w:val="0055358D"/>
    <w:rsid w:val="00560341"/>
    <w:rsid w:val="00573A78"/>
    <w:rsid w:val="00574B2D"/>
    <w:rsid w:val="005801EE"/>
    <w:rsid w:val="00587DA3"/>
    <w:rsid w:val="00592C71"/>
    <w:rsid w:val="005972A9"/>
    <w:rsid w:val="005A7032"/>
    <w:rsid w:val="005B2BB4"/>
    <w:rsid w:val="005C022B"/>
    <w:rsid w:val="005C4A11"/>
    <w:rsid w:val="005C779D"/>
    <w:rsid w:val="005D53C2"/>
    <w:rsid w:val="005D68B1"/>
    <w:rsid w:val="005D7C75"/>
    <w:rsid w:val="005E0A1B"/>
    <w:rsid w:val="005E4085"/>
    <w:rsid w:val="005F04B3"/>
    <w:rsid w:val="005F350C"/>
    <w:rsid w:val="005F4FF4"/>
    <w:rsid w:val="005F7FBF"/>
    <w:rsid w:val="00602F2D"/>
    <w:rsid w:val="00615C8B"/>
    <w:rsid w:val="00615CAC"/>
    <w:rsid w:val="00621B51"/>
    <w:rsid w:val="00631AF2"/>
    <w:rsid w:val="00635092"/>
    <w:rsid w:val="006363CA"/>
    <w:rsid w:val="006365AF"/>
    <w:rsid w:val="00636B88"/>
    <w:rsid w:val="00651747"/>
    <w:rsid w:val="00655005"/>
    <w:rsid w:val="00664C5A"/>
    <w:rsid w:val="00667DBC"/>
    <w:rsid w:val="00677050"/>
    <w:rsid w:val="006826A2"/>
    <w:rsid w:val="00684407"/>
    <w:rsid w:val="00690700"/>
    <w:rsid w:val="006915DD"/>
    <w:rsid w:val="00692972"/>
    <w:rsid w:val="006949F1"/>
    <w:rsid w:val="00694C0A"/>
    <w:rsid w:val="006A4AC3"/>
    <w:rsid w:val="006A51E9"/>
    <w:rsid w:val="006B78B3"/>
    <w:rsid w:val="006C1405"/>
    <w:rsid w:val="006C31DC"/>
    <w:rsid w:val="006C64E7"/>
    <w:rsid w:val="006D58C9"/>
    <w:rsid w:val="006D6361"/>
    <w:rsid w:val="006E03E9"/>
    <w:rsid w:val="006E1403"/>
    <w:rsid w:val="006E207C"/>
    <w:rsid w:val="006E6059"/>
    <w:rsid w:val="006E78BF"/>
    <w:rsid w:val="006F06E5"/>
    <w:rsid w:val="006F35A8"/>
    <w:rsid w:val="006F54B4"/>
    <w:rsid w:val="006F60F5"/>
    <w:rsid w:val="0070316F"/>
    <w:rsid w:val="007106CA"/>
    <w:rsid w:val="00717651"/>
    <w:rsid w:val="00722CDE"/>
    <w:rsid w:val="007244DA"/>
    <w:rsid w:val="00732B9C"/>
    <w:rsid w:val="007442A1"/>
    <w:rsid w:val="007447D1"/>
    <w:rsid w:val="00744EAD"/>
    <w:rsid w:val="00756DE2"/>
    <w:rsid w:val="00762EF8"/>
    <w:rsid w:val="00763788"/>
    <w:rsid w:val="00774A88"/>
    <w:rsid w:val="00774B9B"/>
    <w:rsid w:val="00775992"/>
    <w:rsid w:val="007853A3"/>
    <w:rsid w:val="00787FB7"/>
    <w:rsid w:val="007913D3"/>
    <w:rsid w:val="00791715"/>
    <w:rsid w:val="007930A4"/>
    <w:rsid w:val="00794A6B"/>
    <w:rsid w:val="00794B51"/>
    <w:rsid w:val="00795986"/>
    <w:rsid w:val="007977FB"/>
    <w:rsid w:val="007A4547"/>
    <w:rsid w:val="007A68A1"/>
    <w:rsid w:val="007C0BA3"/>
    <w:rsid w:val="007C0CC6"/>
    <w:rsid w:val="007C2C75"/>
    <w:rsid w:val="007D0893"/>
    <w:rsid w:val="007D4F60"/>
    <w:rsid w:val="007D6C50"/>
    <w:rsid w:val="007D7D09"/>
    <w:rsid w:val="007E078A"/>
    <w:rsid w:val="007E2D5B"/>
    <w:rsid w:val="007E5031"/>
    <w:rsid w:val="007E768C"/>
    <w:rsid w:val="007F0958"/>
    <w:rsid w:val="007F5F50"/>
    <w:rsid w:val="007F73AC"/>
    <w:rsid w:val="007F743F"/>
    <w:rsid w:val="00800136"/>
    <w:rsid w:val="00801C5C"/>
    <w:rsid w:val="00801E37"/>
    <w:rsid w:val="008041A5"/>
    <w:rsid w:val="00805178"/>
    <w:rsid w:val="008051CD"/>
    <w:rsid w:val="00807CC1"/>
    <w:rsid w:val="00812B39"/>
    <w:rsid w:val="00812B87"/>
    <w:rsid w:val="00820ED7"/>
    <w:rsid w:val="00821C31"/>
    <w:rsid w:val="0082491F"/>
    <w:rsid w:val="00827468"/>
    <w:rsid w:val="00827995"/>
    <w:rsid w:val="008309D1"/>
    <w:rsid w:val="00831F1D"/>
    <w:rsid w:val="00836636"/>
    <w:rsid w:val="0083788E"/>
    <w:rsid w:val="00840EA4"/>
    <w:rsid w:val="0084130F"/>
    <w:rsid w:val="00852AB8"/>
    <w:rsid w:val="00854E65"/>
    <w:rsid w:val="008658A8"/>
    <w:rsid w:val="00872CE3"/>
    <w:rsid w:val="00875BCD"/>
    <w:rsid w:val="00885A89"/>
    <w:rsid w:val="0089798D"/>
    <w:rsid w:val="008A1444"/>
    <w:rsid w:val="008A28C5"/>
    <w:rsid w:val="008A3082"/>
    <w:rsid w:val="008B1B4C"/>
    <w:rsid w:val="008C431D"/>
    <w:rsid w:val="008C45B9"/>
    <w:rsid w:val="008C6B87"/>
    <w:rsid w:val="008D4589"/>
    <w:rsid w:val="008D4B8D"/>
    <w:rsid w:val="008E1D04"/>
    <w:rsid w:val="008E61C9"/>
    <w:rsid w:val="008F1246"/>
    <w:rsid w:val="008F23F4"/>
    <w:rsid w:val="008F38F9"/>
    <w:rsid w:val="008F3A5A"/>
    <w:rsid w:val="008F3E3E"/>
    <w:rsid w:val="009003BE"/>
    <w:rsid w:val="00901D02"/>
    <w:rsid w:val="009111C1"/>
    <w:rsid w:val="00917068"/>
    <w:rsid w:val="0092271A"/>
    <w:rsid w:val="00926069"/>
    <w:rsid w:val="00926F1C"/>
    <w:rsid w:val="0092771A"/>
    <w:rsid w:val="009333CF"/>
    <w:rsid w:val="00933FF0"/>
    <w:rsid w:val="00934484"/>
    <w:rsid w:val="0093712C"/>
    <w:rsid w:val="00944CDA"/>
    <w:rsid w:val="00950037"/>
    <w:rsid w:val="009658FA"/>
    <w:rsid w:val="009707A7"/>
    <w:rsid w:val="00970A48"/>
    <w:rsid w:val="00971FC5"/>
    <w:rsid w:val="00972E4D"/>
    <w:rsid w:val="009742FD"/>
    <w:rsid w:val="00975791"/>
    <w:rsid w:val="00986B03"/>
    <w:rsid w:val="00993515"/>
    <w:rsid w:val="00993A33"/>
    <w:rsid w:val="009974C4"/>
    <w:rsid w:val="009A5C04"/>
    <w:rsid w:val="009B67B4"/>
    <w:rsid w:val="009B7883"/>
    <w:rsid w:val="009C3EA0"/>
    <w:rsid w:val="009D3525"/>
    <w:rsid w:val="009E6783"/>
    <w:rsid w:val="009E67E4"/>
    <w:rsid w:val="009F2EEC"/>
    <w:rsid w:val="009F3146"/>
    <w:rsid w:val="009F550A"/>
    <w:rsid w:val="009F7BA1"/>
    <w:rsid w:val="00A037FB"/>
    <w:rsid w:val="00A04FA6"/>
    <w:rsid w:val="00A05300"/>
    <w:rsid w:val="00A064AD"/>
    <w:rsid w:val="00A12C83"/>
    <w:rsid w:val="00A21BC3"/>
    <w:rsid w:val="00A23516"/>
    <w:rsid w:val="00A276D2"/>
    <w:rsid w:val="00A34F3E"/>
    <w:rsid w:val="00A37544"/>
    <w:rsid w:val="00A4084C"/>
    <w:rsid w:val="00A41F5C"/>
    <w:rsid w:val="00A47E4D"/>
    <w:rsid w:val="00A61248"/>
    <w:rsid w:val="00A6749D"/>
    <w:rsid w:val="00A72D8E"/>
    <w:rsid w:val="00A76E15"/>
    <w:rsid w:val="00A8377D"/>
    <w:rsid w:val="00A84A6C"/>
    <w:rsid w:val="00A92649"/>
    <w:rsid w:val="00A9587C"/>
    <w:rsid w:val="00A97B5D"/>
    <w:rsid w:val="00AA20B5"/>
    <w:rsid w:val="00AA449F"/>
    <w:rsid w:val="00AB4D95"/>
    <w:rsid w:val="00AC04A3"/>
    <w:rsid w:val="00AC4E5A"/>
    <w:rsid w:val="00AC6E54"/>
    <w:rsid w:val="00AD0D4A"/>
    <w:rsid w:val="00AD251E"/>
    <w:rsid w:val="00AD77C5"/>
    <w:rsid w:val="00AE3343"/>
    <w:rsid w:val="00AF25BE"/>
    <w:rsid w:val="00AF4FAD"/>
    <w:rsid w:val="00AF7B20"/>
    <w:rsid w:val="00B032B0"/>
    <w:rsid w:val="00B067DF"/>
    <w:rsid w:val="00B13D93"/>
    <w:rsid w:val="00B148F6"/>
    <w:rsid w:val="00B22AB2"/>
    <w:rsid w:val="00B35277"/>
    <w:rsid w:val="00B4284D"/>
    <w:rsid w:val="00B46F2F"/>
    <w:rsid w:val="00B527F4"/>
    <w:rsid w:val="00B56A03"/>
    <w:rsid w:val="00B62318"/>
    <w:rsid w:val="00B62532"/>
    <w:rsid w:val="00B636B0"/>
    <w:rsid w:val="00B6635C"/>
    <w:rsid w:val="00B7083B"/>
    <w:rsid w:val="00B721B5"/>
    <w:rsid w:val="00B76A25"/>
    <w:rsid w:val="00B85339"/>
    <w:rsid w:val="00B91D29"/>
    <w:rsid w:val="00B96B97"/>
    <w:rsid w:val="00BA141F"/>
    <w:rsid w:val="00BB22DF"/>
    <w:rsid w:val="00BB2762"/>
    <w:rsid w:val="00BB33DE"/>
    <w:rsid w:val="00BB67D6"/>
    <w:rsid w:val="00BB7FAC"/>
    <w:rsid w:val="00BC005C"/>
    <w:rsid w:val="00BC0429"/>
    <w:rsid w:val="00BC0CAD"/>
    <w:rsid w:val="00BC4D31"/>
    <w:rsid w:val="00BD0F5A"/>
    <w:rsid w:val="00BD2466"/>
    <w:rsid w:val="00BD513F"/>
    <w:rsid w:val="00BF1407"/>
    <w:rsid w:val="00BF1C08"/>
    <w:rsid w:val="00BF22E0"/>
    <w:rsid w:val="00BF24EC"/>
    <w:rsid w:val="00BF318F"/>
    <w:rsid w:val="00BF4D9C"/>
    <w:rsid w:val="00BF71BE"/>
    <w:rsid w:val="00C01C47"/>
    <w:rsid w:val="00C071EF"/>
    <w:rsid w:val="00C20D05"/>
    <w:rsid w:val="00C223CE"/>
    <w:rsid w:val="00C23834"/>
    <w:rsid w:val="00C2388A"/>
    <w:rsid w:val="00C23D4A"/>
    <w:rsid w:val="00C26691"/>
    <w:rsid w:val="00C37904"/>
    <w:rsid w:val="00C42198"/>
    <w:rsid w:val="00C44631"/>
    <w:rsid w:val="00C509D8"/>
    <w:rsid w:val="00C50ABA"/>
    <w:rsid w:val="00C576F2"/>
    <w:rsid w:val="00C60C43"/>
    <w:rsid w:val="00C70411"/>
    <w:rsid w:val="00C72A8D"/>
    <w:rsid w:val="00C74A1D"/>
    <w:rsid w:val="00C76BAC"/>
    <w:rsid w:val="00C7707A"/>
    <w:rsid w:val="00C83E1D"/>
    <w:rsid w:val="00C848E6"/>
    <w:rsid w:val="00C84C85"/>
    <w:rsid w:val="00C93DEB"/>
    <w:rsid w:val="00C94DEB"/>
    <w:rsid w:val="00CA1FE5"/>
    <w:rsid w:val="00CA21F7"/>
    <w:rsid w:val="00CA379E"/>
    <w:rsid w:val="00CA50AE"/>
    <w:rsid w:val="00CA6ED6"/>
    <w:rsid w:val="00CB2191"/>
    <w:rsid w:val="00CB5402"/>
    <w:rsid w:val="00CC1AC4"/>
    <w:rsid w:val="00CC6CFF"/>
    <w:rsid w:val="00CD0434"/>
    <w:rsid w:val="00CD39FA"/>
    <w:rsid w:val="00CD4F51"/>
    <w:rsid w:val="00CD52AC"/>
    <w:rsid w:val="00CE04A6"/>
    <w:rsid w:val="00CE111F"/>
    <w:rsid w:val="00CE184D"/>
    <w:rsid w:val="00CE1EC1"/>
    <w:rsid w:val="00CE3321"/>
    <w:rsid w:val="00CE5CDF"/>
    <w:rsid w:val="00CF2EA7"/>
    <w:rsid w:val="00CF4B4E"/>
    <w:rsid w:val="00CF6DAA"/>
    <w:rsid w:val="00D003A4"/>
    <w:rsid w:val="00D02F03"/>
    <w:rsid w:val="00D16C4A"/>
    <w:rsid w:val="00D17783"/>
    <w:rsid w:val="00D178BB"/>
    <w:rsid w:val="00D22DCA"/>
    <w:rsid w:val="00D264F2"/>
    <w:rsid w:val="00D27722"/>
    <w:rsid w:val="00D30D50"/>
    <w:rsid w:val="00D3222F"/>
    <w:rsid w:val="00D33898"/>
    <w:rsid w:val="00D41F6D"/>
    <w:rsid w:val="00D50DD1"/>
    <w:rsid w:val="00D60DFA"/>
    <w:rsid w:val="00D76A2E"/>
    <w:rsid w:val="00D77E37"/>
    <w:rsid w:val="00D805AA"/>
    <w:rsid w:val="00D877C6"/>
    <w:rsid w:val="00D951BA"/>
    <w:rsid w:val="00DA2467"/>
    <w:rsid w:val="00DA2F26"/>
    <w:rsid w:val="00DB44B4"/>
    <w:rsid w:val="00DC3D7E"/>
    <w:rsid w:val="00DC4306"/>
    <w:rsid w:val="00DC60CA"/>
    <w:rsid w:val="00DD01E9"/>
    <w:rsid w:val="00DD2A6E"/>
    <w:rsid w:val="00DD6E90"/>
    <w:rsid w:val="00DE76A7"/>
    <w:rsid w:val="00DF196E"/>
    <w:rsid w:val="00DF7A8D"/>
    <w:rsid w:val="00E00962"/>
    <w:rsid w:val="00E110AD"/>
    <w:rsid w:val="00E11FFC"/>
    <w:rsid w:val="00E1236B"/>
    <w:rsid w:val="00E16DD5"/>
    <w:rsid w:val="00E173CF"/>
    <w:rsid w:val="00E17CB7"/>
    <w:rsid w:val="00E2094D"/>
    <w:rsid w:val="00E20E2F"/>
    <w:rsid w:val="00E2405D"/>
    <w:rsid w:val="00E240F6"/>
    <w:rsid w:val="00E26B10"/>
    <w:rsid w:val="00E30DD3"/>
    <w:rsid w:val="00E324FB"/>
    <w:rsid w:val="00E3774E"/>
    <w:rsid w:val="00E51AD0"/>
    <w:rsid w:val="00E536BB"/>
    <w:rsid w:val="00E54BD7"/>
    <w:rsid w:val="00E62D2D"/>
    <w:rsid w:val="00E65E02"/>
    <w:rsid w:val="00E81680"/>
    <w:rsid w:val="00E846A8"/>
    <w:rsid w:val="00E94454"/>
    <w:rsid w:val="00E97905"/>
    <w:rsid w:val="00EA06C0"/>
    <w:rsid w:val="00EA6A15"/>
    <w:rsid w:val="00EB05F4"/>
    <w:rsid w:val="00EB3AFB"/>
    <w:rsid w:val="00EB7BB3"/>
    <w:rsid w:val="00EC6D81"/>
    <w:rsid w:val="00ED04D5"/>
    <w:rsid w:val="00ED0CF7"/>
    <w:rsid w:val="00ED0F59"/>
    <w:rsid w:val="00ED3791"/>
    <w:rsid w:val="00ED5BE2"/>
    <w:rsid w:val="00ED6596"/>
    <w:rsid w:val="00EE2E83"/>
    <w:rsid w:val="00EE5F36"/>
    <w:rsid w:val="00EF14B2"/>
    <w:rsid w:val="00EF2A2A"/>
    <w:rsid w:val="00F00B96"/>
    <w:rsid w:val="00F038FF"/>
    <w:rsid w:val="00F0490A"/>
    <w:rsid w:val="00F118E1"/>
    <w:rsid w:val="00F12BBD"/>
    <w:rsid w:val="00F13070"/>
    <w:rsid w:val="00F13430"/>
    <w:rsid w:val="00F30812"/>
    <w:rsid w:val="00F312A7"/>
    <w:rsid w:val="00F315B8"/>
    <w:rsid w:val="00F33993"/>
    <w:rsid w:val="00F45D28"/>
    <w:rsid w:val="00F5616E"/>
    <w:rsid w:val="00F60FEA"/>
    <w:rsid w:val="00F64C43"/>
    <w:rsid w:val="00F6706F"/>
    <w:rsid w:val="00F67C55"/>
    <w:rsid w:val="00F70A9E"/>
    <w:rsid w:val="00F72D7A"/>
    <w:rsid w:val="00F74ACB"/>
    <w:rsid w:val="00F76B2F"/>
    <w:rsid w:val="00F776DC"/>
    <w:rsid w:val="00F81B1F"/>
    <w:rsid w:val="00F82EF3"/>
    <w:rsid w:val="00F84153"/>
    <w:rsid w:val="00F90C70"/>
    <w:rsid w:val="00F92559"/>
    <w:rsid w:val="00F957B9"/>
    <w:rsid w:val="00FB257E"/>
    <w:rsid w:val="00FB3CD0"/>
    <w:rsid w:val="00FB7088"/>
    <w:rsid w:val="00FD6289"/>
    <w:rsid w:val="00FE389E"/>
    <w:rsid w:val="00FE7C54"/>
    <w:rsid w:val="00FF5369"/>
    <w:rsid w:val="00FF63E6"/>
    <w:rsid w:val="00FF7263"/>
    <w:rsid w:val="00FF788B"/>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3B406528-2BAE-4EA5-A8B0-459F0E80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5155"/>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C0A54BDCC09546F783F3A4A99E794D07"/>
        <w:category>
          <w:name w:val="Obecné"/>
          <w:gallery w:val="placeholder"/>
        </w:category>
        <w:types>
          <w:type w:val="bbPlcHdr"/>
        </w:types>
        <w:behaviors>
          <w:behavior w:val="content"/>
        </w:behaviors>
        <w:guid w:val="{AA0B56FA-2C41-4E28-A63A-8C4B1E0DCCEE}"/>
      </w:docPartPr>
      <w:docPartBody>
        <w:p w:rsidR="00E67025" w:rsidRDefault="00E67025" w:rsidP="00E67025">
          <w:pPr>
            <w:pStyle w:val="C0A54BDCC09546F783F3A4A99E794D07"/>
          </w:pPr>
          <w:r>
            <w:rPr>
              <w:rStyle w:val="Zstupntext"/>
              <w:rFonts w:asciiTheme="majorHAnsi" w:hAnsiTheme="majorHAnsi" w:cstheme="majorHAnsi"/>
              <w:sz w:val="22"/>
              <w:szCs w:val="22"/>
              <w:highlight w:val="yellow"/>
            </w:rPr>
            <w:t>Místo</w:t>
          </w:r>
          <w:r w:rsidRPr="0028245D">
            <w:rPr>
              <w:rStyle w:val="Zstupntext"/>
              <w:rFonts w:asciiTheme="majorHAnsi" w:hAnsiTheme="majorHAnsi" w:cstheme="majorHAnsi"/>
              <w:sz w:val="22"/>
              <w:szCs w:val="22"/>
              <w:highlight w:val="yellow"/>
            </w:rPr>
            <w:t>.</w:t>
          </w:r>
        </w:p>
      </w:docPartBody>
    </w:docPart>
    <w:docPart>
      <w:docPartPr>
        <w:name w:val="A1410216AEEC4F92875C3EACF10ED22D"/>
        <w:category>
          <w:name w:val="Obecné"/>
          <w:gallery w:val="placeholder"/>
        </w:category>
        <w:types>
          <w:type w:val="bbPlcHdr"/>
        </w:types>
        <w:behaviors>
          <w:behavior w:val="content"/>
        </w:behaviors>
        <w:guid w:val="{540C007C-D2BC-4883-934B-F7A7275C3E51}"/>
      </w:docPartPr>
      <w:docPartBody>
        <w:p w:rsidR="00E67025" w:rsidRDefault="00E67025" w:rsidP="00E67025">
          <w:pPr>
            <w:pStyle w:val="A1410216AEEC4F92875C3EACF10ED22D"/>
          </w:pPr>
          <w:r>
            <w:rPr>
              <w:rStyle w:val="Zstupntext"/>
              <w:rFonts w:asciiTheme="majorHAnsi" w:hAnsiTheme="majorHAnsi" w:cstheme="majorHAnsi"/>
              <w:sz w:val="22"/>
              <w:szCs w:val="22"/>
              <w:highlight w:val="yellow"/>
            </w:rPr>
            <w:t>Datum</w:t>
          </w:r>
          <w:r w:rsidRPr="0028245D">
            <w:rPr>
              <w:rStyle w:val="Zstupntext"/>
              <w:rFonts w:asciiTheme="majorHAnsi" w:hAnsiTheme="majorHAnsi" w:cstheme="majorHAnsi"/>
              <w:sz w:val="22"/>
              <w:szCs w:val="22"/>
              <w:highlight w:val="yellow"/>
            </w:rPr>
            <w:t>.</w:t>
          </w:r>
        </w:p>
      </w:docPartBody>
    </w:docPart>
    <w:docPart>
      <w:docPartPr>
        <w:name w:val="516A7DF7BAC24BEAA687936289AFAA44"/>
        <w:category>
          <w:name w:val="Obecné"/>
          <w:gallery w:val="placeholder"/>
        </w:category>
        <w:types>
          <w:type w:val="bbPlcHdr"/>
        </w:types>
        <w:behaviors>
          <w:behavior w:val="content"/>
        </w:behaviors>
        <w:guid w:val="{5BC56576-DFD6-4BB6-B185-7176CC9C0562}"/>
      </w:docPartPr>
      <w:docPartBody>
        <w:p w:rsidR="00E67025" w:rsidRDefault="00E67025" w:rsidP="00E67025">
          <w:pPr>
            <w:pStyle w:val="516A7DF7BAC24BEAA687936289AFAA44"/>
          </w:pPr>
          <w:r w:rsidRPr="0028245D">
            <w:rPr>
              <w:rStyle w:val="Zstupntext"/>
              <w:rFonts w:asciiTheme="majorHAnsi" w:hAnsiTheme="majorHAnsi" w:cstheme="majorHAnsi"/>
              <w:b/>
              <w:bCs/>
              <w:sz w:val="22"/>
              <w:szCs w:val="22"/>
              <w:highlight w:val="yellow"/>
            </w:rPr>
            <w:t>Jméno a příjmení</w:t>
          </w:r>
          <w:r w:rsidRPr="0028245D">
            <w:rPr>
              <w:rStyle w:val="Zstupntext"/>
              <w:rFonts w:asciiTheme="majorHAnsi" w:hAnsiTheme="majorHAnsi" w:cstheme="majorHAnsi"/>
              <w:sz w:val="22"/>
              <w:szCs w:val="22"/>
              <w:highlight w:val="yellow"/>
            </w:rPr>
            <w:t>.</w:t>
          </w:r>
        </w:p>
      </w:docPartBody>
    </w:docPart>
    <w:docPart>
      <w:docPartPr>
        <w:name w:val="05B894B923F6482FAEAB420ED1D5A0CF"/>
        <w:category>
          <w:name w:val="Obecné"/>
          <w:gallery w:val="placeholder"/>
        </w:category>
        <w:types>
          <w:type w:val="bbPlcHdr"/>
        </w:types>
        <w:behaviors>
          <w:behavior w:val="content"/>
        </w:behaviors>
        <w:guid w:val="{4E5E7675-84B0-4820-8B39-1F37BF220105}"/>
      </w:docPartPr>
      <w:docPartBody>
        <w:p w:rsidR="00E67025" w:rsidRDefault="00E67025" w:rsidP="00E67025">
          <w:pPr>
            <w:pStyle w:val="05B894B923F6482FAEAB420ED1D5A0CF"/>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6288F"/>
    <w:rsid w:val="00085CCE"/>
    <w:rsid w:val="000A53F9"/>
    <w:rsid w:val="000F6DCF"/>
    <w:rsid w:val="0018397F"/>
    <w:rsid w:val="001C4053"/>
    <w:rsid w:val="001E4DC2"/>
    <w:rsid w:val="001F532F"/>
    <w:rsid w:val="002313C5"/>
    <w:rsid w:val="002506A1"/>
    <w:rsid w:val="00315AA7"/>
    <w:rsid w:val="003229DE"/>
    <w:rsid w:val="00324393"/>
    <w:rsid w:val="0033407F"/>
    <w:rsid w:val="00352A23"/>
    <w:rsid w:val="00372873"/>
    <w:rsid w:val="00391742"/>
    <w:rsid w:val="003922DE"/>
    <w:rsid w:val="003C7B6B"/>
    <w:rsid w:val="003D6F42"/>
    <w:rsid w:val="003E5D1E"/>
    <w:rsid w:val="003F397E"/>
    <w:rsid w:val="004049A5"/>
    <w:rsid w:val="004471E0"/>
    <w:rsid w:val="00460FFB"/>
    <w:rsid w:val="0046650D"/>
    <w:rsid w:val="00490B1F"/>
    <w:rsid w:val="004C1EED"/>
    <w:rsid w:val="00516089"/>
    <w:rsid w:val="00535096"/>
    <w:rsid w:val="00560341"/>
    <w:rsid w:val="00661FE7"/>
    <w:rsid w:val="006950A5"/>
    <w:rsid w:val="006A4AC3"/>
    <w:rsid w:val="006B06D4"/>
    <w:rsid w:val="006E7CF5"/>
    <w:rsid w:val="006F22F1"/>
    <w:rsid w:val="00760D05"/>
    <w:rsid w:val="007A4547"/>
    <w:rsid w:val="007B1D2A"/>
    <w:rsid w:val="007D2573"/>
    <w:rsid w:val="007D4F60"/>
    <w:rsid w:val="007D6C50"/>
    <w:rsid w:val="00810A8C"/>
    <w:rsid w:val="0082491F"/>
    <w:rsid w:val="00834C8D"/>
    <w:rsid w:val="00853CA7"/>
    <w:rsid w:val="00854E65"/>
    <w:rsid w:val="008978FF"/>
    <w:rsid w:val="008E7B5F"/>
    <w:rsid w:val="0094292F"/>
    <w:rsid w:val="00975791"/>
    <w:rsid w:val="009D3525"/>
    <w:rsid w:val="009D5142"/>
    <w:rsid w:val="009F550A"/>
    <w:rsid w:val="009F78C8"/>
    <w:rsid w:val="00A445DC"/>
    <w:rsid w:val="00A60484"/>
    <w:rsid w:val="00A66EAF"/>
    <w:rsid w:val="00AD013C"/>
    <w:rsid w:val="00B11B7B"/>
    <w:rsid w:val="00B22AB2"/>
    <w:rsid w:val="00B35AD1"/>
    <w:rsid w:val="00B81B95"/>
    <w:rsid w:val="00B87E45"/>
    <w:rsid w:val="00BB67F0"/>
    <w:rsid w:val="00C04358"/>
    <w:rsid w:val="00C37904"/>
    <w:rsid w:val="00C509D8"/>
    <w:rsid w:val="00C7707A"/>
    <w:rsid w:val="00C9068A"/>
    <w:rsid w:val="00C93DEB"/>
    <w:rsid w:val="00CB6473"/>
    <w:rsid w:val="00CD5681"/>
    <w:rsid w:val="00D56FF6"/>
    <w:rsid w:val="00D77459"/>
    <w:rsid w:val="00DF7A8D"/>
    <w:rsid w:val="00E16DD5"/>
    <w:rsid w:val="00E30637"/>
    <w:rsid w:val="00E30DD3"/>
    <w:rsid w:val="00E321E0"/>
    <w:rsid w:val="00E67025"/>
    <w:rsid w:val="00EB7BB3"/>
    <w:rsid w:val="00F33993"/>
    <w:rsid w:val="00F5445E"/>
    <w:rsid w:val="00F55F6C"/>
    <w:rsid w:val="00F5616E"/>
    <w:rsid w:val="00F66C99"/>
    <w:rsid w:val="00F67C55"/>
    <w:rsid w:val="00F828D9"/>
    <w:rsid w:val="00FC575F"/>
    <w:rsid w:val="00FF788B"/>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7025"/>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 w:type="paragraph" w:customStyle="1" w:styleId="C0A54BDCC09546F783F3A4A99E794D07">
    <w:name w:val="C0A54BDCC09546F783F3A4A99E794D07"/>
    <w:rsid w:val="00E67025"/>
    <w:pPr>
      <w:spacing w:line="278" w:lineRule="auto"/>
    </w:pPr>
    <w:rPr>
      <w:kern w:val="2"/>
      <w:sz w:val="24"/>
      <w:szCs w:val="24"/>
      <w14:ligatures w14:val="standardContextual"/>
    </w:rPr>
  </w:style>
  <w:style w:type="paragraph" w:customStyle="1" w:styleId="A1410216AEEC4F92875C3EACF10ED22D">
    <w:name w:val="A1410216AEEC4F92875C3EACF10ED22D"/>
    <w:rsid w:val="00E67025"/>
    <w:pPr>
      <w:spacing w:line="278" w:lineRule="auto"/>
    </w:pPr>
    <w:rPr>
      <w:kern w:val="2"/>
      <w:sz w:val="24"/>
      <w:szCs w:val="24"/>
      <w14:ligatures w14:val="standardContextual"/>
    </w:rPr>
  </w:style>
  <w:style w:type="paragraph" w:customStyle="1" w:styleId="516A7DF7BAC24BEAA687936289AFAA44">
    <w:name w:val="516A7DF7BAC24BEAA687936289AFAA44"/>
    <w:rsid w:val="00E67025"/>
    <w:pPr>
      <w:spacing w:line="278" w:lineRule="auto"/>
    </w:pPr>
    <w:rPr>
      <w:kern w:val="2"/>
      <w:sz w:val="24"/>
      <w:szCs w:val="24"/>
      <w14:ligatures w14:val="standardContextual"/>
    </w:rPr>
  </w:style>
  <w:style w:type="paragraph" w:customStyle="1" w:styleId="05B894B923F6482FAEAB420ED1D5A0CF">
    <w:name w:val="05B894B923F6482FAEAB420ED1D5A0CF"/>
    <w:rsid w:val="00E670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1b547730a9dfa54a6e6ab006e2b7681f">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b4d40de1963ba228eeb88a9d81db9063"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ATE xmlns="d4cc1580-2a65-4676-bc43-8335e1d944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4B625-F18B-4624-A129-E4647B582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3.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0561fad6-5462-4a98-a73c-9cbae79d3639"/>
    <ds:schemaRef ds:uri="b8d4d543-93a1-4f92-b49b-25f21d0fe708"/>
    <ds:schemaRef ds:uri="9ff150a7-0dd8-4c18-9463-a952d6568fe2"/>
    <ds:schemaRef ds:uri="d4cc1580-2a65-4676-bc43-8335e1d94486"/>
  </ds:schemaRefs>
</ds:datastoreItem>
</file>

<file path=customXml/itemProps4.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Template>
  <TotalTime>2</TotalTime>
  <Pages>23</Pages>
  <Words>10620</Words>
  <Characters>62660</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73134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3</cp:revision>
  <cp:lastPrinted>2019-12-09T09:19:00Z</cp:lastPrinted>
  <dcterms:created xsi:type="dcterms:W3CDTF">2026-02-05T11:33:00Z</dcterms:created>
  <dcterms:modified xsi:type="dcterms:W3CDTF">2026-02-06T08:46:00Z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