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08F0DE3E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B46D93">
        <w:rPr>
          <w:caps/>
          <w:sz w:val="40"/>
        </w:rPr>
        <w:t>3</w:t>
      </w:r>
      <w:r w:rsidR="00516AF0">
        <w:rPr>
          <w:caps/>
          <w:sz w:val="40"/>
        </w:rPr>
        <w:t>.5</w:t>
      </w:r>
      <w:r w:rsidRPr="00C16997">
        <w:rPr>
          <w:caps/>
          <w:sz w:val="40"/>
        </w:rPr>
        <w:t xml:space="preserve"> zadávací dokumentace</w:t>
      </w:r>
    </w:p>
    <w:p w14:paraId="3B51E9B6" w14:textId="77777777" w:rsidR="00F145A5" w:rsidRDefault="00F145A5" w:rsidP="008309D1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obchodní podmínky</w:t>
      </w:r>
      <w:r w:rsidR="00FE5F44">
        <w:rPr>
          <w:caps/>
          <w:sz w:val="40"/>
        </w:rPr>
        <w:t xml:space="preserve"> </w:t>
      </w:r>
    </w:p>
    <w:p w14:paraId="2A6C22EB" w14:textId="7F9A2646" w:rsidR="00393720" w:rsidRDefault="00516AF0" w:rsidP="008309D1">
      <w:pPr>
        <w:pStyle w:val="Nzev"/>
        <w:spacing w:line="276" w:lineRule="auto"/>
        <w:rPr>
          <w:sz w:val="40"/>
          <w:szCs w:val="40"/>
          <w:u w:val="single"/>
        </w:rPr>
      </w:pPr>
      <w:r>
        <w:rPr>
          <w:caps/>
          <w:sz w:val="40"/>
        </w:rPr>
        <w:t>část 5</w:t>
      </w:r>
      <w:r w:rsidR="00165585">
        <w:rPr>
          <w:caps/>
          <w:sz w:val="40"/>
        </w:rPr>
        <w:t xml:space="preserve"> </w:t>
      </w:r>
      <w:r w:rsidR="00257119">
        <w:rPr>
          <w:caps/>
          <w:sz w:val="40"/>
        </w:rPr>
        <w:t xml:space="preserve"> </w:t>
      </w:r>
      <w:r w:rsidR="00165585">
        <w:rPr>
          <w:caps/>
          <w:sz w:val="40"/>
        </w:rPr>
        <w:t xml:space="preserve">- </w:t>
      </w:r>
      <w:r w:rsidR="00165585" w:rsidRPr="00165585">
        <w:rPr>
          <w:sz w:val="40"/>
          <w:szCs w:val="40"/>
          <w:u w:val="single"/>
        </w:rPr>
        <w:t>Přístupový systém a Monitoring areálu</w:t>
      </w:r>
    </w:p>
    <w:p w14:paraId="532BB2F0" w14:textId="77777777" w:rsidR="00024D84" w:rsidRDefault="00024D84" w:rsidP="00024D84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24D84" w:rsidRPr="00C16997" w14:paraId="4D23B50E" w14:textId="77777777" w:rsidTr="008B6172">
        <w:tc>
          <w:tcPr>
            <w:tcW w:w="3114" w:type="dxa"/>
            <w:shd w:val="clear" w:color="auto" w:fill="DEEAF6" w:themeFill="accent1" w:themeFillTint="33"/>
          </w:tcPr>
          <w:p w14:paraId="0A91C268" w14:textId="77777777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14DBBE64" w14:textId="225A6273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>
              <w:rPr>
                <w:rFonts w:asciiTheme="majorHAnsi" w:hAnsiTheme="majorHAnsi" w:cstheme="majorHAnsi"/>
                <w:b/>
              </w:rPr>
              <w:t>– část 5</w:t>
            </w:r>
          </w:p>
        </w:tc>
      </w:tr>
      <w:tr w:rsidR="00024D84" w:rsidRPr="00C16997" w14:paraId="1DB796AC" w14:textId="77777777" w:rsidTr="008B6172">
        <w:tc>
          <w:tcPr>
            <w:tcW w:w="3114" w:type="dxa"/>
          </w:tcPr>
          <w:p w14:paraId="6DE5B2CC" w14:textId="77777777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20093EB6" w14:textId="77777777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024D84" w:rsidRPr="00C16997" w14:paraId="0889F806" w14:textId="77777777" w:rsidTr="008B6172">
        <w:tc>
          <w:tcPr>
            <w:tcW w:w="3114" w:type="dxa"/>
          </w:tcPr>
          <w:p w14:paraId="271C140F" w14:textId="77777777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7B3A598A" w14:textId="77777777" w:rsidR="00024D84" w:rsidRPr="00C16997" w:rsidRDefault="00024D84" w:rsidP="008B617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18BC4AE4" w14:textId="77777777" w:rsidR="00024D84" w:rsidRPr="00024D84" w:rsidRDefault="00024D84" w:rsidP="00024D84"/>
    <w:p w14:paraId="7D038058" w14:textId="77777777" w:rsidR="00F145A5" w:rsidRDefault="00F145A5" w:rsidP="00F145A5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0A5FA83B" w14:textId="77777777" w:rsidR="00F145A5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Identifikace smluvních stran včetně IČO a DIČ, pokud jsou přiděleny. </w:t>
      </w:r>
    </w:p>
    <w:p w14:paraId="12C5A771" w14:textId="77777777" w:rsidR="00F145A5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 (konkretizovaný kvantitativně i kvalitativně), přičemž předmět Smlouvy se musí shodovat s předmětem nabídky daného účastníka a podmínkami zadávací dokumentace. Součástí předmětu plnění musí být zejména činnosti vymezené v </w:t>
      </w:r>
      <w:r w:rsidRPr="00CA162F">
        <w:rPr>
          <w:rFonts w:asciiTheme="majorHAnsi" w:hAnsiTheme="majorHAnsi" w:cstheme="majorHAnsi"/>
        </w:rPr>
        <w:t>čl. 3 odst. 2 této zadávací dokumentace.</w:t>
      </w:r>
    </w:p>
    <w:p w14:paraId="503E6B1B" w14:textId="77777777" w:rsidR="00A94694" w:rsidRDefault="00A94694" w:rsidP="00A94694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Předmětem plnění veřejné zakázky je mimo jiné:</w:t>
      </w:r>
    </w:p>
    <w:p w14:paraId="07F1F1FC" w14:textId="12EC5598" w:rsidR="009635EC" w:rsidRPr="00C5117C" w:rsidRDefault="00A94694" w:rsidP="00A94694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Dodávka</w:t>
      </w:r>
      <w:r w:rsidR="009635EC" w:rsidRPr="00C5117C">
        <w:rPr>
          <w:rFonts w:asciiTheme="majorHAnsi" w:hAnsiTheme="majorHAnsi" w:cstheme="majorHAnsi"/>
        </w:rPr>
        <w:t xml:space="preserve">, </w:t>
      </w:r>
      <w:r w:rsidR="008C1B22">
        <w:rPr>
          <w:rFonts w:asciiTheme="majorHAnsi" w:hAnsiTheme="majorHAnsi" w:cstheme="majorHAnsi"/>
        </w:rPr>
        <w:t xml:space="preserve">doprava na místo plnění, </w:t>
      </w:r>
      <w:r w:rsidR="009635EC" w:rsidRPr="00C5117C">
        <w:rPr>
          <w:rFonts w:asciiTheme="majorHAnsi" w:hAnsiTheme="majorHAnsi" w:cstheme="majorHAnsi"/>
        </w:rPr>
        <w:t>instal</w:t>
      </w:r>
      <w:r w:rsidRPr="00C5117C">
        <w:rPr>
          <w:rFonts w:asciiTheme="majorHAnsi" w:hAnsiTheme="majorHAnsi" w:cstheme="majorHAnsi"/>
        </w:rPr>
        <w:t>ace</w:t>
      </w:r>
      <w:r w:rsidR="009635EC" w:rsidRPr="00C5117C">
        <w:rPr>
          <w:rFonts w:asciiTheme="majorHAnsi" w:hAnsiTheme="majorHAnsi" w:cstheme="majorHAnsi"/>
        </w:rPr>
        <w:t>, konfigur</w:t>
      </w:r>
      <w:r w:rsidRPr="00C5117C">
        <w:rPr>
          <w:rFonts w:asciiTheme="majorHAnsi" w:hAnsiTheme="majorHAnsi" w:cstheme="majorHAnsi"/>
        </w:rPr>
        <w:t>ace</w:t>
      </w:r>
      <w:r w:rsidR="009635EC" w:rsidRPr="00C5117C">
        <w:rPr>
          <w:rFonts w:asciiTheme="majorHAnsi" w:hAnsiTheme="majorHAnsi" w:cstheme="majorHAnsi"/>
        </w:rPr>
        <w:t xml:space="preserve"> a </w:t>
      </w:r>
      <w:r w:rsidR="00C5117C" w:rsidRPr="00C5117C">
        <w:rPr>
          <w:rFonts w:asciiTheme="majorHAnsi" w:hAnsiTheme="majorHAnsi" w:cstheme="majorHAnsi"/>
        </w:rPr>
        <w:t>uvedení</w:t>
      </w:r>
      <w:r w:rsidR="009635EC" w:rsidRPr="00C5117C">
        <w:rPr>
          <w:rFonts w:asciiTheme="majorHAnsi" w:hAnsiTheme="majorHAnsi" w:cstheme="majorHAnsi"/>
        </w:rPr>
        <w:t xml:space="preserve"> do provozu kompletní</w:t>
      </w:r>
      <w:r w:rsidR="00C5117C" w:rsidRPr="00C5117C">
        <w:rPr>
          <w:rFonts w:asciiTheme="majorHAnsi" w:hAnsiTheme="majorHAnsi" w:cstheme="majorHAnsi"/>
        </w:rPr>
        <w:t>ho</w:t>
      </w:r>
      <w:r w:rsidR="009635EC" w:rsidRPr="00C5117C">
        <w:rPr>
          <w:rFonts w:asciiTheme="majorHAnsi" w:hAnsiTheme="majorHAnsi" w:cstheme="majorHAnsi"/>
        </w:rPr>
        <w:t xml:space="preserve"> přístupov</w:t>
      </w:r>
      <w:r w:rsidR="00C5117C" w:rsidRPr="00C5117C">
        <w:rPr>
          <w:rFonts w:asciiTheme="majorHAnsi" w:hAnsiTheme="majorHAnsi" w:cstheme="majorHAnsi"/>
        </w:rPr>
        <w:t>ého</w:t>
      </w:r>
      <w:r w:rsidR="009635EC" w:rsidRPr="00C5117C">
        <w:rPr>
          <w:rFonts w:asciiTheme="majorHAnsi" w:hAnsiTheme="majorHAnsi" w:cstheme="majorHAnsi"/>
        </w:rPr>
        <w:t xml:space="preserve"> systém a monitorovací</w:t>
      </w:r>
      <w:r w:rsidR="00C5117C" w:rsidRPr="00C5117C">
        <w:rPr>
          <w:rFonts w:asciiTheme="majorHAnsi" w:hAnsiTheme="majorHAnsi" w:cstheme="majorHAnsi"/>
        </w:rPr>
        <w:t>ho</w:t>
      </w:r>
      <w:r w:rsidR="009635EC" w:rsidRPr="00C5117C">
        <w:rPr>
          <w:rFonts w:asciiTheme="majorHAnsi" w:hAnsiTheme="majorHAnsi" w:cstheme="majorHAnsi"/>
        </w:rPr>
        <w:t xml:space="preserve"> systém</w:t>
      </w:r>
      <w:r w:rsidR="00C5117C" w:rsidRPr="00C5117C">
        <w:rPr>
          <w:rFonts w:asciiTheme="majorHAnsi" w:hAnsiTheme="majorHAnsi" w:cstheme="majorHAnsi"/>
        </w:rPr>
        <w:t>u</w:t>
      </w:r>
      <w:r w:rsidR="009635EC" w:rsidRPr="00C5117C">
        <w:rPr>
          <w:rFonts w:asciiTheme="majorHAnsi" w:hAnsiTheme="majorHAnsi" w:cstheme="majorHAnsi"/>
        </w:rPr>
        <w:t xml:space="preserve"> (CCTV) včetně všech souvisejících komponent, kabeláže, serverů, licencí, softwaru, záložního napájení a integračních rozhraní. Součástí dodávky je dodávka veškerého hardware a software, montáž, instalace a konfigurace systémů, integrace s WMS, SCADA, přístupovým systémem a interní LAN, testování (FAT/SAT), zkušební provoz, dokumentace a zaškolení.</w:t>
      </w:r>
    </w:p>
    <w:p w14:paraId="66E83BAA" w14:textId="230F59A1" w:rsidR="007F3956" w:rsidRDefault="00C5117C" w:rsidP="00A94694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Zajištění</w:t>
      </w:r>
      <w:r w:rsidR="007F3956" w:rsidRPr="00C5117C">
        <w:rPr>
          <w:rFonts w:asciiTheme="majorHAnsi" w:hAnsiTheme="majorHAnsi" w:cstheme="majorHAnsi"/>
        </w:rPr>
        <w:t xml:space="preserve"> projektové</w:t>
      </w:r>
      <w:r w:rsidRPr="00C5117C">
        <w:rPr>
          <w:rFonts w:asciiTheme="majorHAnsi" w:hAnsiTheme="majorHAnsi" w:cstheme="majorHAnsi"/>
        </w:rPr>
        <w:t>ho</w:t>
      </w:r>
      <w:r w:rsidR="007F3956" w:rsidRPr="00C5117C">
        <w:rPr>
          <w:rFonts w:asciiTheme="majorHAnsi" w:hAnsiTheme="majorHAnsi" w:cstheme="majorHAnsi"/>
        </w:rPr>
        <w:t xml:space="preserve"> řízení vedené</w:t>
      </w:r>
      <w:r w:rsidRPr="00C5117C">
        <w:rPr>
          <w:rFonts w:asciiTheme="majorHAnsi" w:hAnsiTheme="majorHAnsi" w:cstheme="majorHAnsi"/>
        </w:rPr>
        <w:t>ho</w:t>
      </w:r>
      <w:r w:rsidR="007F3956" w:rsidRPr="00C5117C">
        <w:rPr>
          <w:rFonts w:asciiTheme="majorHAnsi" w:hAnsiTheme="majorHAnsi" w:cstheme="majorHAnsi"/>
        </w:rPr>
        <w:t xml:space="preserve"> odpovědným projektovým manažerem, pravidelný reporting průběhu projektu minimálně jednou týdně, účast na koordinačních schůzkách v definované frekvenci a řešení rizik a přípravu plánů </w:t>
      </w:r>
      <w:proofErr w:type="spellStart"/>
      <w:r w:rsidR="007F3956" w:rsidRPr="00C5117C">
        <w:rPr>
          <w:rFonts w:asciiTheme="majorHAnsi" w:hAnsiTheme="majorHAnsi" w:cstheme="majorHAnsi"/>
        </w:rPr>
        <w:t>mitigací</w:t>
      </w:r>
      <w:proofErr w:type="spellEnd"/>
      <w:r w:rsidR="007F3956" w:rsidRPr="00C5117C">
        <w:rPr>
          <w:rFonts w:asciiTheme="majorHAnsi" w:hAnsiTheme="majorHAnsi" w:cstheme="majorHAnsi"/>
        </w:rPr>
        <w:t xml:space="preserve"> k rizikům identifikovaným během realizace.</w:t>
      </w:r>
    </w:p>
    <w:p w14:paraId="2831CD8B" w14:textId="37F31AF5" w:rsidR="00722527" w:rsidRPr="00C5117C" w:rsidRDefault="00722527" w:rsidP="00A94694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akceptační testy.</w:t>
      </w:r>
    </w:p>
    <w:p w14:paraId="3BE7BCCD" w14:textId="77777777" w:rsidR="00C5117C" w:rsidRPr="00C5117C" w:rsidRDefault="00C5117C" w:rsidP="00C5117C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Zajištění</w:t>
      </w:r>
      <w:r w:rsidR="007F3956" w:rsidRPr="00C5117C">
        <w:rPr>
          <w:rFonts w:asciiTheme="majorHAnsi" w:hAnsiTheme="majorHAnsi" w:cstheme="majorHAnsi"/>
        </w:rPr>
        <w:t xml:space="preserve"> školení potřebn</w:t>
      </w:r>
      <w:r w:rsidRPr="00C5117C">
        <w:rPr>
          <w:rFonts w:asciiTheme="majorHAnsi" w:hAnsiTheme="majorHAnsi" w:cstheme="majorHAnsi"/>
        </w:rPr>
        <w:t>ých</w:t>
      </w:r>
      <w:r w:rsidR="007F3956" w:rsidRPr="00C5117C">
        <w:rPr>
          <w:rFonts w:asciiTheme="majorHAnsi" w:hAnsiTheme="majorHAnsi" w:cstheme="majorHAnsi"/>
        </w:rPr>
        <w:t xml:space="preserve"> pro zahájení provozu systému, a to zejména:</w:t>
      </w:r>
    </w:p>
    <w:p w14:paraId="720CE24A" w14:textId="35B3559A" w:rsidR="007F3956" w:rsidRPr="00C5117C" w:rsidRDefault="007F3956" w:rsidP="00C5117C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Školení administrátorů přístupového systému,</w:t>
      </w:r>
    </w:p>
    <w:p w14:paraId="7352179B" w14:textId="77777777" w:rsidR="007F3956" w:rsidRPr="00C5117C" w:rsidRDefault="007F3956" w:rsidP="00C5117C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Školení obsluhy monitorovacího systému,</w:t>
      </w:r>
    </w:p>
    <w:p w14:paraId="2F6096B6" w14:textId="77777777" w:rsidR="007F3956" w:rsidRPr="00C5117C" w:rsidRDefault="007F3956" w:rsidP="00C5117C">
      <w:pPr>
        <w:pStyle w:val="Odstavecseseznamem"/>
        <w:numPr>
          <w:ilvl w:val="1"/>
          <w:numId w:val="26"/>
        </w:numPr>
        <w:spacing w:line="276" w:lineRule="auto"/>
        <w:rPr>
          <w:rFonts w:asciiTheme="majorHAnsi" w:hAnsiTheme="majorHAnsi" w:cstheme="majorHAnsi"/>
        </w:rPr>
      </w:pPr>
      <w:r w:rsidRPr="00C5117C">
        <w:rPr>
          <w:rFonts w:asciiTheme="majorHAnsi" w:hAnsiTheme="majorHAnsi" w:cstheme="majorHAnsi"/>
        </w:rPr>
        <w:t>Předání kompletních uživatelských manuálů v podobě PDF.</w:t>
      </w:r>
    </w:p>
    <w:p w14:paraId="43B562E2" w14:textId="5B9B748C" w:rsidR="00F145A5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Doba plnění veřejné zakázky</w:t>
      </w:r>
      <w:r w:rsidR="008D03CF">
        <w:rPr>
          <w:rFonts w:asciiTheme="majorHAnsi" w:hAnsiTheme="majorHAnsi" w:cstheme="majorHAnsi"/>
        </w:rPr>
        <w:t>:</w:t>
      </w:r>
    </w:p>
    <w:p w14:paraId="6ED4A375" w14:textId="77777777" w:rsidR="008D03CF" w:rsidRPr="008D03CF" w:rsidRDefault="008D03CF" w:rsidP="00C5117C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8D03CF">
        <w:rPr>
          <w:rFonts w:asciiTheme="majorHAnsi" w:hAnsiTheme="majorHAnsi" w:cstheme="majorHAnsi"/>
        </w:rPr>
        <w:t>zahájení plnění po podpisu smlouvy o plnění veřejné zakázky</w:t>
      </w:r>
    </w:p>
    <w:p w14:paraId="6E8FA75A" w14:textId="77777777" w:rsidR="008D03CF" w:rsidRPr="008D03CF" w:rsidRDefault="008D03CF" w:rsidP="00C5117C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8D03CF">
        <w:rPr>
          <w:rFonts w:asciiTheme="majorHAnsi" w:hAnsiTheme="majorHAnsi" w:cstheme="majorHAnsi"/>
        </w:rPr>
        <w:t xml:space="preserve">zkušební provoz v délce min. 30 dní </w:t>
      </w:r>
    </w:p>
    <w:p w14:paraId="18141E9C" w14:textId="5D4422CD" w:rsidR="008D03CF" w:rsidRPr="008D03CF" w:rsidRDefault="008D03CF" w:rsidP="00C5117C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8D03CF">
        <w:rPr>
          <w:rFonts w:asciiTheme="majorHAnsi" w:hAnsiTheme="majorHAnsi" w:cstheme="majorHAnsi"/>
        </w:rPr>
        <w:t xml:space="preserve">ukončení plnění (vč. ukončení zkušebního provozu) do </w:t>
      </w:r>
      <w:r w:rsidR="008C1B22">
        <w:rPr>
          <w:rFonts w:asciiTheme="majorHAnsi" w:hAnsiTheme="majorHAnsi" w:cstheme="majorHAnsi"/>
        </w:rPr>
        <w:t>3</w:t>
      </w:r>
      <w:r w:rsidR="008C1B22" w:rsidRPr="00C5117C">
        <w:rPr>
          <w:rFonts w:asciiTheme="majorHAnsi" w:hAnsiTheme="majorHAnsi" w:cstheme="majorHAnsi"/>
        </w:rPr>
        <w:t xml:space="preserve"> </w:t>
      </w:r>
      <w:r w:rsidRPr="00C5117C">
        <w:rPr>
          <w:rFonts w:asciiTheme="majorHAnsi" w:hAnsiTheme="majorHAnsi" w:cstheme="majorHAnsi"/>
        </w:rPr>
        <w:t>měsíců</w:t>
      </w:r>
      <w:r w:rsidRPr="008D03CF">
        <w:rPr>
          <w:rFonts w:asciiTheme="majorHAnsi" w:hAnsiTheme="majorHAnsi" w:cstheme="majorHAnsi"/>
        </w:rPr>
        <w:t xml:space="preserve"> od zahájení plnění</w:t>
      </w:r>
    </w:p>
    <w:p w14:paraId="209F40DC" w14:textId="77777777" w:rsidR="00F145A5" w:rsidRPr="00CA162F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Místo plnění veřejné zakázky dle čl. 3 odst. 9 této zadávací dokumentace.</w:t>
      </w:r>
    </w:p>
    <w:p w14:paraId="1887F9B6" w14:textId="77777777" w:rsidR="00F145A5" w:rsidRPr="00CA162F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lastRenderedPageBreak/>
        <w:t>Cena za splnění předmětu zakázky, a to v členění:  </w:t>
      </w:r>
    </w:p>
    <w:p w14:paraId="33838107" w14:textId="19F7F24F" w:rsidR="00F145A5" w:rsidRPr="00CA162F" w:rsidRDefault="00F145A5" w:rsidP="00F145A5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cena bez DPH v Kč nebo E</w:t>
      </w:r>
      <w:r w:rsidR="00AB2861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,  </w:t>
      </w:r>
    </w:p>
    <w:p w14:paraId="56F9AF13" w14:textId="58178063" w:rsidR="00F145A5" w:rsidRPr="00CA162F" w:rsidRDefault="00F145A5" w:rsidP="00F145A5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samostatně DPH s příslušnou sazbou v Kč nebo E</w:t>
      </w:r>
      <w:r w:rsidR="00AB2861">
        <w:rPr>
          <w:rFonts w:asciiTheme="majorHAnsi" w:hAnsiTheme="majorHAnsi" w:cstheme="majorHAnsi"/>
        </w:rPr>
        <w:t>UR,</w:t>
      </w:r>
      <w:r w:rsidRPr="00CA162F">
        <w:rPr>
          <w:rFonts w:asciiTheme="majorHAnsi" w:hAnsiTheme="majorHAnsi" w:cstheme="majorHAnsi"/>
        </w:rPr>
        <w:t> </w:t>
      </w:r>
    </w:p>
    <w:p w14:paraId="43BE5B52" w14:textId="18A53EF1" w:rsidR="00F145A5" w:rsidRPr="00CA162F" w:rsidRDefault="00F145A5" w:rsidP="00F145A5">
      <w:pPr>
        <w:numPr>
          <w:ilvl w:val="4"/>
          <w:numId w:val="25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>a cena včetně DPH v Kč nebo E</w:t>
      </w:r>
      <w:r w:rsidR="00AB2861">
        <w:rPr>
          <w:rFonts w:asciiTheme="majorHAnsi" w:hAnsiTheme="majorHAnsi" w:cstheme="majorHAnsi"/>
        </w:rPr>
        <w:t>UR</w:t>
      </w:r>
      <w:r w:rsidRPr="00CA162F">
        <w:rPr>
          <w:rFonts w:asciiTheme="majorHAnsi" w:hAnsiTheme="majorHAnsi" w:cstheme="majorHAnsi"/>
        </w:rPr>
        <w:t>. </w:t>
      </w:r>
    </w:p>
    <w:p w14:paraId="6AAE4DEF" w14:textId="77777777" w:rsidR="00063545" w:rsidRDefault="00063545" w:rsidP="0006354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Platební podmínky</w:t>
      </w:r>
      <w:r w:rsidRPr="006765CD">
        <w:rPr>
          <w:rFonts w:asciiTheme="majorHAnsi" w:hAnsiTheme="majorHAnsi" w:cstheme="majorHAnsi"/>
        </w:rPr>
        <w:t xml:space="preserve">: </w:t>
      </w:r>
    </w:p>
    <w:p w14:paraId="352DEA1C" w14:textId="77777777" w:rsidR="00063545" w:rsidRDefault="00063545" w:rsidP="00063545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Zadavatel umožní vystavení dílčích faktur takto:</w:t>
      </w:r>
    </w:p>
    <w:p w14:paraId="3D7AF9DB" w14:textId="77777777" w:rsidR="00063545" w:rsidRDefault="00063545" w:rsidP="00063545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Pr="00EC23A2">
        <w:rPr>
          <w:rFonts w:asciiTheme="majorHAnsi" w:hAnsiTheme="majorHAnsi" w:cstheme="majorHAnsi"/>
        </w:rPr>
        <w:t xml:space="preserve">e výši </w:t>
      </w:r>
      <w:r>
        <w:rPr>
          <w:rFonts w:asciiTheme="majorHAnsi" w:hAnsiTheme="majorHAnsi" w:cstheme="majorHAnsi"/>
        </w:rPr>
        <w:t>3</w:t>
      </w:r>
      <w:r w:rsidRPr="00EC23A2">
        <w:rPr>
          <w:rFonts w:asciiTheme="majorHAnsi" w:hAnsiTheme="majorHAnsi" w:cstheme="majorHAnsi"/>
        </w:rPr>
        <w:t>0 % ceny za plnění předmětu zakázky po uzavření smlouvy</w:t>
      </w:r>
    </w:p>
    <w:p w14:paraId="31D01D8D" w14:textId="77777777" w:rsidR="00063545" w:rsidRDefault="00063545" w:rsidP="00063545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30 % </w:t>
      </w:r>
      <w:r w:rsidRPr="00EC23A2">
        <w:rPr>
          <w:rFonts w:asciiTheme="majorHAnsi" w:hAnsiTheme="majorHAnsi" w:cstheme="majorHAnsi"/>
        </w:rPr>
        <w:t>ceny za plnění předmětu zakázky po</w:t>
      </w:r>
      <w:r>
        <w:rPr>
          <w:rFonts w:asciiTheme="majorHAnsi" w:hAnsiTheme="majorHAnsi" w:cstheme="majorHAnsi"/>
        </w:rPr>
        <w:t xml:space="preserve"> dodání zařízení na místo plnění</w:t>
      </w:r>
    </w:p>
    <w:p w14:paraId="180A7FA5" w14:textId="77777777" w:rsidR="00063545" w:rsidRDefault="00063545" w:rsidP="00063545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20 %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fyzickém dokončení montáže</w:t>
      </w:r>
    </w:p>
    <w:p w14:paraId="65CF931D" w14:textId="77777777" w:rsidR="00063545" w:rsidRDefault="00063545" w:rsidP="00063545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10 %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 xml:space="preserve">po dokončení akceptačních testů </w:t>
      </w:r>
    </w:p>
    <w:p w14:paraId="674BA5E3" w14:textId="77777777" w:rsidR="00063545" w:rsidRDefault="00063545" w:rsidP="00063545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 výši 10 % </w:t>
      </w:r>
      <w:r w:rsidRPr="00EC23A2">
        <w:rPr>
          <w:rFonts w:asciiTheme="majorHAnsi" w:hAnsiTheme="majorHAnsi" w:cstheme="majorHAnsi"/>
        </w:rPr>
        <w:t xml:space="preserve">ceny za plnění předmětu zakázky </w:t>
      </w:r>
      <w:r>
        <w:rPr>
          <w:rFonts w:asciiTheme="majorHAnsi" w:hAnsiTheme="majorHAnsi" w:cstheme="majorHAnsi"/>
        </w:rPr>
        <w:t>po ukončení zkušebního provozu a převzetí díla objednatelem</w:t>
      </w:r>
    </w:p>
    <w:p w14:paraId="3BF0AEC1" w14:textId="77777777" w:rsidR="00063545" w:rsidRDefault="00063545" w:rsidP="00063545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3A51D3">
        <w:rPr>
          <w:rFonts w:asciiTheme="majorHAnsi" w:hAnsiTheme="majorHAnsi" w:cstheme="majorHAnsi"/>
        </w:rPr>
        <w:t xml:space="preserve">Lhůta splatnosti faktur </w:t>
      </w:r>
      <w:r w:rsidRPr="00AF60E9">
        <w:rPr>
          <w:rFonts w:asciiTheme="majorHAnsi" w:hAnsiTheme="majorHAnsi" w:cstheme="majorHAnsi"/>
          <w:b/>
          <w:bCs/>
        </w:rPr>
        <w:t xml:space="preserve">nesmí být </w:t>
      </w:r>
      <w:r>
        <w:rPr>
          <w:rFonts w:asciiTheme="majorHAnsi" w:hAnsiTheme="majorHAnsi" w:cstheme="majorHAnsi"/>
          <w:b/>
          <w:bCs/>
        </w:rPr>
        <w:t xml:space="preserve">kratší </w:t>
      </w:r>
      <w:r w:rsidRPr="00AF60E9">
        <w:rPr>
          <w:rFonts w:asciiTheme="majorHAnsi" w:hAnsiTheme="majorHAnsi" w:cstheme="majorHAnsi"/>
          <w:b/>
          <w:bCs/>
        </w:rPr>
        <w:t xml:space="preserve">než </w:t>
      </w:r>
      <w:r>
        <w:rPr>
          <w:rFonts w:asciiTheme="majorHAnsi" w:hAnsiTheme="majorHAnsi" w:cstheme="majorHAnsi"/>
          <w:b/>
          <w:bCs/>
        </w:rPr>
        <w:t xml:space="preserve">30 </w:t>
      </w:r>
      <w:r w:rsidRPr="00AF60E9">
        <w:rPr>
          <w:rFonts w:asciiTheme="majorHAnsi" w:hAnsiTheme="majorHAnsi" w:cstheme="majorHAnsi"/>
          <w:b/>
          <w:bCs/>
        </w:rPr>
        <w:t>dnů</w:t>
      </w:r>
      <w:r w:rsidRPr="003A51D3">
        <w:rPr>
          <w:rFonts w:asciiTheme="majorHAnsi" w:hAnsiTheme="majorHAnsi" w:cstheme="majorHAnsi"/>
        </w:rPr>
        <w:t xml:space="preserve"> od data vystavení faktury</w:t>
      </w:r>
      <w:r>
        <w:rPr>
          <w:rFonts w:asciiTheme="majorHAnsi" w:hAnsiTheme="majorHAnsi" w:cstheme="majorHAnsi"/>
        </w:rPr>
        <w:t>.</w:t>
      </w:r>
    </w:p>
    <w:p w14:paraId="1B6CEF4B" w14:textId="77777777" w:rsidR="00063545" w:rsidRDefault="00063545" w:rsidP="00063545">
      <w:pPr>
        <w:widowControl w:val="0"/>
        <w:numPr>
          <w:ilvl w:val="4"/>
          <w:numId w:val="2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96FAA">
        <w:rPr>
          <w:rFonts w:asciiTheme="majorHAnsi" w:hAnsiTheme="majorHAnsi" w:cstheme="majorHAnsi"/>
        </w:rPr>
        <w:t xml:space="preserve">Faktura musí dále obsahovat název a registrační číslo projektu (tj. „Digitální transformace </w:t>
      </w:r>
      <w:proofErr w:type="spellStart"/>
      <w:r w:rsidRPr="00F96FAA">
        <w:rPr>
          <w:rFonts w:asciiTheme="majorHAnsi" w:hAnsiTheme="majorHAnsi" w:cstheme="majorHAnsi"/>
        </w:rPr>
        <w:t>Vilgain</w:t>
      </w:r>
      <w:proofErr w:type="spellEnd"/>
      <w:r w:rsidRPr="00F96FAA">
        <w:rPr>
          <w:rFonts w:asciiTheme="majorHAnsi" w:hAnsiTheme="majorHAnsi" w:cstheme="majorHAnsi"/>
        </w:rPr>
        <w:t xml:space="preserve"> s.r.o.“, registrační číslo projektu: CZ.01.01.02/01/25_074/0009300.</w:t>
      </w:r>
    </w:p>
    <w:p w14:paraId="78C23672" w14:textId="77777777" w:rsidR="00F145A5" w:rsidRPr="00CA162F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A162F">
        <w:rPr>
          <w:rFonts w:asciiTheme="majorHAnsi" w:hAnsiTheme="majorHAnsi" w:cstheme="majorHAnsi"/>
        </w:rPr>
        <w:t xml:space="preserve">Smluvní pokuty: </w:t>
      </w:r>
    </w:p>
    <w:p w14:paraId="562FBCD9" w14:textId="755D3A8B" w:rsidR="00F145A5" w:rsidRPr="002D3A28" w:rsidRDefault="00F145A5" w:rsidP="008D03CF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 xml:space="preserve">Smluvní pokuta za prodlení vybraného dodavatele </w:t>
      </w:r>
      <w:r w:rsidRPr="002D3A28">
        <w:rPr>
          <w:rFonts w:asciiTheme="majorHAnsi" w:hAnsiTheme="majorHAnsi" w:cstheme="majorHAnsi"/>
          <w:b/>
          <w:bCs/>
        </w:rPr>
        <w:t>nesmí být nižší než 0,05 %</w:t>
      </w:r>
      <w:r w:rsidRPr="002D3A28">
        <w:rPr>
          <w:rFonts w:asciiTheme="majorHAnsi" w:hAnsiTheme="majorHAnsi" w:cstheme="majorHAnsi"/>
        </w:rPr>
        <w:t xml:space="preserve"> ze smluvní ceny za každý den prodlení. Zadavatel umožňuje omezení této smluvní pokuty na max. výši</w:t>
      </w:r>
      <w:r w:rsidR="008D03CF" w:rsidRPr="002D3A28">
        <w:rPr>
          <w:rFonts w:asciiTheme="majorHAnsi" w:hAnsiTheme="majorHAnsi" w:cstheme="majorHAnsi"/>
        </w:rPr>
        <w:t xml:space="preserve"> 1</w:t>
      </w:r>
      <w:r w:rsidRPr="002D3A28">
        <w:rPr>
          <w:rFonts w:asciiTheme="majorHAnsi" w:hAnsiTheme="majorHAnsi" w:cstheme="majorHAnsi"/>
        </w:rPr>
        <w:t>0 % z celkové ceny za splnění předmětu zakázky</w:t>
      </w:r>
      <w:r w:rsidRPr="002D3A28">
        <w:rPr>
          <w:rFonts w:asciiTheme="majorHAnsi" w:hAnsiTheme="majorHAnsi" w:cstheme="majorHAnsi"/>
          <w:b/>
          <w:bCs/>
        </w:rPr>
        <w:t xml:space="preserve"> </w:t>
      </w:r>
    </w:p>
    <w:p w14:paraId="16EE86D2" w14:textId="77777777" w:rsidR="00C5117C" w:rsidRPr="002D3A28" w:rsidRDefault="00F145A5" w:rsidP="00C5117C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 xml:space="preserve">Smluvní pokuta za prodlení zadavatele s úhradou faktur </w:t>
      </w:r>
      <w:r w:rsidRPr="002D3A28">
        <w:rPr>
          <w:rFonts w:asciiTheme="majorHAnsi" w:hAnsiTheme="majorHAnsi" w:cstheme="majorHAnsi"/>
          <w:b/>
          <w:bCs/>
        </w:rPr>
        <w:t xml:space="preserve">nesmí být vyšší než 0,05 % </w:t>
      </w:r>
      <w:r w:rsidRPr="002D3A28">
        <w:rPr>
          <w:rFonts w:asciiTheme="majorHAnsi" w:hAnsiTheme="majorHAnsi" w:cstheme="majorHAnsi"/>
        </w:rPr>
        <w:t>z dlužné částky za každý den prodlení.</w:t>
      </w:r>
    </w:p>
    <w:p w14:paraId="3B66DFEA" w14:textId="77777777" w:rsidR="00F145A5" w:rsidRPr="002D3A28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>Záruční podmínky:</w:t>
      </w:r>
    </w:p>
    <w:p w14:paraId="74A8E8C0" w14:textId="2F4BF3C5" w:rsidR="00F145A5" w:rsidRPr="002D3A28" w:rsidRDefault="00F145A5" w:rsidP="00F145A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 xml:space="preserve">Záruční doba na celý předmět veřejné zakázky se sjednává v délce </w:t>
      </w:r>
      <w:r w:rsidRPr="002D3A28">
        <w:rPr>
          <w:rFonts w:asciiTheme="majorHAnsi" w:hAnsiTheme="majorHAnsi" w:cstheme="majorHAnsi"/>
          <w:b/>
          <w:bCs/>
        </w:rPr>
        <w:t>min.</w:t>
      </w:r>
      <w:r w:rsidRPr="002D3A28">
        <w:rPr>
          <w:rFonts w:asciiTheme="majorHAnsi" w:hAnsiTheme="majorHAnsi" w:cstheme="majorHAnsi"/>
        </w:rPr>
        <w:t xml:space="preserve"> </w:t>
      </w:r>
      <w:r w:rsidRPr="002D3A28">
        <w:rPr>
          <w:rFonts w:asciiTheme="majorHAnsi" w:hAnsiTheme="majorHAnsi" w:cstheme="majorHAnsi"/>
          <w:b/>
          <w:bCs/>
        </w:rPr>
        <w:t>24 měsíců</w:t>
      </w:r>
      <w:r w:rsidRPr="002D3A28">
        <w:rPr>
          <w:rFonts w:asciiTheme="majorHAnsi" w:hAnsiTheme="majorHAnsi" w:cstheme="majorHAnsi"/>
        </w:rPr>
        <w:t>.</w:t>
      </w:r>
    </w:p>
    <w:p w14:paraId="0EF5F84D" w14:textId="5813B987" w:rsidR="00F145A5" w:rsidRPr="002D3A28" w:rsidRDefault="00F145A5" w:rsidP="00F145A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 xml:space="preserve">Záruční doba počíná běžet dnem </w:t>
      </w:r>
      <w:r w:rsidRPr="002D3A28">
        <w:rPr>
          <w:rFonts w:asciiTheme="majorHAnsi" w:hAnsiTheme="majorHAnsi" w:cstheme="majorHAnsi"/>
          <w:b/>
          <w:bCs/>
        </w:rPr>
        <w:t>po převzetí předmětu veřejné zakázky</w:t>
      </w:r>
      <w:r w:rsidRPr="002D3A28">
        <w:rPr>
          <w:rFonts w:asciiTheme="majorHAnsi" w:hAnsiTheme="majorHAnsi" w:cstheme="majorHAnsi"/>
        </w:rPr>
        <w:t>.</w:t>
      </w:r>
    </w:p>
    <w:p w14:paraId="5D791259" w14:textId="77777777" w:rsidR="002D3A28" w:rsidRPr="002D3A28" w:rsidRDefault="00F145A5" w:rsidP="002D3A2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>V průběhu záruční doby budou veškeré služby a materiál poskytnuté v rámci odstranění vad poskytnuty bezplatně.</w:t>
      </w:r>
    </w:p>
    <w:p w14:paraId="4ADE0E6A" w14:textId="4FF74E06" w:rsidR="007D4A22" w:rsidRPr="002D3A28" w:rsidRDefault="007D4A22" w:rsidP="002D3A2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A28">
        <w:rPr>
          <w:rFonts w:asciiTheme="majorHAnsi" w:hAnsiTheme="majorHAnsi" w:cstheme="majorHAnsi"/>
        </w:rPr>
        <w:t>Dodavatel garantuje bezpečnostní aktualizace po celou dobu záruky.</w:t>
      </w:r>
    </w:p>
    <w:p w14:paraId="6CE6DACA" w14:textId="77777777" w:rsidR="00F145A5" w:rsidRPr="00872F50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>Servisní podmínky:</w:t>
      </w:r>
    </w:p>
    <w:p w14:paraId="15849BBB" w14:textId="77777777" w:rsidR="00133652" w:rsidRDefault="00F145A5" w:rsidP="00133652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 xml:space="preserve">Doba nástupu na odstranění vad: </w:t>
      </w:r>
      <w:r w:rsidRPr="00872F50">
        <w:rPr>
          <w:rFonts w:asciiTheme="majorHAnsi" w:hAnsiTheme="majorHAnsi" w:cstheme="majorHAnsi"/>
          <w:b/>
          <w:bCs/>
        </w:rPr>
        <w:t>nejpozději</w:t>
      </w:r>
      <w:r w:rsidRPr="00872F50">
        <w:rPr>
          <w:rFonts w:asciiTheme="majorHAnsi" w:hAnsiTheme="majorHAnsi" w:cstheme="majorHAnsi"/>
        </w:rPr>
        <w:t xml:space="preserve"> </w:t>
      </w:r>
      <w:r w:rsidRPr="00872F50">
        <w:rPr>
          <w:rFonts w:asciiTheme="majorHAnsi" w:hAnsiTheme="majorHAnsi" w:cstheme="majorHAnsi"/>
          <w:b/>
          <w:bCs/>
        </w:rPr>
        <w:t>do 24 hodin od jejího nahlášení</w:t>
      </w:r>
      <w:r w:rsidRPr="00872F50">
        <w:rPr>
          <w:rFonts w:asciiTheme="majorHAnsi" w:hAnsiTheme="majorHAnsi" w:cstheme="majorHAnsi"/>
        </w:rPr>
        <w:t xml:space="preserve">. </w:t>
      </w:r>
      <w:r w:rsidR="00133652">
        <w:rPr>
          <w:rFonts w:asciiTheme="majorHAnsi" w:hAnsiTheme="majorHAnsi" w:cstheme="majorHAnsi"/>
        </w:rPr>
        <w:t>Účastník stanoví dobu nástupu na odstranění vad v souladu s nabídnutým kritériem hodnocení dle čl. 5, odst. 2, písm. C této zadávací dokumentace.</w:t>
      </w:r>
    </w:p>
    <w:p w14:paraId="1A974088" w14:textId="77777777" w:rsidR="007D4A22" w:rsidRPr="00872F50" w:rsidRDefault="007D4A22" w:rsidP="00872F50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>Dodavatel je povinen zajistit kompletní servisní podporu celého přístupového a monitorovacího systému, a to včetně:</w:t>
      </w:r>
    </w:p>
    <w:p w14:paraId="319A7754" w14:textId="77777777" w:rsidR="007D4A22" w:rsidRPr="00872F50" w:rsidRDefault="007D4A22" w:rsidP="00872F5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 xml:space="preserve">Pravidelných aktualizací softwaru, </w:t>
      </w:r>
      <w:proofErr w:type="spellStart"/>
      <w:r w:rsidRPr="00872F50">
        <w:rPr>
          <w:rFonts w:asciiTheme="majorHAnsi" w:hAnsiTheme="majorHAnsi" w:cstheme="majorHAnsi"/>
        </w:rPr>
        <w:t>formwaru</w:t>
      </w:r>
      <w:proofErr w:type="spellEnd"/>
      <w:r w:rsidRPr="00872F50">
        <w:rPr>
          <w:rFonts w:asciiTheme="majorHAnsi" w:hAnsiTheme="majorHAnsi" w:cstheme="majorHAnsi"/>
        </w:rPr>
        <w:t xml:space="preserve"> a bezpečnostních modulů,</w:t>
      </w:r>
    </w:p>
    <w:p w14:paraId="0DE09AF3" w14:textId="77777777" w:rsidR="007D4A22" w:rsidRPr="00872F50" w:rsidRDefault="007D4A22" w:rsidP="00872F5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>Pravidelného testování obnovy záznamů u monitorovacího systému,</w:t>
      </w:r>
    </w:p>
    <w:p w14:paraId="7CA5100D" w14:textId="5B783217" w:rsidR="007D4A22" w:rsidRPr="00872F50" w:rsidRDefault="007D4A22" w:rsidP="00872F50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872F50">
        <w:rPr>
          <w:rFonts w:asciiTheme="majorHAnsi" w:hAnsiTheme="majorHAnsi" w:cstheme="majorHAnsi"/>
        </w:rPr>
        <w:t>Poskytování technické podpory 24/7.</w:t>
      </w:r>
    </w:p>
    <w:p w14:paraId="7FC7C6D3" w14:textId="77777777" w:rsidR="00FE5627" w:rsidRPr="009559C8" w:rsidRDefault="00FE5627" w:rsidP="00FE5627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lastRenderedPageBreak/>
        <w:t>Podmínky provádění plnění předmětu veřejné zakázky:</w:t>
      </w:r>
    </w:p>
    <w:p w14:paraId="0BFB410D" w14:textId="77777777" w:rsidR="00FE5627" w:rsidRPr="009559C8" w:rsidRDefault="00FE5627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Dodavatel provede FAT testy funkcionalit (autentizace, logování, události, alarmy, propojení s kamerami).</w:t>
      </w:r>
    </w:p>
    <w:p w14:paraId="40FB4107" w14:textId="77777777" w:rsidR="00FE5627" w:rsidRPr="009559C8" w:rsidRDefault="00FE5627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Dodavatel provede SAT po fyzické instalaci – ověřuje funkčnost přístupových bodů, stavů, komunikace, CCTV, ukládání záznamů a kvalitu obrazu.</w:t>
      </w:r>
    </w:p>
    <w:p w14:paraId="058C402F" w14:textId="77777777" w:rsidR="00FE5627" w:rsidRPr="009559C8" w:rsidRDefault="00FE5627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Po dobu zkušebního provozu musí být odstraněny všechny závady a nedostatky.</w:t>
      </w:r>
    </w:p>
    <w:p w14:paraId="70870524" w14:textId="77777777" w:rsidR="00FE5627" w:rsidRPr="009559C8" w:rsidRDefault="00FE5627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Řešení je převzato až po úspěšném dokončení zkušebního provozu.</w:t>
      </w:r>
    </w:p>
    <w:p w14:paraId="0D14EAEA" w14:textId="77777777" w:rsidR="007F3956" w:rsidRPr="009559C8" w:rsidRDefault="007F3956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Dodavatel nese odpovědnost za veškeré škody způsobené vadnou instalací nebo uvedením do provozu, nesprávným zapojením nebo konfigurací, porušením bezpečnostních standardů nebo legislativních požadavků a manipulací s citlivými daty nebo neoprávněným přístupem.</w:t>
      </w:r>
    </w:p>
    <w:p w14:paraId="7684B7DF" w14:textId="77777777" w:rsidR="007F3956" w:rsidRPr="009559C8" w:rsidRDefault="007F3956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Dodavatel při předání díla poskytne úplnou dokumentaci obsahující:</w:t>
      </w:r>
    </w:p>
    <w:p w14:paraId="5C8ECDF0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Technickou dokumentaci hardwaru a softwaru,</w:t>
      </w:r>
    </w:p>
    <w:p w14:paraId="6D7F47A0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Instalační dokumentaci a postupy,</w:t>
      </w:r>
    </w:p>
    <w:p w14:paraId="46EBC45A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Síťová schémata přístupového systému, kamerového systému, VLAN segmentace a komunikace,</w:t>
      </w:r>
    </w:p>
    <w:p w14:paraId="5DD89B04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Kompletní konfigurace kontrolérů, čteček, kamer a NVR,</w:t>
      </w:r>
    </w:p>
    <w:p w14:paraId="59BFDEFD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Provozní a servisní manuály,</w:t>
      </w:r>
    </w:p>
    <w:p w14:paraId="30DA7763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FAT a SAT protokoly,</w:t>
      </w:r>
    </w:p>
    <w:p w14:paraId="4822E4E2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Dokumentaci k logování událostí a přístupů,</w:t>
      </w:r>
    </w:p>
    <w:p w14:paraId="7DB39CB9" w14:textId="77777777" w:rsidR="007F3956" w:rsidRPr="009559C8" w:rsidRDefault="007F3956" w:rsidP="009559C8">
      <w:pPr>
        <w:pStyle w:val="Odstavecseseznamem"/>
        <w:numPr>
          <w:ilvl w:val="0"/>
          <w:numId w:val="26"/>
        </w:numPr>
        <w:spacing w:line="276" w:lineRule="auto"/>
        <w:ind w:left="2127" w:hanging="284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>Plán údržby včetně SLA.</w:t>
      </w:r>
    </w:p>
    <w:p w14:paraId="6E905140" w14:textId="77777777" w:rsidR="007F3956" w:rsidRPr="009559C8" w:rsidRDefault="007F3956" w:rsidP="009559C8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559C8">
        <w:rPr>
          <w:rFonts w:asciiTheme="majorHAnsi" w:hAnsiTheme="majorHAnsi" w:cstheme="majorHAnsi"/>
        </w:rPr>
        <w:t xml:space="preserve">Jakékoliv změny v rozsahu dodávky, harmonogramu nebo technickém řešení musí být schváleny formou Change </w:t>
      </w:r>
      <w:proofErr w:type="spellStart"/>
      <w:r w:rsidRPr="009559C8">
        <w:rPr>
          <w:rFonts w:asciiTheme="majorHAnsi" w:hAnsiTheme="majorHAnsi" w:cstheme="majorHAnsi"/>
        </w:rPr>
        <w:t>Orderu</w:t>
      </w:r>
      <w:proofErr w:type="spellEnd"/>
      <w:r w:rsidRPr="009559C8">
        <w:rPr>
          <w:rFonts w:asciiTheme="majorHAnsi" w:hAnsiTheme="majorHAnsi" w:cstheme="majorHAnsi"/>
        </w:rPr>
        <w:t xml:space="preserve"> podepsaného oběma stranami.</w:t>
      </w:r>
    </w:p>
    <w:p w14:paraId="7A585DBD" w14:textId="77777777" w:rsidR="00F145A5" w:rsidRDefault="00F145A5" w:rsidP="00F145A5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Ostatní ujednání:</w:t>
      </w:r>
    </w:p>
    <w:p w14:paraId="2B11169E" w14:textId="77777777" w:rsidR="00F145A5" w:rsidRDefault="00F145A5" w:rsidP="00F145A5">
      <w:pPr>
        <w:numPr>
          <w:ilvl w:val="4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Vzhledem k tomu, že předmět Smlouvy je financován z 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Smlouvy kontrolním orgánům. </w:t>
      </w:r>
    </w:p>
    <w:p w14:paraId="65C6A09C" w14:textId="77777777" w:rsidR="002637DB" w:rsidRDefault="00F145A5" w:rsidP="00F145A5">
      <w:pPr>
        <w:numPr>
          <w:ilvl w:val="1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3008B">
        <w:rPr>
          <w:rFonts w:asciiTheme="majorHAnsi" w:hAnsiTheme="majorHAnsi" w:cstheme="majorHAnsi"/>
        </w:rPr>
        <w:t>Jako součást své nabídky předloží účastníci</w:t>
      </w:r>
      <w:r w:rsidR="002637DB">
        <w:rPr>
          <w:rFonts w:asciiTheme="majorHAnsi" w:hAnsiTheme="majorHAnsi" w:cstheme="majorHAnsi"/>
        </w:rPr>
        <w:t>:</w:t>
      </w:r>
    </w:p>
    <w:p w14:paraId="487F97E9" w14:textId="07C16396" w:rsidR="00804A78" w:rsidRDefault="009F7FF7" w:rsidP="00804A7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technického řešení - p</w:t>
      </w:r>
      <w:r w:rsidR="00804A78" w:rsidRPr="007648E3">
        <w:rPr>
          <w:rFonts w:asciiTheme="majorHAnsi" w:hAnsiTheme="majorHAnsi" w:cstheme="majorHAnsi"/>
          <w:b/>
          <w:bCs/>
        </w:rPr>
        <w:t>opis systému</w:t>
      </w:r>
      <w:r w:rsidR="00804A78">
        <w:rPr>
          <w:rFonts w:asciiTheme="majorHAnsi" w:hAnsiTheme="majorHAnsi" w:cstheme="majorHAnsi"/>
        </w:rPr>
        <w:t xml:space="preserve"> v souladu s </w:t>
      </w:r>
      <w:r w:rsidR="00804A78" w:rsidRPr="0083008B">
        <w:rPr>
          <w:rFonts w:asciiTheme="majorHAnsi" w:hAnsiTheme="majorHAnsi" w:cstheme="majorHAnsi"/>
        </w:rPr>
        <w:t>Technickou specifikac</w:t>
      </w:r>
      <w:r w:rsidR="00804A78">
        <w:rPr>
          <w:rFonts w:asciiTheme="majorHAnsi" w:hAnsiTheme="majorHAnsi" w:cstheme="majorHAnsi"/>
        </w:rPr>
        <w:t>í</w:t>
      </w:r>
      <w:r w:rsidR="00804A78" w:rsidRPr="0083008B">
        <w:rPr>
          <w:rFonts w:asciiTheme="majorHAnsi" w:hAnsiTheme="majorHAnsi" w:cstheme="majorHAnsi"/>
        </w:rPr>
        <w:t xml:space="preserve"> předmětu plnění veřejné zakázky (příloha č. 2.</w:t>
      </w:r>
      <w:r w:rsidR="00B615B0">
        <w:rPr>
          <w:rFonts w:asciiTheme="majorHAnsi" w:hAnsiTheme="majorHAnsi" w:cstheme="majorHAnsi"/>
        </w:rPr>
        <w:t>5</w:t>
      </w:r>
      <w:r w:rsidR="00804A78" w:rsidRPr="0083008B">
        <w:rPr>
          <w:rFonts w:asciiTheme="majorHAnsi" w:hAnsiTheme="majorHAnsi" w:cstheme="majorHAnsi"/>
        </w:rPr>
        <w:t xml:space="preserve"> této zadávací dokumentace), kter</w:t>
      </w:r>
      <w:r w:rsidR="00804A78">
        <w:rPr>
          <w:rFonts w:asciiTheme="majorHAnsi" w:hAnsiTheme="majorHAnsi" w:cstheme="majorHAnsi"/>
        </w:rPr>
        <w:t>ý</w:t>
      </w:r>
      <w:r w:rsidR="00804A78" w:rsidRPr="0083008B">
        <w:rPr>
          <w:rFonts w:asciiTheme="majorHAnsi" w:hAnsiTheme="majorHAnsi" w:cstheme="majorHAnsi"/>
        </w:rPr>
        <w:t xml:space="preserve"> bude tvořit přílohu č. 1 Smlouvy dané části veřejné zakázky. </w:t>
      </w:r>
    </w:p>
    <w:p w14:paraId="61F3AED8" w14:textId="77777777" w:rsidR="00804A78" w:rsidRPr="002332EA" w:rsidRDefault="00804A78" w:rsidP="00804A7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Schéma systému.</w:t>
      </w:r>
    </w:p>
    <w:p w14:paraId="5C876F35" w14:textId="044B6F7B" w:rsidR="00804A78" w:rsidRDefault="00804A78" w:rsidP="00804A7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Položkový rozpočet </w:t>
      </w:r>
      <w:r>
        <w:rPr>
          <w:rFonts w:asciiTheme="majorHAnsi" w:hAnsiTheme="majorHAnsi" w:cstheme="majorHAnsi"/>
        </w:rPr>
        <w:t xml:space="preserve">nabízeného systému, jehož součet bude </w:t>
      </w:r>
      <w:r w:rsidR="009F7FF7">
        <w:rPr>
          <w:rFonts w:asciiTheme="majorHAnsi" w:hAnsiTheme="majorHAnsi" w:cstheme="majorHAnsi"/>
        </w:rPr>
        <w:t xml:space="preserve">tvořit </w:t>
      </w:r>
      <w:r>
        <w:rPr>
          <w:rFonts w:asciiTheme="majorHAnsi" w:hAnsiTheme="majorHAnsi" w:cstheme="majorHAnsi"/>
        </w:rPr>
        <w:t>nabídkovou cenou v souladu s nabídnutým kritériem hodnocení dle čl. 5, odst. 2, písm. A této zadávací dokumentace.</w:t>
      </w:r>
    </w:p>
    <w:p w14:paraId="499D8816" w14:textId="4476EE5F" w:rsidR="00F145A5" w:rsidRPr="00804A78" w:rsidRDefault="00804A78" w:rsidP="00804A78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Návrh servisní smlouvy.</w:t>
      </w:r>
    </w:p>
    <w:sectPr w:rsidR="00F145A5" w:rsidRPr="00804A78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CF8E" w14:textId="77777777" w:rsidR="002C41D0" w:rsidRDefault="002C41D0" w:rsidP="002C4725">
      <w:pPr>
        <w:spacing w:after="0" w:line="240" w:lineRule="auto"/>
      </w:pPr>
      <w:r>
        <w:separator/>
      </w:r>
    </w:p>
  </w:endnote>
  <w:endnote w:type="continuationSeparator" w:id="0">
    <w:p w14:paraId="37AFF8FB" w14:textId="77777777" w:rsidR="002C41D0" w:rsidRDefault="002C41D0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9F783F4" w:rsidR="003D2088" w:rsidRPr="004B6AE8" w:rsidRDefault="00CD59AC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Obchodní podmínky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02630706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F7F3" w14:textId="77777777" w:rsidR="002C41D0" w:rsidRDefault="002C41D0" w:rsidP="002C4725">
      <w:pPr>
        <w:spacing w:after="0" w:line="240" w:lineRule="auto"/>
      </w:pPr>
      <w:r>
        <w:separator/>
      </w:r>
    </w:p>
  </w:footnote>
  <w:footnote w:type="continuationSeparator" w:id="0">
    <w:p w14:paraId="087FFFE0" w14:textId="77777777" w:rsidR="002C41D0" w:rsidRDefault="002C41D0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48C23CA" w:rsidR="003D2088" w:rsidRPr="000D388A" w:rsidRDefault="006971BD" w:rsidP="006971B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45D147" wp14:editId="547A62E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F7613"/>
    <w:multiLevelType w:val="multilevel"/>
    <w:tmpl w:val="36060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A12D63"/>
    <w:multiLevelType w:val="hybridMultilevel"/>
    <w:tmpl w:val="C204ABB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FAF5101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10FE4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numFmt w:val="decimal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numFmt w:val="decimal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AFB7846"/>
    <w:multiLevelType w:val="multilevel"/>
    <w:tmpl w:val="C1960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3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8"/>
  </w:num>
  <w:num w:numId="5" w16cid:durableId="1743874282">
    <w:abstractNumId w:val="14"/>
  </w:num>
  <w:num w:numId="6" w16cid:durableId="463499969">
    <w:abstractNumId w:val="14"/>
  </w:num>
  <w:num w:numId="7" w16cid:durableId="452752481">
    <w:abstractNumId w:val="1"/>
  </w:num>
  <w:num w:numId="8" w16cid:durableId="1073313783">
    <w:abstractNumId w:val="21"/>
  </w:num>
  <w:num w:numId="9" w16cid:durableId="1686403088">
    <w:abstractNumId w:val="6"/>
  </w:num>
  <w:num w:numId="10" w16cid:durableId="1642423989">
    <w:abstractNumId w:val="12"/>
  </w:num>
  <w:num w:numId="11" w16cid:durableId="386344179">
    <w:abstractNumId w:val="11"/>
  </w:num>
  <w:num w:numId="12" w16cid:durableId="546646826">
    <w:abstractNumId w:val="19"/>
  </w:num>
  <w:num w:numId="13" w16cid:durableId="1422070904">
    <w:abstractNumId w:val="5"/>
  </w:num>
  <w:num w:numId="14" w16cid:durableId="16541311">
    <w:abstractNumId w:val="22"/>
  </w:num>
  <w:num w:numId="15" w16cid:durableId="1515539091">
    <w:abstractNumId w:val="3"/>
  </w:num>
  <w:num w:numId="16" w16cid:durableId="699015692">
    <w:abstractNumId w:val="15"/>
  </w:num>
  <w:num w:numId="17" w16cid:durableId="1769882824">
    <w:abstractNumId w:val="16"/>
  </w:num>
  <w:num w:numId="18" w16cid:durableId="1206799116">
    <w:abstractNumId w:val="7"/>
  </w:num>
  <w:num w:numId="19" w16cid:durableId="45836563">
    <w:abstractNumId w:val="23"/>
  </w:num>
  <w:num w:numId="20" w16cid:durableId="742991566">
    <w:abstractNumId w:val="10"/>
  </w:num>
  <w:num w:numId="21" w16cid:durableId="1482959730">
    <w:abstractNumId w:val="2"/>
  </w:num>
  <w:num w:numId="22" w16cid:durableId="157889668">
    <w:abstractNumId w:val="23"/>
    <w:lvlOverride w:ilvl="0">
      <w:startOverride w:val="1"/>
    </w:lvlOverride>
  </w:num>
  <w:num w:numId="23" w16cid:durableId="1400784232">
    <w:abstractNumId w:val="20"/>
  </w:num>
  <w:num w:numId="24" w16cid:durableId="855193664">
    <w:abstractNumId w:val="4"/>
  </w:num>
  <w:num w:numId="25" w16cid:durableId="690421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668955">
    <w:abstractNumId w:val="9"/>
  </w:num>
  <w:num w:numId="27" w16cid:durableId="2104452905">
    <w:abstractNumId w:val="13"/>
  </w:num>
  <w:num w:numId="28" w16cid:durableId="1562715078">
    <w:abstractNumId w:val="17"/>
  </w:num>
  <w:num w:numId="29" w16cid:durableId="1577127470">
    <w:abstractNumId w:val="7"/>
  </w:num>
  <w:num w:numId="30" w16cid:durableId="453259762">
    <w:abstractNumId w:val="7"/>
  </w:num>
  <w:num w:numId="31" w16cid:durableId="546140208">
    <w:abstractNumId w:val="7"/>
  </w:num>
  <w:num w:numId="32" w16cid:durableId="132138733">
    <w:abstractNumId w:val="7"/>
  </w:num>
  <w:num w:numId="33" w16cid:durableId="431247517">
    <w:abstractNumId w:val="7"/>
  </w:num>
  <w:num w:numId="34" w16cid:durableId="1519467171">
    <w:abstractNumId w:val="7"/>
  </w:num>
  <w:num w:numId="35" w16cid:durableId="886601327">
    <w:abstractNumId w:val="7"/>
  </w:num>
  <w:num w:numId="36" w16cid:durableId="1517190658">
    <w:abstractNumId w:val="7"/>
  </w:num>
  <w:num w:numId="37" w16cid:durableId="4016366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D9AuwAzMuUouBHOKs2kvdQ7Ahtn4+mhYCLoAXOJdX5wex7yuxuWXBo3RSwU/BTJ6q1rxrJTJQg5Ggb0Oc3g9fA==" w:salt="E8xS3fqkBXkL4P3ghEUs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D84"/>
    <w:rsid w:val="00037BE2"/>
    <w:rsid w:val="000502B4"/>
    <w:rsid w:val="00063545"/>
    <w:rsid w:val="00072135"/>
    <w:rsid w:val="00082C5A"/>
    <w:rsid w:val="000A3A57"/>
    <w:rsid w:val="000B42C0"/>
    <w:rsid w:val="000D388A"/>
    <w:rsid w:val="000D3E20"/>
    <w:rsid w:val="00105362"/>
    <w:rsid w:val="00125AC4"/>
    <w:rsid w:val="00130843"/>
    <w:rsid w:val="00133652"/>
    <w:rsid w:val="00165585"/>
    <w:rsid w:val="0018712C"/>
    <w:rsid w:val="00195D10"/>
    <w:rsid w:val="001A3941"/>
    <w:rsid w:val="001B7CEE"/>
    <w:rsid w:val="001D4142"/>
    <w:rsid w:val="00210ACB"/>
    <w:rsid w:val="0022176A"/>
    <w:rsid w:val="00257119"/>
    <w:rsid w:val="002637DB"/>
    <w:rsid w:val="00267824"/>
    <w:rsid w:val="00273B04"/>
    <w:rsid w:val="002C41D0"/>
    <w:rsid w:val="002C4725"/>
    <w:rsid w:val="002D3A28"/>
    <w:rsid w:val="002D727F"/>
    <w:rsid w:val="002E14EE"/>
    <w:rsid w:val="002F1AF3"/>
    <w:rsid w:val="002F311B"/>
    <w:rsid w:val="002F739C"/>
    <w:rsid w:val="003006F3"/>
    <w:rsid w:val="00310643"/>
    <w:rsid w:val="003145E3"/>
    <w:rsid w:val="00316023"/>
    <w:rsid w:val="00351A75"/>
    <w:rsid w:val="00360120"/>
    <w:rsid w:val="0037226D"/>
    <w:rsid w:val="003823F4"/>
    <w:rsid w:val="00393720"/>
    <w:rsid w:val="003C2FD5"/>
    <w:rsid w:val="003D2088"/>
    <w:rsid w:val="003D6DD0"/>
    <w:rsid w:val="003F0F2F"/>
    <w:rsid w:val="003F121F"/>
    <w:rsid w:val="003F660A"/>
    <w:rsid w:val="00402441"/>
    <w:rsid w:val="00427539"/>
    <w:rsid w:val="004524C6"/>
    <w:rsid w:val="00474F9E"/>
    <w:rsid w:val="00476C99"/>
    <w:rsid w:val="00481E58"/>
    <w:rsid w:val="00494E93"/>
    <w:rsid w:val="004B04B2"/>
    <w:rsid w:val="004B0B9F"/>
    <w:rsid w:val="004B3047"/>
    <w:rsid w:val="004B6AE8"/>
    <w:rsid w:val="004C07D9"/>
    <w:rsid w:val="004D04C5"/>
    <w:rsid w:val="004D3252"/>
    <w:rsid w:val="00501C12"/>
    <w:rsid w:val="00516AF0"/>
    <w:rsid w:val="0055358D"/>
    <w:rsid w:val="005A375F"/>
    <w:rsid w:val="005A4C8A"/>
    <w:rsid w:val="005D53C2"/>
    <w:rsid w:val="005D66AA"/>
    <w:rsid w:val="005F350C"/>
    <w:rsid w:val="0063433E"/>
    <w:rsid w:val="006365AF"/>
    <w:rsid w:val="006432B7"/>
    <w:rsid w:val="0064757C"/>
    <w:rsid w:val="00663861"/>
    <w:rsid w:val="00677BCF"/>
    <w:rsid w:val="00694C0A"/>
    <w:rsid w:val="006971BD"/>
    <w:rsid w:val="006A363B"/>
    <w:rsid w:val="006A51E9"/>
    <w:rsid w:val="006C1405"/>
    <w:rsid w:val="006C3A68"/>
    <w:rsid w:val="006C64E7"/>
    <w:rsid w:val="006C77CF"/>
    <w:rsid w:val="00716AFF"/>
    <w:rsid w:val="00722527"/>
    <w:rsid w:val="00722CDE"/>
    <w:rsid w:val="007244DA"/>
    <w:rsid w:val="007442A1"/>
    <w:rsid w:val="00751530"/>
    <w:rsid w:val="00763788"/>
    <w:rsid w:val="00775992"/>
    <w:rsid w:val="007913D3"/>
    <w:rsid w:val="00794A6B"/>
    <w:rsid w:val="007C14B3"/>
    <w:rsid w:val="007D4A22"/>
    <w:rsid w:val="007E078A"/>
    <w:rsid w:val="007E5031"/>
    <w:rsid w:val="007F3956"/>
    <w:rsid w:val="007F73AC"/>
    <w:rsid w:val="00804A78"/>
    <w:rsid w:val="00812B87"/>
    <w:rsid w:val="008138E5"/>
    <w:rsid w:val="00827468"/>
    <w:rsid w:val="008309D1"/>
    <w:rsid w:val="0083788E"/>
    <w:rsid w:val="00862C54"/>
    <w:rsid w:val="008673D8"/>
    <w:rsid w:val="00872F50"/>
    <w:rsid w:val="008C1B22"/>
    <w:rsid w:val="008C45B9"/>
    <w:rsid w:val="008C70A2"/>
    <w:rsid w:val="008D03CF"/>
    <w:rsid w:val="008D2473"/>
    <w:rsid w:val="008E6429"/>
    <w:rsid w:val="008F3E3E"/>
    <w:rsid w:val="00917068"/>
    <w:rsid w:val="009535AE"/>
    <w:rsid w:val="009559C8"/>
    <w:rsid w:val="009635EC"/>
    <w:rsid w:val="00993A33"/>
    <w:rsid w:val="009974C4"/>
    <w:rsid w:val="009A5C04"/>
    <w:rsid w:val="009B67B4"/>
    <w:rsid w:val="009B7883"/>
    <w:rsid w:val="009F7FF7"/>
    <w:rsid w:val="00A94694"/>
    <w:rsid w:val="00AB2861"/>
    <w:rsid w:val="00AC4E5A"/>
    <w:rsid w:val="00AE3343"/>
    <w:rsid w:val="00AF25BE"/>
    <w:rsid w:val="00AF4FAD"/>
    <w:rsid w:val="00B067DF"/>
    <w:rsid w:val="00B25A0A"/>
    <w:rsid w:val="00B35D0F"/>
    <w:rsid w:val="00B46D93"/>
    <w:rsid w:val="00B527F4"/>
    <w:rsid w:val="00B5508E"/>
    <w:rsid w:val="00B56A03"/>
    <w:rsid w:val="00B615B0"/>
    <w:rsid w:val="00BA141F"/>
    <w:rsid w:val="00BC005C"/>
    <w:rsid w:val="00BF318F"/>
    <w:rsid w:val="00BF4D9C"/>
    <w:rsid w:val="00BF71BE"/>
    <w:rsid w:val="00C01C47"/>
    <w:rsid w:val="00C16997"/>
    <w:rsid w:val="00C23834"/>
    <w:rsid w:val="00C26691"/>
    <w:rsid w:val="00C5117C"/>
    <w:rsid w:val="00C52CC6"/>
    <w:rsid w:val="00C70411"/>
    <w:rsid w:val="00C72A8D"/>
    <w:rsid w:val="00C76BAC"/>
    <w:rsid w:val="00C8532A"/>
    <w:rsid w:val="00C91CF8"/>
    <w:rsid w:val="00CB2191"/>
    <w:rsid w:val="00CD1ADC"/>
    <w:rsid w:val="00CD39FA"/>
    <w:rsid w:val="00CD59AC"/>
    <w:rsid w:val="00CE111F"/>
    <w:rsid w:val="00CE184D"/>
    <w:rsid w:val="00CE5CDF"/>
    <w:rsid w:val="00D22DCA"/>
    <w:rsid w:val="00D41F6D"/>
    <w:rsid w:val="00D45BC3"/>
    <w:rsid w:val="00DA2467"/>
    <w:rsid w:val="00DD01E9"/>
    <w:rsid w:val="00E00962"/>
    <w:rsid w:val="00E046B0"/>
    <w:rsid w:val="00E27DE5"/>
    <w:rsid w:val="00E472F3"/>
    <w:rsid w:val="00E53575"/>
    <w:rsid w:val="00E54BD7"/>
    <w:rsid w:val="00E65E02"/>
    <w:rsid w:val="00E85685"/>
    <w:rsid w:val="00E92881"/>
    <w:rsid w:val="00E94454"/>
    <w:rsid w:val="00E97905"/>
    <w:rsid w:val="00EA06C0"/>
    <w:rsid w:val="00EC6D81"/>
    <w:rsid w:val="00EE2E83"/>
    <w:rsid w:val="00EE30EB"/>
    <w:rsid w:val="00EF2A2A"/>
    <w:rsid w:val="00F038FF"/>
    <w:rsid w:val="00F118E1"/>
    <w:rsid w:val="00F13430"/>
    <w:rsid w:val="00F145A5"/>
    <w:rsid w:val="00F6706F"/>
    <w:rsid w:val="00F72D7A"/>
    <w:rsid w:val="00F76B2F"/>
    <w:rsid w:val="00F84153"/>
    <w:rsid w:val="00F9358A"/>
    <w:rsid w:val="00FD4308"/>
    <w:rsid w:val="00FE3C1E"/>
    <w:rsid w:val="00FE5627"/>
    <w:rsid w:val="00FE5F44"/>
    <w:rsid w:val="00FF7263"/>
    <w:rsid w:val="00FF7AC6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C85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3</Pages>
  <Words>912</Words>
  <Characters>5387</Characters>
  <Application>Microsoft Office Word</Application>
  <DocSecurity>8</DocSecurity>
  <Lines>44</Lines>
  <Paragraphs>12</Paragraphs>
  <ScaleCrop>false</ScaleCrop>
  <Company>TENDERA partners, s.r.o.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2019-12-09T09:19:00Z</cp:lastPrinted>
  <dcterms:created xsi:type="dcterms:W3CDTF">2025-12-02T12:13:00Z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