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6B70" w14:textId="77777777" w:rsidR="00E4543F" w:rsidRPr="000117F4" w:rsidRDefault="00E4543F" w:rsidP="00E4543F">
      <w:pPr>
        <w:pStyle w:val="Nadpis1TITULEK"/>
        <w:spacing w:before="0" w:after="120"/>
        <w:rPr>
          <w:rFonts w:asciiTheme="minorHAnsi" w:hAnsiTheme="minorHAnsi" w:cstheme="minorHAnsi"/>
          <w:sz w:val="36"/>
          <w:szCs w:val="36"/>
        </w:rPr>
      </w:pPr>
      <w:r w:rsidRPr="000117F4">
        <w:rPr>
          <w:rFonts w:asciiTheme="minorHAnsi" w:hAnsiTheme="minorHAnsi" w:cstheme="minorHAnsi"/>
          <w:sz w:val="36"/>
          <w:szCs w:val="36"/>
        </w:rPr>
        <w:t xml:space="preserve">SERVISNÍ </w:t>
      </w:r>
      <w:r>
        <w:rPr>
          <w:rFonts w:asciiTheme="minorHAnsi" w:hAnsiTheme="minorHAnsi" w:cstheme="minorHAnsi"/>
          <w:sz w:val="36"/>
          <w:szCs w:val="36"/>
        </w:rPr>
        <w:t>SMLOUV</w:t>
      </w:r>
      <w:r w:rsidRPr="000117F4">
        <w:rPr>
          <w:rFonts w:asciiTheme="minorHAnsi" w:hAnsiTheme="minorHAnsi" w:cstheme="minorHAnsi"/>
          <w:sz w:val="36"/>
          <w:szCs w:val="36"/>
        </w:rPr>
        <w:t>A</w:t>
      </w:r>
    </w:p>
    <w:p w14:paraId="0465940A" w14:textId="77777777" w:rsidR="00E4543F" w:rsidRDefault="00E4543F" w:rsidP="00E4543F">
      <w:pPr>
        <w:jc w:val="center"/>
        <w:rPr>
          <w:rFonts w:asciiTheme="minorHAnsi" w:hAnsiTheme="minorHAnsi" w:cstheme="minorHAnsi"/>
          <w:sz w:val="24"/>
          <w:szCs w:val="24"/>
        </w:rPr>
      </w:pPr>
      <w:r w:rsidRPr="00813574">
        <w:rPr>
          <w:rFonts w:asciiTheme="minorHAnsi" w:hAnsiTheme="minorHAnsi" w:cstheme="minorHAnsi"/>
          <w:sz w:val="24"/>
          <w:szCs w:val="24"/>
        </w:rPr>
        <w:t>(dále jen „</w:t>
      </w:r>
      <w:r>
        <w:rPr>
          <w:rFonts w:asciiTheme="minorHAnsi" w:hAnsiTheme="minorHAnsi" w:cstheme="minorHAnsi"/>
          <w:b/>
          <w:bCs/>
          <w:sz w:val="24"/>
          <w:szCs w:val="24"/>
        </w:rPr>
        <w:t>Smlouv</w:t>
      </w:r>
      <w:r w:rsidRPr="009D72ED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13574">
        <w:rPr>
          <w:rFonts w:asciiTheme="minorHAnsi" w:hAnsiTheme="minorHAnsi" w:cstheme="minorHAnsi"/>
          <w:sz w:val="24"/>
          <w:szCs w:val="24"/>
        </w:rPr>
        <w:t>“)</w:t>
      </w:r>
    </w:p>
    <w:p w14:paraId="47ECE9C5" w14:textId="77777777" w:rsidR="00E4543F" w:rsidRDefault="00E4543F" w:rsidP="00E4543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D115DD" w14:textId="77777777" w:rsidR="00E4543F" w:rsidRPr="000117F4" w:rsidRDefault="00E4543F" w:rsidP="00E4543F">
      <w:pPr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uzavřená mezi smluvními stranami:</w:t>
      </w:r>
    </w:p>
    <w:p w14:paraId="7E409D51" w14:textId="77777777" w:rsidR="00E4543F" w:rsidRPr="009D27BA" w:rsidRDefault="00E4543F" w:rsidP="00E4543F">
      <w:pPr>
        <w:rPr>
          <w:rFonts w:asciiTheme="minorHAnsi" w:hAnsiTheme="minorHAnsi" w:cstheme="minorHAnsi"/>
          <w:b/>
          <w:bCs/>
          <w:sz w:val="24"/>
        </w:rPr>
      </w:pPr>
      <w:r w:rsidRPr="009D27BA">
        <w:rPr>
          <w:rFonts w:asciiTheme="minorHAnsi" w:hAnsiTheme="minorHAnsi" w:cstheme="minorHAnsi"/>
          <w:b/>
          <w:bCs/>
          <w:sz w:val="24"/>
        </w:rPr>
        <w:t>objednatel:</w:t>
      </w:r>
    </w:p>
    <w:p w14:paraId="17B4702F" w14:textId="77777777" w:rsidR="009C536A" w:rsidRPr="009C536A" w:rsidRDefault="009C536A" w:rsidP="009C536A">
      <w:pPr>
        <w:keepLines/>
        <w:spacing w:before="120" w:after="120"/>
        <w:ind w:left="426"/>
        <w:jc w:val="both"/>
        <w:outlineLvl w:val="0"/>
        <w:rPr>
          <w:rFonts w:ascii="Calibri" w:eastAsia="Times New Roman" w:hAnsi="Calibri" w:cs="Calibri"/>
          <w:sz w:val="24"/>
          <w:szCs w:val="24"/>
        </w:rPr>
      </w:pPr>
      <w:r w:rsidRPr="009C536A">
        <w:rPr>
          <w:rFonts w:ascii="Calibri" w:eastAsia="Times New Roman" w:hAnsi="Calibri" w:cs="Calibri"/>
          <w:b/>
          <w:bCs/>
          <w:sz w:val="24"/>
          <w:szCs w:val="24"/>
        </w:rPr>
        <w:t>Město Konice</w:t>
      </w:r>
    </w:p>
    <w:p w14:paraId="004083AF" w14:textId="77777777" w:rsidR="009C536A" w:rsidRPr="009C536A" w:rsidRDefault="009C536A" w:rsidP="009C536A">
      <w:pPr>
        <w:spacing w:before="120" w:after="120" w:line="264" w:lineRule="auto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>IČO: 00288365</w:t>
      </w:r>
    </w:p>
    <w:p w14:paraId="4608846D" w14:textId="77777777" w:rsidR="009C536A" w:rsidRPr="009C536A" w:rsidRDefault="009C536A" w:rsidP="009C536A">
      <w:pPr>
        <w:spacing w:before="120" w:after="120" w:line="264" w:lineRule="auto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 xml:space="preserve">DIČ: </w:t>
      </w:r>
      <w:proofErr w:type="spellStart"/>
      <w:r w:rsidRPr="009C536A">
        <w:rPr>
          <w:rFonts w:ascii="Calibri" w:eastAsia="Calibri" w:hAnsi="Calibri" w:cs="Calibri"/>
          <w:sz w:val="24"/>
          <w:szCs w:val="24"/>
        </w:rPr>
        <w:t>CZ00288365</w:t>
      </w:r>
      <w:proofErr w:type="spellEnd"/>
    </w:p>
    <w:p w14:paraId="4FCD17C0" w14:textId="77777777" w:rsidR="009C536A" w:rsidRPr="009C536A" w:rsidRDefault="009C536A" w:rsidP="009C536A">
      <w:pPr>
        <w:spacing w:before="120" w:after="120" w:line="264" w:lineRule="auto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>sídlo: Masarykovo nám. 27, 798 52 Konice</w:t>
      </w:r>
    </w:p>
    <w:p w14:paraId="0A14F3ED" w14:textId="77777777" w:rsidR="009C536A" w:rsidRPr="009C536A" w:rsidRDefault="009C536A" w:rsidP="009C536A">
      <w:pPr>
        <w:spacing w:before="120" w:after="120" w:line="264" w:lineRule="auto"/>
        <w:ind w:left="425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 xml:space="preserve">datová schránka: </w:t>
      </w:r>
      <w:proofErr w:type="spellStart"/>
      <w:r w:rsidRPr="009C536A">
        <w:rPr>
          <w:rFonts w:ascii="Calibri" w:eastAsia="Calibri" w:hAnsi="Calibri" w:cs="Calibri"/>
          <w:sz w:val="24"/>
          <w:szCs w:val="24"/>
        </w:rPr>
        <w:t>3m8bvgu</w:t>
      </w:r>
      <w:proofErr w:type="spellEnd"/>
    </w:p>
    <w:p w14:paraId="60DE7009" w14:textId="7777777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>statutární zástupce: Ing. Michal Obrusník, starosta</w:t>
      </w:r>
    </w:p>
    <w:p w14:paraId="507CF82A" w14:textId="7777777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kontaktní osoba ve věcech smluvních: Mgr. Monika Rozehnalová</w:t>
      </w:r>
    </w:p>
    <w:p w14:paraId="65493680" w14:textId="7777777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e-mail: monika.rozehnalova@konice.cz</w:t>
      </w: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44BCC522" w14:textId="7777777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tel: +420 792 302 617</w:t>
      </w: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18E39421" w14:textId="7777777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 xml:space="preserve">kontaktní osoba ve věcech technických: Bc. Martin </w:t>
      </w:r>
      <w:proofErr w:type="spellStart"/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Ženožička</w:t>
      </w:r>
      <w:proofErr w:type="spellEnd"/>
    </w:p>
    <w:p w14:paraId="6DB6633E" w14:textId="7777777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e-mail: martin.zenozicka@konice.cz</w:t>
      </w:r>
    </w:p>
    <w:p w14:paraId="090A36A4" w14:textId="7777777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tel: +420 724 340 580</w:t>
      </w:r>
    </w:p>
    <w:p w14:paraId="67DEE175" w14:textId="77777777" w:rsidR="009C536A" w:rsidRPr="009C536A" w:rsidRDefault="009C536A" w:rsidP="009C536A">
      <w:pPr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120" w:line="240" w:lineRule="atLeast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(dále jen „</w:t>
      </w:r>
      <w:r w:rsidRPr="009C536A">
        <w:rPr>
          <w:rFonts w:ascii="Calibri" w:eastAsia="Times New Roman" w:hAnsi="Calibri" w:cs="Calibri"/>
          <w:b/>
          <w:sz w:val="24"/>
          <w:szCs w:val="24"/>
          <w:lang w:eastAsia="cs-CZ"/>
        </w:rPr>
        <w:t>Objednatel</w:t>
      </w: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“)</w:t>
      </w:r>
    </w:p>
    <w:p w14:paraId="7A3F2DBE" w14:textId="77777777" w:rsidR="00E4543F" w:rsidRPr="000117F4" w:rsidRDefault="00E4543F" w:rsidP="00E4543F">
      <w:pPr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a</w:t>
      </w:r>
    </w:p>
    <w:p w14:paraId="64CABBAC" w14:textId="057D3F80" w:rsidR="00E4543F" w:rsidRPr="008A65A5" w:rsidRDefault="003137E8" w:rsidP="00E4543F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Poskytovatel</w:t>
      </w:r>
    </w:p>
    <w:p w14:paraId="508E93D2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b/>
          <w:sz w:val="24"/>
        </w:rPr>
      </w:pPr>
      <w:r w:rsidRPr="00D024D7">
        <w:rPr>
          <w:rFonts w:asciiTheme="minorHAnsi" w:hAnsiTheme="minorHAnsi" w:cstheme="minorHAnsi"/>
          <w:b/>
          <w:sz w:val="24"/>
          <w:highlight w:val="cyan"/>
        </w:rPr>
        <w:t>[dodavatel doplní svůj název]</w:t>
      </w:r>
    </w:p>
    <w:p w14:paraId="08C9AD11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 xml:space="preserve">ídlo: </w:t>
      </w:r>
      <w:bookmarkStart w:id="0" w:name="_Hlk144413329"/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  <w:bookmarkEnd w:id="0"/>
    </w:p>
    <w:p w14:paraId="3C012D7B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IČO:</w:t>
      </w:r>
      <w:r>
        <w:rPr>
          <w:rFonts w:asciiTheme="minorHAnsi" w:hAnsiTheme="minorHAnsi" w:cstheme="minorHAnsi"/>
          <w:sz w:val="24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143AAC64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DIČ:</w:t>
      </w:r>
      <w:r>
        <w:rPr>
          <w:rFonts w:asciiTheme="minorHAnsi" w:hAnsiTheme="minorHAnsi" w:cstheme="minorHAnsi"/>
          <w:sz w:val="24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29F4309A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číslo účtu:</w:t>
      </w:r>
      <w:r>
        <w:rPr>
          <w:rFonts w:asciiTheme="minorHAnsi" w:hAnsiTheme="minorHAnsi" w:cstheme="minorHAnsi"/>
          <w:sz w:val="24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17F9473C" w14:textId="77777777" w:rsidR="00E4543F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datová schránka: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512E809E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statutární zástupce</w:t>
      </w:r>
      <w:r w:rsidRPr="00D024D7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</w:t>
      </w:r>
      <w:bookmarkStart w:id="1" w:name="_Hlk144327933"/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  <w:bookmarkEnd w:id="1"/>
    </w:p>
    <w:p w14:paraId="0009139B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 xml:space="preserve">kontaktní osoba </w:t>
      </w:r>
      <w:r w:rsidRPr="00D024D7">
        <w:rPr>
          <w:rFonts w:asciiTheme="minorHAnsi" w:hAnsiTheme="minorHAnsi" w:cstheme="minorHAnsi"/>
          <w:sz w:val="24"/>
          <w:highlight w:val="cyan"/>
        </w:rPr>
        <w:t>ve věcech smluvních</w:t>
      </w:r>
      <w:r w:rsidRPr="00D024D7">
        <w:rPr>
          <w:rFonts w:asciiTheme="minorHAnsi" w:hAnsiTheme="minorHAnsi" w:cstheme="minorHAnsi"/>
          <w:sz w:val="24"/>
        </w:rPr>
        <w:t>:</w:t>
      </w:r>
      <w:r w:rsidRPr="00D024D7">
        <w:rPr>
          <w:rFonts w:asciiTheme="minorHAnsi" w:hAnsiTheme="minorHAnsi" w:cstheme="minorHAnsi"/>
          <w:sz w:val="24"/>
        </w:rPr>
        <w:tab/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7741CB7D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e-mail:</w:t>
      </w:r>
      <w:r>
        <w:rPr>
          <w:rFonts w:asciiTheme="minorHAnsi" w:hAnsiTheme="minorHAnsi" w:cstheme="minorHAnsi"/>
          <w:sz w:val="24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322884BB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tel:</w:t>
      </w:r>
      <w:r>
        <w:rPr>
          <w:rFonts w:asciiTheme="minorHAnsi" w:hAnsiTheme="minorHAnsi" w:cstheme="minorHAnsi"/>
          <w:sz w:val="24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5778C709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  <w:highlight w:val="cyan"/>
        </w:rPr>
      </w:pPr>
      <w:r w:rsidRPr="00D024D7">
        <w:rPr>
          <w:rFonts w:asciiTheme="minorHAnsi" w:hAnsiTheme="minorHAnsi" w:cstheme="minorHAnsi"/>
          <w:sz w:val="24"/>
          <w:highlight w:val="cyan"/>
        </w:rPr>
        <w:t>kontaktní osoba ve věcech technických:</w:t>
      </w:r>
      <w:r>
        <w:rPr>
          <w:rFonts w:asciiTheme="minorHAnsi" w:hAnsiTheme="minorHAnsi" w:cstheme="minorHAnsi"/>
          <w:sz w:val="24"/>
          <w:highlight w:val="cyan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4F787A96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  <w:highlight w:val="cyan"/>
        </w:rPr>
      </w:pPr>
      <w:r w:rsidRPr="00D024D7">
        <w:rPr>
          <w:rFonts w:asciiTheme="minorHAnsi" w:hAnsiTheme="minorHAnsi" w:cstheme="minorHAnsi"/>
          <w:sz w:val="24"/>
          <w:highlight w:val="cyan"/>
        </w:rPr>
        <w:t>e-mail:</w:t>
      </w:r>
      <w:r>
        <w:rPr>
          <w:rFonts w:asciiTheme="minorHAnsi" w:hAnsiTheme="minorHAnsi" w:cstheme="minorHAnsi"/>
          <w:sz w:val="24"/>
          <w:highlight w:val="cyan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5C03AFEC" w14:textId="7777777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  <w:highlight w:val="cyan"/>
        </w:rPr>
        <w:t>tel:</w:t>
      </w:r>
      <w:r>
        <w:rPr>
          <w:rFonts w:asciiTheme="minorHAnsi" w:hAnsiTheme="minorHAnsi" w:cstheme="minorHAnsi"/>
          <w:sz w:val="24"/>
          <w:highlight w:val="cyan"/>
        </w:rPr>
        <w:t xml:space="preserve"> </w:t>
      </w:r>
      <w:r w:rsidRPr="00D024D7">
        <w:rPr>
          <w:rFonts w:asciiTheme="minorHAnsi" w:hAnsiTheme="minorHAnsi" w:cstheme="minorHAnsi"/>
          <w:sz w:val="24"/>
          <w:highlight w:val="cyan"/>
        </w:rPr>
        <w:t>[doplní dodavatel]</w:t>
      </w:r>
    </w:p>
    <w:p w14:paraId="1480CC00" w14:textId="1721014D" w:rsidR="00E4543F" w:rsidRPr="002436B8" w:rsidRDefault="00E4543F" w:rsidP="00E4543F">
      <w:pPr>
        <w:rPr>
          <w:rFonts w:asciiTheme="minorHAnsi" w:hAnsiTheme="minorHAnsi" w:cstheme="minorHAnsi"/>
          <w:sz w:val="24"/>
        </w:rPr>
      </w:pPr>
      <w:r w:rsidRPr="002436B8">
        <w:rPr>
          <w:rFonts w:asciiTheme="minorHAnsi" w:hAnsiTheme="minorHAnsi" w:cstheme="minorHAnsi"/>
          <w:sz w:val="24"/>
        </w:rPr>
        <w:t xml:space="preserve">  (dále jen „</w:t>
      </w:r>
      <w:r w:rsidR="003137E8">
        <w:rPr>
          <w:rFonts w:asciiTheme="minorHAnsi" w:hAnsiTheme="minorHAnsi" w:cstheme="minorHAnsi"/>
          <w:b/>
          <w:sz w:val="24"/>
        </w:rPr>
        <w:t>Poskytovatel</w:t>
      </w:r>
      <w:r w:rsidRPr="002436B8">
        <w:rPr>
          <w:rFonts w:asciiTheme="minorHAnsi" w:hAnsiTheme="minorHAnsi" w:cstheme="minorHAnsi"/>
          <w:sz w:val="24"/>
        </w:rPr>
        <w:t>“)</w:t>
      </w:r>
    </w:p>
    <w:p w14:paraId="2C1ED89E" w14:textId="52F7100F" w:rsidR="00E4543F" w:rsidRPr="000117F4" w:rsidRDefault="00E4543F" w:rsidP="00E4543F">
      <w:pPr>
        <w:rPr>
          <w:rFonts w:asciiTheme="minorHAnsi" w:hAnsiTheme="minorHAnsi" w:cstheme="minorHAnsi"/>
          <w:sz w:val="24"/>
          <w:szCs w:val="24"/>
        </w:rPr>
      </w:pPr>
      <w:r w:rsidRPr="003D4877">
        <w:rPr>
          <w:rFonts w:asciiTheme="minorHAnsi" w:hAnsiTheme="minorHAnsi" w:cstheme="minorHAnsi"/>
          <w:sz w:val="24"/>
          <w:szCs w:val="24"/>
        </w:rPr>
        <w:t xml:space="preserve">(Objednatel a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3D4877">
        <w:rPr>
          <w:rFonts w:asciiTheme="minorHAnsi" w:hAnsiTheme="minorHAnsi" w:cstheme="minorHAnsi"/>
          <w:sz w:val="24"/>
          <w:szCs w:val="24"/>
        </w:rPr>
        <w:t xml:space="preserve"> budou dále společně označováni také jako „Smluvní strany“)</w:t>
      </w:r>
    </w:p>
    <w:p w14:paraId="3668FD37" w14:textId="77777777" w:rsidR="00E4543F" w:rsidRPr="000117F4" w:rsidRDefault="00E4543F" w:rsidP="00E4543F">
      <w:pPr>
        <w:rPr>
          <w:rFonts w:asciiTheme="minorHAnsi" w:hAnsiTheme="minorHAnsi" w:cstheme="minorHAnsi"/>
          <w:sz w:val="24"/>
          <w:szCs w:val="24"/>
        </w:rPr>
      </w:pPr>
    </w:p>
    <w:p w14:paraId="74C6FC52" w14:textId="2CE59DCE" w:rsidR="00E4543F" w:rsidRPr="0097291D" w:rsidRDefault="0097291D" w:rsidP="0097291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</w:pPr>
      <w:r w:rsidRPr="0097291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lastRenderedPageBreak/>
        <w:t>PREAMBULE</w:t>
      </w:r>
    </w:p>
    <w:p w14:paraId="10CAD1B9" w14:textId="4BF086DD" w:rsidR="00E4543F" w:rsidRPr="0097291D" w:rsidRDefault="00E4543F" w:rsidP="00E4543F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7291D">
        <w:rPr>
          <w:rFonts w:asciiTheme="minorHAnsi" w:hAnsiTheme="minorHAnsi" w:cstheme="minorHAnsi"/>
          <w:iCs/>
          <w:sz w:val="24"/>
          <w:szCs w:val="24"/>
        </w:rPr>
        <w:t xml:space="preserve">Smluvní strany souhlasně prohlašují, že </w:t>
      </w:r>
      <w:r w:rsidR="003137E8">
        <w:rPr>
          <w:rFonts w:asciiTheme="minorHAnsi" w:hAnsiTheme="minorHAnsi" w:cstheme="minorHAnsi"/>
          <w:iCs/>
          <w:sz w:val="24"/>
          <w:szCs w:val="24"/>
        </w:rPr>
        <w:t>Poskytovatel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zrealizoval na základě Smlouvy o dílo ze dne </w:t>
      </w:r>
      <w:r w:rsidRPr="0097291D">
        <w:rPr>
          <w:rFonts w:asciiTheme="minorHAnsi" w:hAnsiTheme="minorHAnsi" w:cstheme="minorHAnsi"/>
          <w:iCs/>
          <w:sz w:val="24"/>
          <w:highlight w:val="cyan"/>
        </w:rPr>
        <w:t>[datum bude doplněno při podpisu Smlouvy]</w:t>
      </w:r>
      <w:r w:rsidR="00F565FB">
        <w:rPr>
          <w:rFonts w:asciiTheme="minorHAnsi" w:hAnsiTheme="minorHAnsi" w:cstheme="minorHAnsi"/>
          <w:iCs/>
          <w:sz w:val="24"/>
        </w:rPr>
        <w:t xml:space="preserve"> </w:t>
      </w:r>
      <w:r w:rsidRPr="0097291D">
        <w:rPr>
          <w:rFonts w:asciiTheme="minorHAnsi" w:hAnsiTheme="minorHAnsi" w:cstheme="minorHAnsi"/>
          <w:iCs/>
          <w:sz w:val="24"/>
          <w:szCs w:val="24"/>
        </w:rPr>
        <w:t>zakázk</w:t>
      </w:r>
      <w:r w:rsidR="002F25C7">
        <w:rPr>
          <w:rFonts w:asciiTheme="minorHAnsi" w:hAnsiTheme="minorHAnsi" w:cstheme="minorHAnsi"/>
          <w:iCs/>
          <w:sz w:val="24"/>
          <w:szCs w:val="24"/>
        </w:rPr>
        <w:t>u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s názvem </w:t>
      </w:r>
      <w:r w:rsidR="00304039" w:rsidRPr="0030403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Pořízení </w:t>
      </w:r>
      <w:proofErr w:type="spellStart"/>
      <w:r w:rsidR="00304039" w:rsidRPr="00304039">
        <w:rPr>
          <w:rFonts w:asciiTheme="minorHAnsi" w:hAnsiTheme="minorHAnsi" w:cstheme="minorHAnsi"/>
          <w:b/>
          <w:bCs/>
          <w:iCs/>
          <w:sz w:val="24"/>
          <w:szCs w:val="24"/>
        </w:rPr>
        <w:t>FVE</w:t>
      </w:r>
      <w:proofErr w:type="spellEnd"/>
      <w:r w:rsidR="005D6999" w:rsidRPr="008340C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– MÚ Konice</w:t>
      </w:r>
      <w:r w:rsidRPr="008340C7">
        <w:rPr>
          <w:rFonts w:asciiTheme="minorHAnsi" w:hAnsiTheme="minorHAnsi" w:cstheme="minorHAnsi"/>
          <w:iCs/>
          <w:sz w:val="24"/>
          <w:szCs w:val="24"/>
        </w:rPr>
        <w:t xml:space="preserve"> (dál</w:t>
      </w:r>
      <w:r w:rsidRPr="0097291D">
        <w:rPr>
          <w:rFonts w:asciiTheme="minorHAnsi" w:hAnsiTheme="minorHAnsi" w:cstheme="minorHAnsi"/>
          <w:iCs/>
          <w:sz w:val="24"/>
          <w:szCs w:val="24"/>
        </w:rPr>
        <w:t>e jen „</w:t>
      </w:r>
      <w:r w:rsidRPr="0097291D">
        <w:rPr>
          <w:rFonts w:asciiTheme="minorHAnsi" w:hAnsiTheme="minorHAnsi" w:cstheme="minorHAnsi"/>
          <w:b/>
          <w:bCs/>
          <w:iCs/>
          <w:sz w:val="24"/>
          <w:szCs w:val="24"/>
        </w:rPr>
        <w:t>Smlouva o dílo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“), jejímž předmětem je </w:t>
      </w:r>
      <w:r w:rsidR="004011BA">
        <w:rPr>
          <w:rFonts w:asciiTheme="minorHAnsi" w:hAnsiTheme="minorHAnsi" w:cstheme="minorHAnsi"/>
          <w:iCs/>
          <w:sz w:val="24"/>
          <w:szCs w:val="24"/>
        </w:rPr>
        <w:t>dodávka, instalace a zprovoznění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fotovoltaick</w:t>
      </w:r>
      <w:r w:rsidR="004011BA">
        <w:rPr>
          <w:rFonts w:asciiTheme="minorHAnsi" w:hAnsiTheme="minorHAnsi" w:cstheme="minorHAnsi"/>
          <w:iCs/>
          <w:sz w:val="24"/>
          <w:szCs w:val="24"/>
        </w:rPr>
        <w:t>é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elektrárn</w:t>
      </w:r>
      <w:r w:rsidR="004011BA">
        <w:rPr>
          <w:rFonts w:asciiTheme="minorHAnsi" w:hAnsiTheme="minorHAnsi" w:cstheme="minorHAnsi"/>
          <w:iCs/>
          <w:sz w:val="24"/>
          <w:szCs w:val="24"/>
        </w:rPr>
        <w:t>y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s příslušenstvím </w:t>
      </w:r>
      <w:r w:rsidR="00F56039" w:rsidRPr="00F56039">
        <w:rPr>
          <w:rFonts w:asciiTheme="minorHAnsi" w:hAnsiTheme="minorHAnsi" w:cstheme="minorHAnsi"/>
          <w:iCs/>
          <w:sz w:val="24"/>
          <w:szCs w:val="24"/>
        </w:rPr>
        <w:t>na budovách č. p. 27 a 28 Městského úřadu Konice</w:t>
      </w:r>
      <w:r w:rsidR="008F1847" w:rsidRPr="008F184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7291D">
        <w:rPr>
          <w:rFonts w:asciiTheme="minorHAnsi" w:hAnsiTheme="minorHAnsi" w:cstheme="minorHAnsi"/>
          <w:iCs/>
          <w:sz w:val="24"/>
          <w:szCs w:val="24"/>
        </w:rPr>
        <w:t>(dále jen jako „</w:t>
      </w:r>
      <w:proofErr w:type="spellStart"/>
      <w:r w:rsidRPr="0097291D">
        <w:rPr>
          <w:rFonts w:asciiTheme="minorHAnsi" w:hAnsiTheme="minorHAnsi" w:cstheme="minorHAnsi"/>
          <w:b/>
          <w:bCs/>
          <w:iCs/>
          <w:sz w:val="24"/>
          <w:szCs w:val="24"/>
        </w:rPr>
        <w:t>FVE</w:t>
      </w:r>
      <w:proofErr w:type="spellEnd"/>
      <w:r w:rsidRPr="0097291D">
        <w:rPr>
          <w:rFonts w:asciiTheme="minorHAnsi" w:hAnsiTheme="minorHAnsi" w:cstheme="minorHAnsi"/>
          <w:iCs/>
          <w:sz w:val="24"/>
          <w:szCs w:val="24"/>
        </w:rPr>
        <w:t>“).</w:t>
      </w:r>
      <w:r w:rsidR="006A55F8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FDC6A77" w14:textId="76AC5F34" w:rsidR="00E4543F" w:rsidRPr="0097291D" w:rsidRDefault="00E4543F" w:rsidP="00E4543F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7291D">
        <w:rPr>
          <w:rFonts w:asciiTheme="minorHAnsi" w:hAnsiTheme="minorHAnsi" w:cstheme="minorHAnsi"/>
          <w:iCs/>
          <w:sz w:val="24"/>
          <w:szCs w:val="24"/>
        </w:rPr>
        <w:t xml:space="preserve">Tato Smlouva je uzavírána za účelem sjednání podmínek, za kterých bude </w:t>
      </w:r>
      <w:r w:rsidR="003137E8">
        <w:rPr>
          <w:rFonts w:asciiTheme="minorHAnsi" w:hAnsiTheme="minorHAnsi" w:cstheme="minorHAnsi"/>
          <w:iCs/>
          <w:sz w:val="24"/>
          <w:szCs w:val="24"/>
        </w:rPr>
        <w:t>Poskytovatel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provádět pro Objednatele údržbu a opravu </w:t>
      </w:r>
      <w:proofErr w:type="spellStart"/>
      <w:r w:rsidRPr="0097291D">
        <w:rPr>
          <w:rFonts w:asciiTheme="minorHAnsi" w:hAnsiTheme="minorHAnsi" w:cstheme="minorHAnsi"/>
          <w:iCs/>
          <w:sz w:val="24"/>
          <w:szCs w:val="24"/>
        </w:rPr>
        <w:t>FVE</w:t>
      </w:r>
      <w:proofErr w:type="spellEnd"/>
      <w:r w:rsidRPr="0097291D">
        <w:rPr>
          <w:rFonts w:asciiTheme="minorHAnsi" w:hAnsiTheme="minorHAnsi" w:cstheme="minorHAnsi"/>
          <w:iCs/>
          <w:sz w:val="24"/>
          <w:szCs w:val="24"/>
        </w:rPr>
        <w:t xml:space="preserve">, jakož i poskytovat případný další servis související s provozováním </w:t>
      </w:r>
      <w:proofErr w:type="spellStart"/>
      <w:r w:rsidRPr="0097291D">
        <w:rPr>
          <w:rFonts w:asciiTheme="minorHAnsi" w:hAnsiTheme="minorHAnsi" w:cstheme="minorHAnsi"/>
          <w:iCs/>
          <w:sz w:val="24"/>
          <w:szCs w:val="24"/>
        </w:rPr>
        <w:t>FVE</w:t>
      </w:r>
      <w:proofErr w:type="spellEnd"/>
      <w:r w:rsidRPr="0097291D">
        <w:rPr>
          <w:rFonts w:asciiTheme="minorHAnsi" w:hAnsiTheme="minorHAnsi" w:cstheme="minorHAnsi"/>
          <w:iCs/>
          <w:sz w:val="24"/>
          <w:szCs w:val="24"/>
        </w:rPr>
        <w:t>.</w:t>
      </w:r>
    </w:p>
    <w:p w14:paraId="55ED4347" w14:textId="77777777" w:rsidR="00E4543F" w:rsidRPr="000117F4" w:rsidRDefault="00E4543F" w:rsidP="00E4543F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2" w:name="_Ref351467928"/>
    </w:p>
    <w:bookmarkEnd w:id="2"/>
    <w:p w14:paraId="0A3AD1CA" w14:textId="77777777" w:rsidR="00E4543F" w:rsidRPr="000117F4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851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 xml:space="preserve">PŘEDMĚT </w:t>
      </w:r>
      <w:r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SMLOUV</w:t>
      </w: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Y</w:t>
      </w:r>
    </w:p>
    <w:p w14:paraId="0D8EE171" w14:textId="5BA379DA" w:rsidR="00E4543F" w:rsidRPr="000117F4" w:rsidRDefault="003137E8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se zavazuje, že bude způsobem a za podmínek upravených v této </w:t>
      </w:r>
      <w:r w:rsidR="00E4543F">
        <w:rPr>
          <w:rFonts w:asciiTheme="minorHAnsi" w:hAnsiTheme="minorHAnsi" w:cstheme="minorHAnsi"/>
          <w:sz w:val="24"/>
          <w:szCs w:val="24"/>
        </w:rPr>
        <w:t>Smlouv</w:t>
      </w:r>
      <w:r w:rsidR="00E4543F" w:rsidRPr="000117F4">
        <w:rPr>
          <w:rFonts w:asciiTheme="minorHAnsi" w:hAnsiTheme="minorHAnsi" w:cstheme="minorHAnsi"/>
          <w:sz w:val="24"/>
          <w:szCs w:val="24"/>
        </w:rPr>
        <w:t>ě poskytovat Objednateli služby specifikované v odstavc</w:t>
      </w:r>
      <w:r w:rsidR="00832E48">
        <w:rPr>
          <w:rFonts w:asciiTheme="minorHAnsi" w:hAnsiTheme="minorHAnsi" w:cstheme="minorHAnsi"/>
          <w:sz w:val="24"/>
          <w:szCs w:val="24"/>
        </w:rPr>
        <w:t>i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</w:t>
      </w:r>
      <w:r w:rsidR="00E4543F" w:rsidRPr="000117F4">
        <w:rPr>
          <w:rFonts w:asciiTheme="minorHAnsi" w:hAnsiTheme="minorHAnsi" w:cstheme="minorHAnsi"/>
          <w:sz w:val="24"/>
          <w:szCs w:val="24"/>
        </w:rPr>
        <w:fldChar w:fldCharType="begin"/>
      </w:r>
      <w:r w:rsidR="00E4543F" w:rsidRPr="000117F4">
        <w:rPr>
          <w:rFonts w:asciiTheme="minorHAnsi" w:hAnsiTheme="minorHAnsi" w:cstheme="minorHAnsi"/>
          <w:sz w:val="24"/>
          <w:szCs w:val="24"/>
        </w:rPr>
        <w:instrText xml:space="preserve"> REF _Ref351379240 \r \h  \* MERGEFORMAT </w:instrText>
      </w:r>
      <w:r w:rsidR="00E4543F" w:rsidRPr="000117F4">
        <w:rPr>
          <w:rFonts w:asciiTheme="minorHAnsi" w:hAnsiTheme="minorHAnsi" w:cstheme="minorHAnsi"/>
          <w:sz w:val="24"/>
          <w:szCs w:val="24"/>
        </w:rPr>
      </w:r>
      <w:r w:rsidR="00E4543F" w:rsidRPr="000117F4">
        <w:rPr>
          <w:rFonts w:asciiTheme="minorHAnsi" w:hAnsiTheme="minorHAnsi" w:cstheme="minorHAnsi"/>
          <w:sz w:val="24"/>
          <w:szCs w:val="24"/>
        </w:rPr>
        <w:fldChar w:fldCharType="separate"/>
      </w:r>
      <w:r w:rsidR="00E4543F" w:rsidRPr="000117F4">
        <w:rPr>
          <w:rFonts w:asciiTheme="minorHAnsi" w:hAnsiTheme="minorHAnsi" w:cstheme="minorHAnsi"/>
          <w:sz w:val="24"/>
          <w:szCs w:val="24"/>
        </w:rPr>
        <w:t>1.2</w:t>
      </w:r>
      <w:r w:rsidR="00E4543F" w:rsidRPr="000117F4">
        <w:rPr>
          <w:rFonts w:asciiTheme="minorHAnsi" w:hAnsiTheme="minorHAnsi" w:cstheme="minorHAnsi"/>
          <w:sz w:val="24"/>
          <w:szCs w:val="24"/>
        </w:rPr>
        <w:fldChar w:fldCharType="end"/>
      </w:r>
      <w:r w:rsidR="00832E48">
        <w:rPr>
          <w:rFonts w:asciiTheme="minorHAnsi" w:hAnsiTheme="minorHAnsi" w:cstheme="minorHAnsi"/>
          <w:sz w:val="24"/>
          <w:szCs w:val="24"/>
        </w:rPr>
        <w:t xml:space="preserve"> 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této </w:t>
      </w:r>
      <w:r w:rsidR="00E4543F">
        <w:rPr>
          <w:rFonts w:asciiTheme="minorHAnsi" w:hAnsiTheme="minorHAnsi" w:cstheme="minorHAnsi"/>
          <w:sz w:val="24"/>
          <w:szCs w:val="24"/>
        </w:rPr>
        <w:t>Smlouv</w:t>
      </w:r>
      <w:r w:rsidR="00E4543F" w:rsidRPr="000117F4">
        <w:rPr>
          <w:rFonts w:asciiTheme="minorHAnsi" w:hAnsiTheme="minorHAnsi" w:cstheme="minorHAnsi"/>
          <w:sz w:val="24"/>
          <w:szCs w:val="24"/>
        </w:rPr>
        <w:t>y.</w:t>
      </w:r>
      <w:r w:rsidR="00E4543F">
        <w:rPr>
          <w:rFonts w:asciiTheme="minorHAnsi" w:hAnsiTheme="minorHAnsi" w:cstheme="minorHAnsi"/>
          <w:sz w:val="24"/>
          <w:szCs w:val="24"/>
        </w:rPr>
        <w:t xml:space="preserve"> Tam, kde tato Smlouva hovoří o </w:t>
      </w:r>
      <w:proofErr w:type="spellStart"/>
      <w:r w:rsidR="00E4543F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E4543F">
        <w:rPr>
          <w:rFonts w:asciiTheme="minorHAnsi" w:hAnsiTheme="minorHAnsi" w:cstheme="minorHAnsi"/>
          <w:sz w:val="24"/>
          <w:szCs w:val="24"/>
        </w:rPr>
        <w:t xml:space="preserve">, rozumí se tím jednotlivé instalace </w:t>
      </w:r>
      <w:proofErr w:type="spellStart"/>
      <w:r w:rsidR="00E4543F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E4543F">
        <w:rPr>
          <w:rFonts w:asciiTheme="minorHAnsi" w:hAnsiTheme="minorHAnsi" w:cstheme="minorHAnsi"/>
          <w:sz w:val="24"/>
          <w:szCs w:val="24"/>
        </w:rPr>
        <w:t xml:space="preserve"> na objektech specifikovaných ve Smlouvě o dílo.</w:t>
      </w:r>
    </w:p>
    <w:p w14:paraId="3D6B6239" w14:textId="6CF6C032" w:rsidR="00E4543F" w:rsidRPr="000117F4" w:rsidRDefault="003137E8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bookmarkStart w:id="3" w:name="_Ref351379240"/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se zavazuje provádět pro Objednatele následující činnosti:</w:t>
      </w:r>
      <w:bookmarkEnd w:id="3"/>
    </w:p>
    <w:p w14:paraId="5BA40B0F" w14:textId="77777777" w:rsidR="00E4543F" w:rsidRPr="000117F4" w:rsidRDefault="00E4543F" w:rsidP="00FC0920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běžnou údržbu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specifikovanou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0117F4">
        <w:rPr>
          <w:rFonts w:asciiTheme="minorHAnsi" w:hAnsiTheme="minorHAnsi" w:cstheme="minorHAnsi"/>
          <w:sz w:val="24"/>
          <w:szCs w:val="24"/>
        </w:rPr>
        <w:fldChar w:fldCharType="begin"/>
      </w:r>
      <w:r w:rsidRPr="000117F4">
        <w:rPr>
          <w:rFonts w:asciiTheme="minorHAnsi" w:hAnsiTheme="minorHAnsi" w:cstheme="minorHAnsi"/>
          <w:sz w:val="24"/>
          <w:szCs w:val="24"/>
        </w:rPr>
        <w:instrText xml:space="preserve"> REF _Ref351467950 \r \h  \* MERGEFORMAT </w:instrText>
      </w:r>
      <w:r w:rsidRPr="000117F4">
        <w:rPr>
          <w:rFonts w:asciiTheme="minorHAnsi" w:hAnsiTheme="minorHAnsi" w:cstheme="minorHAnsi"/>
          <w:sz w:val="24"/>
          <w:szCs w:val="24"/>
        </w:rPr>
      </w:r>
      <w:r w:rsidRPr="000117F4"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t>čl. </w:t>
      </w:r>
      <w:r w:rsidRPr="000117F4">
        <w:rPr>
          <w:rFonts w:asciiTheme="minorHAnsi" w:hAnsiTheme="minorHAnsi" w:cstheme="minorHAnsi"/>
          <w:sz w:val="24"/>
          <w:szCs w:val="24"/>
        </w:rPr>
        <w:t>2</w:t>
      </w:r>
      <w:r w:rsidRPr="000117F4">
        <w:rPr>
          <w:rFonts w:asciiTheme="minorHAnsi" w:hAnsiTheme="minorHAnsi" w:cstheme="minorHAnsi"/>
          <w:sz w:val="24"/>
          <w:szCs w:val="24"/>
        </w:rPr>
        <w:fldChar w:fldCharType="end"/>
      </w:r>
      <w:r w:rsidRPr="000117F4">
        <w:rPr>
          <w:rFonts w:asciiTheme="minorHAnsi" w:hAnsiTheme="minorHAnsi" w:cstheme="minorHAnsi"/>
          <w:sz w:val="24"/>
          <w:szCs w:val="24"/>
        </w:rPr>
        <w:t xml:space="preserve">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y,</w:t>
      </w:r>
    </w:p>
    <w:p w14:paraId="3F491CEF" w14:textId="77777777" w:rsidR="00E4543F" w:rsidRPr="000117F4" w:rsidRDefault="00E4543F" w:rsidP="00FC0920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servisní prohlídky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specifikované v </w:t>
      </w:r>
      <w:r w:rsidRPr="000117F4">
        <w:rPr>
          <w:rFonts w:asciiTheme="minorHAnsi" w:hAnsiTheme="minorHAnsi" w:cstheme="minorHAnsi"/>
          <w:sz w:val="24"/>
          <w:szCs w:val="24"/>
        </w:rPr>
        <w:fldChar w:fldCharType="begin"/>
      </w:r>
      <w:r w:rsidRPr="000117F4">
        <w:rPr>
          <w:rFonts w:asciiTheme="minorHAnsi" w:hAnsiTheme="minorHAnsi" w:cstheme="minorHAnsi"/>
          <w:sz w:val="24"/>
          <w:szCs w:val="24"/>
        </w:rPr>
        <w:instrText xml:space="preserve"> REF _Ref351468541 \r \h  \* MERGEFORMAT </w:instrText>
      </w:r>
      <w:r w:rsidRPr="000117F4">
        <w:rPr>
          <w:rFonts w:asciiTheme="minorHAnsi" w:hAnsiTheme="minorHAnsi" w:cstheme="minorHAnsi"/>
          <w:sz w:val="24"/>
          <w:szCs w:val="24"/>
        </w:rPr>
      </w:r>
      <w:r w:rsidRPr="000117F4">
        <w:rPr>
          <w:rFonts w:asciiTheme="minorHAnsi" w:hAnsiTheme="minorHAnsi" w:cstheme="minorHAnsi"/>
          <w:sz w:val="24"/>
          <w:szCs w:val="24"/>
        </w:rPr>
        <w:fldChar w:fldCharType="separate"/>
      </w:r>
      <w:r w:rsidRPr="009D51F6">
        <w:t xml:space="preserve"> </w:t>
      </w:r>
      <w:r w:rsidRPr="009D51F6">
        <w:rPr>
          <w:rFonts w:asciiTheme="minorHAnsi" w:hAnsiTheme="minorHAnsi" w:cstheme="minorHAnsi"/>
          <w:sz w:val="24"/>
          <w:szCs w:val="24"/>
        </w:rPr>
        <w:t xml:space="preserve">čl. </w:t>
      </w:r>
      <w:r w:rsidRPr="000117F4">
        <w:rPr>
          <w:rFonts w:asciiTheme="minorHAnsi" w:hAnsiTheme="minorHAnsi" w:cstheme="minorHAnsi"/>
          <w:sz w:val="24"/>
          <w:szCs w:val="24"/>
        </w:rPr>
        <w:t>3</w:t>
      </w:r>
      <w:r w:rsidRPr="000117F4">
        <w:rPr>
          <w:rFonts w:asciiTheme="minorHAnsi" w:hAnsiTheme="minorHAnsi" w:cstheme="minorHAnsi"/>
          <w:sz w:val="24"/>
          <w:szCs w:val="24"/>
        </w:rPr>
        <w:fldChar w:fldCharType="end"/>
      </w:r>
      <w:r w:rsidRPr="000117F4">
        <w:rPr>
          <w:rFonts w:asciiTheme="minorHAnsi" w:hAnsiTheme="minorHAnsi" w:cstheme="minorHAnsi"/>
          <w:sz w:val="24"/>
          <w:szCs w:val="24"/>
        </w:rPr>
        <w:t xml:space="preserve">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y,</w:t>
      </w:r>
    </w:p>
    <w:p w14:paraId="72E7D889" w14:textId="2B64011B" w:rsidR="00E4543F" w:rsidRDefault="00E4543F" w:rsidP="00FC0920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opravy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specifikovan</w:t>
      </w:r>
      <w:r w:rsidR="00832E48">
        <w:rPr>
          <w:rFonts w:asciiTheme="minorHAnsi" w:hAnsiTheme="minorHAnsi" w:cstheme="minorHAnsi"/>
          <w:sz w:val="24"/>
          <w:szCs w:val="24"/>
        </w:rPr>
        <w:t>ých</w:t>
      </w:r>
      <w:r w:rsidRPr="000117F4">
        <w:rPr>
          <w:rFonts w:asciiTheme="minorHAnsi" w:hAnsiTheme="minorHAnsi" w:cstheme="minorHAnsi"/>
          <w:sz w:val="24"/>
          <w:szCs w:val="24"/>
        </w:rPr>
        <w:t xml:space="preserve"> v</w:t>
      </w:r>
      <w:r w:rsidR="00832E48">
        <w:rPr>
          <w:rFonts w:asciiTheme="minorHAnsi" w:hAnsiTheme="minorHAnsi" w:cstheme="minorHAnsi"/>
          <w:sz w:val="24"/>
          <w:szCs w:val="24"/>
        </w:rPr>
        <w:t> čl. 4</w:t>
      </w:r>
      <w:r w:rsidRPr="000117F4">
        <w:rPr>
          <w:rFonts w:asciiTheme="minorHAnsi" w:hAnsiTheme="minorHAnsi" w:cstheme="minorHAnsi"/>
          <w:sz w:val="24"/>
          <w:szCs w:val="24"/>
        </w:rPr>
        <w:t xml:space="preserve">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y,</w:t>
      </w:r>
    </w:p>
    <w:p w14:paraId="436AE632" w14:textId="5CC6180F" w:rsidR="00E4543F" w:rsidRPr="000117F4" w:rsidRDefault="00E4543F" w:rsidP="00FC0920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provádět pravidelné revize dle </w:t>
      </w:r>
      <w:r w:rsidR="00832E48">
        <w:rPr>
          <w:rFonts w:asciiTheme="minorHAnsi" w:hAnsiTheme="minorHAnsi" w:cstheme="minorHAnsi"/>
          <w:sz w:val="24"/>
          <w:szCs w:val="24"/>
        </w:rPr>
        <w:t>platných právních předpisů</w:t>
      </w:r>
      <w:r w:rsidRPr="000117F4">
        <w:rPr>
          <w:rFonts w:asciiTheme="minorHAnsi" w:hAnsiTheme="minorHAnsi" w:cstheme="minorHAnsi"/>
          <w:sz w:val="24"/>
          <w:szCs w:val="24"/>
        </w:rPr>
        <w:t>.</w:t>
      </w:r>
    </w:p>
    <w:p w14:paraId="6CFDF1DC" w14:textId="77777777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Smluvní strany se výslovně dohodly na tom, že tato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a upravuje rovněž práva a povinnosti smluvních stran v souvislosti s odstraňováním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na které se vztahuje záruka poskytnutá Objednateli ve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ě o dílo.</w:t>
      </w:r>
    </w:p>
    <w:p w14:paraId="653467C0" w14:textId="1036AB20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se zavazuje hradit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za činnosti, které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provede pro Objednatele na základě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(s výhradou odstraňování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na které se vztahuje záruka poskytnutá Objednateli ve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ě o dílo), úplatu</w:t>
      </w:r>
      <w:r w:rsidR="00E4665A">
        <w:rPr>
          <w:rFonts w:asciiTheme="minorHAnsi" w:hAnsiTheme="minorHAnsi" w:cstheme="minorHAnsi"/>
          <w:sz w:val="24"/>
          <w:szCs w:val="24"/>
        </w:rPr>
        <w:t xml:space="preserve"> (paušální částkou)</w:t>
      </w:r>
      <w:r w:rsidRPr="000117F4">
        <w:rPr>
          <w:rFonts w:asciiTheme="minorHAnsi" w:hAnsiTheme="minorHAnsi" w:cstheme="minorHAnsi"/>
          <w:sz w:val="24"/>
          <w:szCs w:val="24"/>
        </w:rPr>
        <w:t xml:space="preserve"> a cenu za materiál a náhradní díly, spotřebované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v souvislosti s prováděním činností dle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pro Objednatele, to vše způsobem a za podmínek upravených v 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ě a na základě objednávky vystavené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0117F4">
        <w:rPr>
          <w:rFonts w:asciiTheme="minorHAnsi" w:hAnsiTheme="minorHAnsi" w:cstheme="minorHAnsi"/>
          <w:sz w:val="24"/>
          <w:szCs w:val="24"/>
        </w:rPr>
        <w:t>bjednatelem.</w:t>
      </w:r>
    </w:p>
    <w:p w14:paraId="267D2112" w14:textId="5388CACC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Smluvní strany se výslovně dohodly na tom, že za odstranění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na které se vztahuje záruka poskytnutá Objednateli ve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ě o dílo, není Objednatel povinen hradit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úplatu dle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a ani cenu za materiál a náhradní díly spotřebované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v souvislosti s odstraněním této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včetně dopravného.</w:t>
      </w:r>
      <w:bookmarkStart w:id="4" w:name="_Ref351467950"/>
    </w:p>
    <w:bookmarkEnd w:id="4"/>
    <w:p w14:paraId="296A6DBB" w14:textId="77777777" w:rsidR="00E4543F" w:rsidRPr="000117F4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851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lastRenderedPageBreak/>
        <w:t xml:space="preserve">BĚŽNÁ ÚDRŽBA </w:t>
      </w:r>
      <w:proofErr w:type="spellStart"/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FVE</w:t>
      </w:r>
      <w:proofErr w:type="spellEnd"/>
    </w:p>
    <w:p w14:paraId="73006FA1" w14:textId="77777777" w:rsidR="00E4543F" w:rsidRPr="00EF0989" w:rsidRDefault="00E4543F" w:rsidP="00E4543F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  <w:bookmarkStart w:id="5" w:name="_Ref351476073"/>
    </w:p>
    <w:p w14:paraId="72C76560" w14:textId="3830549E" w:rsidR="00E4543F" w:rsidRPr="000117F4" w:rsidRDefault="003137E8" w:rsidP="00E4543F">
      <w:pPr>
        <w:numPr>
          <w:ilvl w:val="1"/>
          <w:numId w:val="2"/>
        </w:numPr>
        <w:tabs>
          <w:tab w:val="num" w:pos="1176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se zavazuje provádět pro Objednatele běžnou údržbu </w:t>
      </w:r>
      <w:proofErr w:type="spellStart"/>
      <w:r w:rsidR="00E4543F"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E4543F" w:rsidRPr="000117F4">
        <w:rPr>
          <w:rFonts w:asciiTheme="minorHAnsi" w:hAnsiTheme="minorHAnsi" w:cstheme="minorHAnsi"/>
          <w:sz w:val="24"/>
          <w:szCs w:val="24"/>
        </w:rPr>
        <w:t>, která zahrnuje následující činnosti:</w:t>
      </w:r>
      <w:bookmarkEnd w:id="5"/>
    </w:p>
    <w:p w14:paraId="668917AC" w14:textId="3437E3BD" w:rsidR="00E4543F" w:rsidRPr="000117F4" w:rsidRDefault="00E4543F" w:rsidP="00E4543F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vždy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1x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v každém kalendářním </w:t>
      </w:r>
      <w:r w:rsidR="00CB4AEA">
        <w:rPr>
          <w:rFonts w:asciiTheme="minorHAnsi" w:hAnsiTheme="minorHAnsi" w:cstheme="minorHAnsi"/>
          <w:sz w:val="24"/>
          <w:szCs w:val="24"/>
        </w:rPr>
        <w:t>roce</w:t>
      </w:r>
      <w:r w:rsidR="004A1712">
        <w:rPr>
          <w:rFonts w:asciiTheme="minorHAnsi" w:hAnsiTheme="minorHAnsi" w:cstheme="minorHAnsi"/>
          <w:sz w:val="24"/>
          <w:szCs w:val="24"/>
        </w:rPr>
        <w:t>, a to vždy</w:t>
      </w:r>
      <w:r w:rsidR="00D2021E">
        <w:rPr>
          <w:rFonts w:asciiTheme="minorHAnsi" w:hAnsiTheme="minorHAnsi" w:cstheme="minorHAnsi"/>
          <w:sz w:val="24"/>
          <w:szCs w:val="24"/>
        </w:rPr>
        <w:t xml:space="preserve"> v říjnu daného roku,</w:t>
      </w:r>
      <w:r w:rsidRPr="000117F4">
        <w:rPr>
          <w:rFonts w:asciiTheme="minorHAnsi" w:hAnsiTheme="minorHAnsi" w:cstheme="minorHAnsi"/>
          <w:sz w:val="24"/>
          <w:szCs w:val="24"/>
        </w:rPr>
        <w:t xml:space="preserve"> provedení kontroly:</w:t>
      </w:r>
    </w:p>
    <w:p w14:paraId="345E0ECE" w14:textId="77777777" w:rsidR="00E4543F" w:rsidRPr="000117F4" w:rsidRDefault="00E4543F" w:rsidP="00E4543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instalace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76ACF34" w14:textId="77777777" w:rsidR="00E4543F" w:rsidRPr="000117F4" w:rsidRDefault="00E4543F" w:rsidP="00E4543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stavu konstrukcí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a stavu spojovacích materiálů, </w:t>
      </w:r>
    </w:p>
    <w:p w14:paraId="779BB39C" w14:textId="77777777" w:rsidR="00E4543F" w:rsidRPr="000117F4" w:rsidRDefault="00E4543F" w:rsidP="00E4543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prostupů střešních konstrukcí, měničů, panelů a rozvaděčů,</w:t>
      </w:r>
    </w:p>
    <w:p w14:paraId="2B4670F1" w14:textId="77777777" w:rsidR="00E4543F" w:rsidRPr="000117F4" w:rsidRDefault="00E4543F" w:rsidP="00E4543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dostatečnosti větrání rozvaděčů NN.</w:t>
      </w:r>
    </w:p>
    <w:p w14:paraId="48679E66" w14:textId="77777777" w:rsidR="00E4543F" w:rsidRPr="000117F4" w:rsidRDefault="00E4543F" w:rsidP="00E4543F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průběžné provádění dálkového dohledu nad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za účelem detekce poruch a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>,</w:t>
      </w:r>
    </w:p>
    <w:p w14:paraId="4A348885" w14:textId="5A15EE30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 provedení každé kontroly dle odstavce </w:t>
      </w:r>
      <w:r w:rsidRPr="000117F4">
        <w:rPr>
          <w:rFonts w:asciiTheme="minorHAnsi" w:hAnsiTheme="minorHAnsi" w:cstheme="minorHAnsi"/>
          <w:sz w:val="24"/>
          <w:szCs w:val="24"/>
        </w:rPr>
        <w:fldChar w:fldCharType="begin"/>
      </w:r>
      <w:r w:rsidRPr="000117F4">
        <w:rPr>
          <w:rFonts w:asciiTheme="minorHAnsi" w:hAnsiTheme="minorHAnsi" w:cstheme="minorHAnsi"/>
          <w:sz w:val="24"/>
          <w:szCs w:val="24"/>
        </w:rPr>
        <w:instrText xml:space="preserve"> REF _Ref351476073 \r \h  \* MERGEFORMAT </w:instrText>
      </w:r>
      <w:r w:rsidRPr="000117F4">
        <w:rPr>
          <w:rFonts w:asciiTheme="minorHAnsi" w:hAnsiTheme="minorHAnsi" w:cstheme="minorHAnsi"/>
          <w:sz w:val="24"/>
          <w:szCs w:val="24"/>
        </w:rPr>
      </w:r>
      <w:r w:rsidRPr="000117F4">
        <w:rPr>
          <w:rFonts w:asciiTheme="minorHAnsi" w:hAnsiTheme="minorHAnsi" w:cstheme="minorHAnsi"/>
          <w:sz w:val="24"/>
          <w:szCs w:val="24"/>
        </w:rPr>
        <w:fldChar w:fldCharType="separate"/>
      </w:r>
      <w:r w:rsidRPr="000117F4">
        <w:rPr>
          <w:rFonts w:asciiTheme="minorHAnsi" w:hAnsiTheme="minorHAnsi" w:cstheme="minorHAnsi"/>
          <w:sz w:val="24"/>
          <w:szCs w:val="24"/>
        </w:rPr>
        <w:t>2.1</w:t>
      </w:r>
      <w:r w:rsidRPr="000117F4">
        <w:rPr>
          <w:rFonts w:asciiTheme="minorHAnsi" w:hAnsiTheme="minorHAnsi" w:cstheme="minorHAnsi"/>
          <w:sz w:val="24"/>
          <w:szCs w:val="24"/>
        </w:rPr>
        <w:fldChar w:fldCharType="end"/>
      </w:r>
      <w:r w:rsidRPr="000117F4">
        <w:rPr>
          <w:rFonts w:asciiTheme="minorHAnsi" w:hAnsiTheme="minorHAnsi" w:cstheme="minorHAnsi"/>
          <w:sz w:val="24"/>
          <w:szCs w:val="24"/>
        </w:rPr>
        <w:t xml:space="preserve"> písm. a)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bude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vyhotoven protokol obsahující specifikaci činností provedených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pro Objednatele v rámci dané kontroly.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je povinen protokol uvedený v předchozí větě zaslat Objednateli v elektronické podobě, případně tento protokol předat Objednateli v písemné podobě, a to nejpozději do 5 pracovních dnů od provedení příslušné kontroly, které se daný protokol týká.</w:t>
      </w:r>
    </w:p>
    <w:p w14:paraId="5C662B82" w14:textId="6CE04512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se zavazuje poskytovat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veškerou součinnost nezbytnou k řádnému provádění dálkového dohledu nad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prostřednictvím internetu. </w:t>
      </w:r>
    </w:p>
    <w:p w14:paraId="56A00838" w14:textId="7BC2B60A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bookmarkStart w:id="6" w:name="_Ref351540007"/>
      <w:r w:rsidRPr="000117F4">
        <w:rPr>
          <w:rFonts w:asciiTheme="minorHAnsi" w:hAnsiTheme="minorHAnsi" w:cstheme="minorHAnsi"/>
          <w:sz w:val="24"/>
          <w:szCs w:val="24"/>
        </w:rPr>
        <w:t xml:space="preserve">Dálkový dohled nad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bude prováděn prostřednictvím zařízení </w:t>
      </w:r>
      <w:r w:rsidR="00A40CF8" w:rsidRPr="0097291D">
        <w:rPr>
          <w:rFonts w:asciiTheme="minorHAnsi" w:hAnsiTheme="minorHAnsi" w:cstheme="minorHAnsi"/>
          <w:iCs/>
          <w:sz w:val="24"/>
          <w:highlight w:val="cyan"/>
        </w:rPr>
        <w:t>[bude doplněno při podpisu Smlouvy]</w:t>
      </w:r>
      <w:r w:rsidR="00A40CF8" w:rsidRPr="000117F4">
        <w:rPr>
          <w:rFonts w:asciiTheme="minorHAnsi" w:hAnsiTheme="minorHAnsi" w:cstheme="minorHAnsi"/>
          <w:sz w:val="24"/>
          <w:szCs w:val="24"/>
        </w:rPr>
        <w:t xml:space="preserve"> </w:t>
      </w:r>
      <w:r w:rsidRPr="000117F4">
        <w:rPr>
          <w:rFonts w:asciiTheme="minorHAnsi" w:hAnsiTheme="minorHAnsi" w:cstheme="minorHAnsi"/>
          <w:sz w:val="24"/>
          <w:szCs w:val="24"/>
        </w:rPr>
        <w:t>(dále jako „</w:t>
      </w:r>
      <w:r w:rsidRPr="000117F4">
        <w:rPr>
          <w:rFonts w:asciiTheme="minorHAnsi" w:hAnsiTheme="minorHAnsi" w:cstheme="minorHAnsi"/>
          <w:b/>
          <w:sz w:val="24"/>
          <w:szCs w:val="24"/>
        </w:rPr>
        <w:t>zařízení dálkového dohledu</w:t>
      </w:r>
      <w:r w:rsidRPr="000117F4">
        <w:rPr>
          <w:rFonts w:asciiTheme="minorHAnsi" w:hAnsiTheme="minorHAnsi" w:cstheme="minorHAnsi"/>
          <w:sz w:val="24"/>
          <w:szCs w:val="24"/>
        </w:rPr>
        <w:t>“).</w:t>
      </w:r>
      <w:bookmarkEnd w:id="6"/>
    </w:p>
    <w:p w14:paraId="54683F0F" w14:textId="4A313128" w:rsidR="00E4543F" w:rsidRPr="000117F4" w:rsidRDefault="00E4543F" w:rsidP="00E4543F">
      <w:pPr>
        <w:numPr>
          <w:ilvl w:val="2"/>
          <w:numId w:val="2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Zařízení dálkového dohledu je ve vlastnictví Objednatele a tvoří součást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. Za účelem řádného provozování dálkového dohledu nad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117F4">
        <w:rPr>
          <w:rFonts w:asciiTheme="minorHAnsi" w:hAnsiTheme="minorHAnsi" w:cstheme="minorHAnsi"/>
          <w:sz w:val="24"/>
          <w:szCs w:val="24"/>
        </w:rPr>
        <w:t xml:space="preserve">mluvní strany dohodly na tom, že po celou dobu platnosti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bude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provádět pro Objednatele správu zařízení dálkového dohledu, kdy za tímto účelem je Objednatel povinen po celou dobu platnosti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y:</w:t>
      </w:r>
    </w:p>
    <w:p w14:paraId="3E47FFCF" w14:textId="18F51972" w:rsidR="00E4543F" w:rsidRPr="000117F4" w:rsidRDefault="00E4543F" w:rsidP="00E454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zajistit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přístup k zařízení dálkového dohledu, a to i prostřednictvím internetu (zejména poskytnutím všech nezbytných přístupových hesel včetně sdělení všech parametrů nezbytných k nastavení vzdáleného přístupu k zařízení dálkového dohledu prostřednictvím internetu), přičemž ze strany Objednatele bude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i poskytnuto oprávnění administrátora k zařízení dálkového dohledu,</w:t>
      </w:r>
    </w:p>
    <w:p w14:paraId="6B2D8E79" w14:textId="77777777" w:rsidR="00E4543F" w:rsidRPr="000117F4" w:rsidRDefault="00E4543F" w:rsidP="00E454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lastRenderedPageBreak/>
        <w:t xml:space="preserve">udržovat zařízení dálkového dohledu na své náklady v provozuschopném a funkčním stavu, </w:t>
      </w:r>
    </w:p>
    <w:p w14:paraId="4DBFB5D6" w14:textId="77777777" w:rsidR="00E4543F" w:rsidRPr="000117F4" w:rsidRDefault="00E4543F" w:rsidP="00E454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zajistit na své náklady dodávky elektrického proudu do zařízení dálkového dohledu nezbytné k zajištění provozu zařízení dálkového dohledu,</w:t>
      </w:r>
    </w:p>
    <w:p w14:paraId="4EAFB293" w14:textId="14933A1F" w:rsidR="00E4543F" w:rsidRPr="000117F4" w:rsidRDefault="00E4543F" w:rsidP="00E454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 u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 neprodlené odstranění všech vad zařízení dálkového dohledu na náklady Objednatele, pokud se nebude jednat o závadu, na kterou se vztahuje záruka ze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 o dílo</w:t>
      </w:r>
    </w:p>
    <w:p w14:paraId="45629774" w14:textId="77777777" w:rsidR="00E4543F" w:rsidRPr="000117F4" w:rsidRDefault="00E4543F" w:rsidP="00E454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udržovat zařízení dálkového dohledu řádně připojené k internetu. </w:t>
      </w:r>
    </w:p>
    <w:p w14:paraId="7259261D" w14:textId="260442E6" w:rsidR="00E4543F" w:rsidRPr="000117F4" w:rsidRDefault="00E4543F" w:rsidP="00E4543F">
      <w:pPr>
        <w:numPr>
          <w:ilvl w:val="2"/>
          <w:numId w:val="2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není oprávněn bez předchozího souhlasu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e provádět změny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0117F4">
        <w:rPr>
          <w:rFonts w:asciiTheme="minorHAnsi" w:hAnsiTheme="minorHAnsi" w:cstheme="minorHAnsi"/>
          <w:sz w:val="24"/>
          <w:szCs w:val="24"/>
        </w:rPr>
        <w:t>nastavení zařízení dálkového dohledu.</w:t>
      </w:r>
    </w:p>
    <w:p w14:paraId="611812BB" w14:textId="3AD4D0DA" w:rsidR="00E4543F" w:rsidRPr="000117F4" w:rsidRDefault="003137E8" w:rsidP="00E4543F">
      <w:pPr>
        <w:numPr>
          <w:ilvl w:val="2"/>
          <w:numId w:val="2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je oprávněn provádět na základě svého rozhodnutí změny v nastavení zařízení dálkového dohledu i bez souhlasu Objednatele, ale po předchozím oznámení Objednateli.</w:t>
      </w:r>
      <w:bookmarkStart w:id="7" w:name="_Ref351468541"/>
    </w:p>
    <w:bookmarkEnd w:id="7"/>
    <w:p w14:paraId="739374DC" w14:textId="77777777" w:rsidR="00E4543F" w:rsidRPr="000117F4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851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 xml:space="preserve">SERVISNÍ PROHLÍDKY </w:t>
      </w:r>
      <w:proofErr w:type="spellStart"/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FVE</w:t>
      </w:r>
      <w:proofErr w:type="spellEnd"/>
    </w:p>
    <w:p w14:paraId="7AF70F75" w14:textId="77777777" w:rsidR="00E4543F" w:rsidRPr="00984F0E" w:rsidRDefault="00E4543F" w:rsidP="00E4543F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318FF4D" w14:textId="1D1904BD" w:rsidR="00E4543F" w:rsidRPr="000117F4" w:rsidRDefault="003137E8" w:rsidP="00E4543F">
      <w:pPr>
        <w:numPr>
          <w:ilvl w:val="1"/>
          <w:numId w:val="2"/>
        </w:numPr>
        <w:tabs>
          <w:tab w:val="num" w:pos="1176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se zavazuje provádět pro Objednatele kompletní hloubkové servisní prohlídky </w:t>
      </w:r>
      <w:proofErr w:type="spellStart"/>
      <w:r w:rsidR="00E4543F"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E4543F" w:rsidRPr="000117F4">
        <w:rPr>
          <w:rFonts w:asciiTheme="minorHAnsi" w:hAnsiTheme="minorHAnsi" w:cstheme="minorHAnsi"/>
          <w:sz w:val="24"/>
          <w:szCs w:val="24"/>
        </w:rPr>
        <w:t xml:space="preserve"> zahrnující dále uvedené činnosti v rozsahu </w:t>
      </w:r>
      <w:proofErr w:type="spellStart"/>
      <w:r w:rsidR="00B67179">
        <w:rPr>
          <w:rFonts w:asciiTheme="minorHAnsi" w:hAnsiTheme="minorHAnsi" w:cstheme="minorHAnsi"/>
          <w:sz w:val="24"/>
          <w:szCs w:val="24"/>
        </w:rPr>
        <w:t>1</w:t>
      </w:r>
      <w:r w:rsidR="00E4543F" w:rsidRPr="000117F4">
        <w:rPr>
          <w:rFonts w:asciiTheme="minorHAnsi" w:hAnsiTheme="minorHAnsi" w:cstheme="minorHAnsi"/>
          <w:sz w:val="24"/>
          <w:szCs w:val="24"/>
        </w:rPr>
        <w:t>x</w:t>
      </w:r>
      <w:proofErr w:type="spellEnd"/>
      <w:r w:rsidR="00E4543F" w:rsidRPr="000117F4">
        <w:rPr>
          <w:rFonts w:asciiTheme="minorHAnsi" w:hAnsiTheme="minorHAnsi" w:cstheme="minorHAnsi"/>
          <w:sz w:val="24"/>
          <w:szCs w:val="24"/>
        </w:rPr>
        <w:t xml:space="preserve"> v příslušném kalendářním roce, a to vždy v </w:t>
      </w:r>
      <w:r w:rsidR="00B67179">
        <w:rPr>
          <w:rFonts w:asciiTheme="minorHAnsi" w:hAnsiTheme="minorHAnsi" w:cstheme="minorHAnsi"/>
          <w:sz w:val="24"/>
          <w:szCs w:val="24"/>
        </w:rPr>
        <w:t>dubnu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daného kalendářního roku.</w:t>
      </w:r>
    </w:p>
    <w:p w14:paraId="21071A4C" w14:textId="77777777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bookmarkStart w:id="8" w:name="_Ref352763771"/>
      <w:r w:rsidRPr="000117F4">
        <w:rPr>
          <w:rFonts w:asciiTheme="minorHAnsi" w:hAnsiTheme="minorHAnsi" w:cstheme="minorHAnsi"/>
          <w:sz w:val="24"/>
          <w:szCs w:val="24"/>
        </w:rPr>
        <w:t xml:space="preserve">Každá servisní prohlídka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se skládá z běžné údržby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doplněn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0117F4">
        <w:rPr>
          <w:rFonts w:asciiTheme="minorHAnsi" w:hAnsiTheme="minorHAnsi" w:cstheme="minorHAnsi"/>
          <w:sz w:val="24"/>
          <w:szCs w:val="24"/>
        </w:rPr>
        <w:t xml:space="preserve"> o následující činnosti:</w:t>
      </w:r>
      <w:bookmarkEnd w:id="8"/>
    </w:p>
    <w:p w14:paraId="4D0650E3" w14:textId="3DCC4C6F" w:rsidR="00840478" w:rsidRPr="00840478" w:rsidRDefault="00677765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40478" w:rsidRPr="00840478">
        <w:rPr>
          <w:rFonts w:asciiTheme="minorHAnsi" w:hAnsiTheme="minorHAnsi" w:cstheme="minorHAnsi"/>
          <w:sz w:val="24"/>
          <w:szCs w:val="24"/>
        </w:rPr>
        <w:t>izuální prohlídka výrobny a příslušenství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0659FDD1" w14:textId="63448E76" w:rsidR="00840478" w:rsidRPr="00840478" w:rsidRDefault="00677765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840478" w:rsidRPr="00840478">
        <w:rPr>
          <w:rFonts w:asciiTheme="minorHAnsi" w:hAnsiTheme="minorHAnsi" w:cstheme="minorHAnsi"/>
          <w:sz w:val="24"/>
          <w:szCs w:val="24"/>
        </w:rPr>
        <w:t>ontrola kabeláže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51AAD18" w14:textId="2F9DD758" w:rsidR="00840478" w:rsidRPr="00F20A3D" w:rsidRDefault="00677765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20A3D">
        <w:rPr>
          <w:rFonts w:asciiTheme="minorHAnsi" w:hAnsiTheme="minorHAnsi" w:cstheme="minorHAnsi"/>
          <w:sz w:val="24"/>
          <w:szCs w:val="24"/>
        </w:rPr>
        <w:t>k</w:t>
      </w:r>
      <w:r w:rsidR="00840478" w:rsidRPr="00F20A3D">
        <w:rPr>
          <w:rFonts w:asciiTheme="minorHAnsi" w:hAnsiTheme="minorHAnsi" w:cstheme="minorHAnsi"/>
          <w:sz w:val="24"/>
          <w:szCs w:val="24"/>
        </w:rPr>
        <w:t xml:space="preserve">ontrola panelů termokamerou </w:t>
      </w:r>
      <w:r w:rsidR="00F20A3D" w:rsidRPr="00F20A3D">
        <w:rPr>
          <w:rFonts w:asciiTheme="minorHAnsi" w:hAnsiTheme="minorHAnsi" w:cstheme="minorHAnsi"/>
          <w:sz w:val="24"/>
          <w:szCs w:val="24"/>
        </w:rPr>
        <w:t>a</w:t>
      </w:r>
      <w:r w:rsidR="00840478" w:rsidRPr="00F20A3D">
        <w:rPr>
          <w:rFonts w:asciiTheme="minorHAnsi" w:hAnsiTheme="minorHAnsi" w:cstheme="minorHAnsi"/>
          <w:sz w:val="24"/>
          <w:szCs w:val="24"/>
        </w:rPr>
        <w:t xml:space="preserve"> dronem</w:t>
      </w:r>
      <w:r w:rsidR="00F20A3D" w:rsidRPr="00F20A3D">
        <w:rPr>
          <w:rFonts w:asciiTheme="minorHAnsi" w:hAnsiTheme="minorHAnsi" w:cstheme="minorHAnsi"/>
          <w:sz w:val="24"/>
          <w:szCs w:val="24"/>
        </w:rPr>
        <w:t>,</w:t>
      </w:r>
    </w:p>
    <w:p w14:paraId="1B52F500" w14:textId="5B523081" w:rsidR="00840478" w:rsidRPr="00F20A3D" w:rsidRDefault="00F20A3D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20A3D">
        <w:rPr>
          <w:rFonts w:asciiTheme="minorHAnsi" w:hAnsiTheme="minorHAnsi" w:cstheme="minorHAnsi"/>
          <w:sz w:val="24"/>
          <w:szCs w:val="24"/>
        </w:rPr>
        <w:t>p</w:t>
      </w:r>
      <w:r w:rsidR="00840478" w:rsidRPr="00F20A3D">
        <w:rPr>
          <w:rFonts w:asciiTheme="minorHAnsi" w:hAnsiTheme="minorHAnsi" w:cstheme="minorHAnsi"/>
          <w:sz w:val="24"/>
          <w:szCs w:val="24"/>
        </w:rPr>
        <w:t>ořízení fotodokumentace</w:t>
      </w:r>
      <w:r w:rsidRPr="00F20A3D">
        <w:rPr>
          <w:rFonts w:asciiTheme="minorHAnsi" w:hAnsiTheme="minorHAnsi" w:cstheme="minorHAnsi"/>
          <w:sz w:val="24"/>
          <w:szCs w:val="24"/>
        </w:rPr>
        <w:t>,</w:t>
      </w:r>
    </w:p>
    <w:p w14:paraId="531472AB" w14:textId="38DEB8F4" w:rsidR="00840478" w:rsidRPr="00F20A3D" w:rsidRDefault="00F20A3D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20A3D">
        <w:rPr>
          <w:rFonts w:asciiTheme="minorHAnsi" w:hAnsiTheme="minorHAnsi" w:cstheme="minorHAnsi"/>
          <w:sz w:val="24"/>
          <w:szCs w:val="24"/>
        </w:rPr>
        <w:t>a</w:t>
      </w:r>
      <w:r w:rsidR="00840478" w:rsidRPr="00F20A3D">
        <w:rPr>
          <w:rFonts w:asciiTheme="minorHAnsi" w:hAnsiTheme="minorHAnsi" w:cstheme="minorHAnsi"/>
          <w:sz w:val="24"/>
          <w:szCs w:val="24"/>
        </w:rPr>
        <w:t>nalýza a vyhodnocení dat</w:t>
      </w:r>
      <w:r w:rsidRPr="00F20A3D">
        <w:rPr>
          <w:rFonts w:asciiTheme="minorHAnsi" w:hAnsiTheme="minorHAnsi" w:cstheme="minorHAnsi"/>
          <w:sz w:val="24"/>
          <w:szCs w:val="24"/>
        </w:rPr>
        <w:t>,</w:t>
      </w:r>
    </w:p>
    <w:p w14:paraId="0F5C05EA" w14:textId="2A0DBCAC" w:rsidR="00840478" w:rsidRPr="0010515E" w:rsidRDefault="00F20A3D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0515E">
        <w:rPr>
          <w:rFonts w:asciiTheme="minorHAnsi" w:hAnsiTheme="minorHAnsi" w:cstheme="minorHAnsi"/>
          <w:sz w:val="24"/>
          <w:szCs w:val="24"/>
        </w:rPr>
        <w:t>o</w:t>
      </w:r>
      <w:r w:rsidR="00840478" w:rsidRPr="0010515E">
        <w:rPr>
          <w:rFonts w:asciiTheme="minorHAnsi" w:hAnsiTheme="minorHAnsi" w:cstheme="minorHAnsi"/>
          <w:sz w:val="24"/>
          <w:szCs w:val="24"/>
        </w:rPr>
        <w:t>ptimalizace výrobny</w:t>
      </w:r>
      <w:r w:rsidRPr="0010515E">
        <w:rPr>
          <w:rFonts w:asciiTheme="minorHAnsi" w:hAnsiTheme="minorHAnsi" w:cstheme="minorHAnsi"/>
          <w:sz w:val="24"/>
          <w:szCs w:val="24"/>
        </w:rPr>
        <w:t>,</w:t>
      </w:r>
    </w:p>
    <w:p w14:paraId="4BD32F9B" w14:textId="43D58FE8" w:rsidR="00840478" w:rsidRPr="0010515E" w:rsidRDefault="0010515E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0515E">
        <w:rPr>
          <w:rFonts w:asciiTheme="minorHAnsi" w:hAnsiTheme="minorHAnsi" w:cstheme="minorHAnsi"/>
          <w:sz w:val="24"/>
          <w:szCs w:val="24"/>
        </w:rPr>
        <w:t>k</w:t>
      </w:r>
      <w:r w:rsidR="00840478" w:rsidRPr="0010515E">
        <w:rPr>
          <w:rFonts w:asciiTheme="minorHAnsi" w:hAnsiTheme="minorHAnsi" w:cstheme="minorHAnsi"/>
          <w:sz w:val="24"/>
          <w:szCs w:val="24"/>
        </w:rPr>
        <w:t>ontrola a čištění rozvaděče</w:t>
      </w:r>
      <w:r w:rsidRPr="0010515E">
        <w:rPr>
          <w:rFonts w:asciiTheme="minorHAnsi" w:hAnsiTheme="minorHAnsi" w:cstheme="minorHAnsi"/>
          <w:sz w:val="24"/>
          <w:szCs w:val="24"/>
        </w:rPr>
        <w:t>,</w:t>
      </w:r>
    </w:p>
    <w:p w14:paraId="58C4EAA7" w14:textId="2F4BECDC" w:rsidR="00840478" w:rsidRPr="0010515E" w:rsidRDefault="0010515E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0515E">
        <w:rPr>
          <w:rFonts w:asciiTheme="minorHAnsi" w:hAnsiTheme="minorHAnsi" w:cstheme="minorHAnsi"/>
          <w:sz w:val="24"/>
          <w:szCs w:val="24"/>
        </w:rPr>
        <w:t>d</w:t>
      </w:r>
      <w:r w:rsidR="00840478" w:rsidRPr="0010515E">
        <w:rPr>
          <w:rFonts w:asciiTheme="minorHAnsi" w:hAnsiTheme="minorHAnsi" w:cstheme="minorHAnsi"/>
          <w:sz w:val="24"/>
          <w:szCs w:val="24"/>
        </w:rPr>
        <w:t>otažení svorek kontaktů kabeláže</w:t>
      </w:r>
      <w:r w:rsidRPr="0010515E">
        <w:rPr>
          <w:rFonts w:asciiTheme="minorHAnsi" w:hAnsiTheme="minorHAnsi" w:cstheme="minorHAnsi"/>
          <w:sz w:val="24"/>
          <w:szCs w:val="24"/>
        </w:rPr>
        <w:t>,</w:t>
      </w:r>
    </w:p>
    <w:p w14:paraId="136358A4" w14:textId="371B8BA4" w:rsidR="00840478" w:rsidRDefault="0010515E" w:rsidP="00435D80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40478" w:rsidRPr="00840478">
        <w:rPr>
          <w:rFonts w:asciiTheme="minorHAnsi" w:hAnsiTheme="minorHAnsi" w:cstheme="minorHAnsi"/>
          <w:sz w:val="24"/>
          <w:szCs w:val="24"/>
        </w:rPr>
        <w:t>rchivace dokumentace a fotodokumentace</w:t>
      </w:r>
      <w:r w:rsidR="00435D80">
        <w:rPr>
          <w:rFonts w:asciiTheme="minorHAnsi" w:hAnsiTheme="minorHAnsi" w:cstheme="minorHAnsi"/>
          <w:sz w:val="24"/>
          <w:szCs w:val="24"/>
        </w:rPr>
        <w:t>,</w:t>
      </w:r>
    </w:p>
    <w:p w14:paraId="288889B0" w14:textId="2D864720" w:rsidR="00E4543F" w:rsidRPr="000117F4" w:rsidRDefault="00E4543F" w:rsidP="00E4543F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měření napětí a proudu na jednotlivých okruzích stejnosměrného proudu,</w:t>
      </w:r>
    </w:p>
    <w:p w14:paraId="1916E1A2" w14:textId="77777777" w:rsidR="00E4543F" w:rsidRPr="000117F4" w:rsidRDefault="00E4543F" w:rsidP="00E4543F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lastRenderedPageBreak/>
        <w:t xml:space="preserve">kontrola funkčnosti dálkového dohledu prováděného prostřednictvím zařízení dálkového dohledu specifikovaného v odstavci </w:t>
      </w:r>
      <w:r w:rsidRPr="000117F4">
        <w:rPr>
          <w:rFonts w:asciiTheme="minorHAnsi" w:hAnsiTheme="minorHAnsi" w:cstheme="minorHAnsi"/>
          <w:sz w:val="24"/>
          <w:szCs w:val="24"/>
        </w:rPr>
        <w:fldChar w:fldCharType="begin"/>
      </w:r>
      <w:r w:rsidRPr="000117F4">
        <w:rPr>
          <w:rFonts w:asciiTheme="minorHAnsi" w:hAnsiTheme="minorHAnsi" w:cstheme="minorHAnsi"/>
          <w:sz w:val="24"/>
          <w:szCs w:val="24"/>
        </w:rPr>
        <w:instrText xml:space="preserve"> REF _Ref351540007 \r \h  \* MERGEFORMAT </w:instrText>
      </w:r>
      <w:r w:rsidRPr="000117F4">
        <w:rPr>
          <w:rFonts w:asciiTheme="minorHAnsi" w:hAnsiTheme="minorHAnsi" w:cstheme="minorHAnsi"/>
          <w:sz w:val="24"/>
          <w:szCs w:val="24"/>
        </w:rPr>
      </w:r>
      <w:r w:rsidRPr="000117F4">
        <w:rPr>
          <w:rFonts w:asciiTheme="minorHAnsi" w:hAnsiTheme="minorHAnsi" w:cstheme="minorHAnsi"/>
          <w:sz w:val="24"/>
          <w:szCs w:val="24"/>
        </w:rPr>
        <w:fldChar w:fldCharType="separate"/>
      </w:r>
      <w:r w:rsidRPr="000117F4">
        <w:rPr>
          <w:rFonts w:asciiTheme="minorHAnsi" w:hAnsiTheme="minorHAnsi" w:cstheme="minorHAnsi"/>
          <w:sz w:val="24"/>
          <w:szCs w:val="24"/>
        </w:rPr>
        <w:t>2.4</w:t>
      </w:r>
      <w:r w:rsidRPr="000117F4">
        <w:rPr>
          <w:rFonts w:asciiTheme="minorHAnsi" w:hAnsiTheme="minorHAnsi" w:cstheme="minorHAnsi"/>
          <w:sz w:val="24"/>
          <w:szCs w:val="24"/>
        </w:rPr>
        <w:fldChar w:fldCharType="end"/>
      </w:r>
      <w:r w:rsidRPr="000117F4">
        <w:rPr>
          <w:rFonts w:asciiTheme="minorHAnsi" w:hAnsiTheme="minorHAnsi" w:cstheme="minorHAnsi"/>
          <w:sz w:val="24"/>
          <w:szCs w:val="24"/>
        </w:rPr>
        <w:t xml:space="preserve">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a automatického hlášení vad (test je prováděn simulací poruchového stavu měniče), </w:t>
      </w:r>
    </w:p>
    <w:p w14:paraId="1DDABC46" w14:textId="77777777" w:rsidR="00E4543F" w:rsidRPr="000117F4" w:rsidRDefault="00E4543F" w:rsidP="00E4543F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provedení zálohy dat evidovaných zařízením dálkového dohledu k okamžiku provádění dané kompletní hloubkové servisní prohlídky, a to v elektronickém formátu DAT, kdy tato záloha dat bude vytvořena prostřednictvím zařízení dálkového dohledu; provedená záloha dat bude Objednateli zaslána bez zbytečného prodlení po jejím vytvoření prostřednictvím internetu na e-mailovou adresu osoby oprávněné jednat za Objednatele v technických záležitostech,</w:t>
      </w:r>
    </w:p>
    <w:p w14:paraId="6B759AA6" w14:textId="3A8D56D7" w:rsidR="00E4543F" w:rsidRPr="000117F4" w:rsidRDefault="00E4543F" w:rsidP="00E4543F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zajištění revizní zprávy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dle zákona, v daných intervalech výchozí revize, v úseku od panelů po přípojné místo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které se nachází v rozvodně objektu, v hladině NN; revizní zpráva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bude bez zbytečného prodlení po jejím zajištění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Objednateli zaslána nebo předána osobně, </w:t>
      </w:r>
    </w:p>
    <w:p w14:paraId="19BACE9D" w14:textId="77777777" w:rsidR="00E4543F" w:rsidRPr="000117F4" w:rsidRDefault="00E4543F" w:rsidP="00E4543F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kontrola a dotažení proudových spojů (měniče, trafostanice a rozvaděče NN),</w:t>
      </w:r>
    </w:p>
    <w:p w14:paraId="2E951DB3" w14:textId="77777777" w:rsidR="00E4543F" w:rsidRPr="000117F4" w:rsidRDefault="00E4543F" w:rsidP="00E4543F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kontrola oteplování proudových spojů, pojistek bezkontaktním teploměrem či termokamerou,</w:t>
      </w:r>
    </w:p>
    <w:p w14:paraId="29A12C81" w14:textId="77777777" w:rsidR="00E4543F" w:rsidRPr="000117F4" w:rsidRDefault="00E4543F" w:rsidP="00E4543F">
      <w:pPr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kontrola stavu všech přepěťových ochran.</w:t>
      </w:r>
    </w:p>
    <w:p w14:paraId="2735077D" w14:textId="6A9C017F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O provedení každé servisní prohlíd</w:t>
      </w:r>
      <w:r>
        <w:rPr>
          <w:rFonts w:asciiTheme="minorHAnsi" w:hAnsiTheme="minorHAnsi" w:cstheme="minorHAnsi"/>
          <w:sz w:val="24"/>
          <w:szCs w:val="24"/>
        </w:rPr>
        <w:t>ky</w:t>
      </w:r>
      <w:r w:rsidRPr="000117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bude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vyhotoven protokol obsahující specifikaci činností provedených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pro Objednatele v rámci dané servisní prohlídka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.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je povinen protokol uvedený v předchozí větě zaslat Objednateli v elektronické podobě, případně tento protokol předat Objednateli v písemné podobě, a to nejpozději do 5 pracovních dnů od provedení příslušné kompletní hloubkové servisní prohlídky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.  </w:t>
      </w:r>
      <w:bookmarkStart w:id="9" w:name="_Ref351468557"/>
    </w:p>
    <w:bookmarkEnd w:id="9"/>
    <w:p w14:paraId="386D09D9" w14:textId="0020D6A6" w:rsidR="00E4543F" w:rsidRPr="00F44D6D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 xml:space="preserve">OPRAVY VAD </w:t>
      </w:r>
      <w:proofErr w:type="spellStart"/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FVE</w:t>
      </w:r>
      <w:proofErr w:type="spellEnd"/>
    </w:p>
    <w:p w14:paraId="4A1F8F97" w14:textId="77777777" w:rsidR="00E4543F" w:rsidRPr="005E223A" w:rsidRDefault="00E4543F" w:rsidP="00E4543F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37D471D1" w14:textId="6A0322C0" w:rsidR="00E4543F" w:rsidRPr="000117F4" w:rsidRDefault="003137E8" w:rsidP="00E4543F">
      <w:pPr>
        <w:numPr>
          <w:ilvl w:val="1"/>
          <w:numId w:val="2"/>
        </w:numPr>
        <w:tabs>
          <w:tab w:val="num" w:pos="1176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se zavazuje provádět pro Objednatele opravy vad </w:t>
      </w:r>
      <w:proofErr w:type="spellStart"/>
      <w:r w:rsidR="00E4543F"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E4543F" w:rsidRPr="000117F4">
        <w:rPr>
          <w:rFonts w:asciiTheme="minorHAnsi" w:hAnsiTheme="minorHAnsi" w:cstheme="minorHAnsi"/>
          <w:sz w:val="24"/>
          <w:szCs w:val="24"/>
        </w:rPr>
        <w:t xml:space="preserve">, které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zjistí v souvislosti s plněním svých povinností vyplývajících z této </w:t>
      </w:r>
      <w:r w:rsidR="00E4543F">
        <w:rPr>
          <w:rFonts w:asciiTheme="minorHAnsi" w:hAnsiTheme="minorHAnsi" w:cstheme="minorHAnsi"/>
          <w:sz w:val="24"/>
          <w:szCs w:val="24"/>
        </w:rPr>
        <w:t>Smlouv</w:t>
      </w:r>
      <w:r w:rsidR="00E4543F" w:rsidRPr="000117F4">
        <w:rPr>
          <w:rFonts w:asciiTheme="minorHAnsi" w:hAnsiTheme="minorHAnsi" w:cstheme="minorHAnsi"/>
          <w:sz w:val="24"/>
          <w:szCs w:val="24"/>
        </w:rPr>
        <w:t>y</w:t>
      </w:r>
      <w:r w:rsidR="00117C94">
        <w:rPr>
          <w:rFonts w:asciiTheme="minorHAnsi" w:hAnsiTheme="minorHAnsi" w:cstheme="minorHAnsi"/>
          <w:sz w:val="24"/>
          <w:szCs w:val="24"/>
        </w:rPr>
        <w:t>, nebo které mu nahlásí Objednatel</w:t>
      </w:r>
      <w:r w:rsidR="00E4543F" w:rsidRPr="000117F4">
        <w:rPr>
          <w:rFonts w:asciiTheme="minorHAnsi" w:hAnsiTheme="minorHAnsi" w:cstheme="minorHAnsi"/>
          <w:sz w:val="24"/>
          <w:szCs w:val="24"/>
        </w:rPr>
        <w:t>.</w:t>
      </w:r>
    </w:p>
    <w:p w14:paraId="58B2C050" w14:textId="3E00ADAA" w:rsidR="00E4543F" w:rsidRPr="000117F4" w:rsidRDefault="003E0B62" w:rsidP="003E0B62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bookmarkStart w:id="10" w:name="_Ref351560088"/>
      <w:r>
        <w:rPr>
          <w:rFonts w:asciiTheme="minorHAnsi" w:hAnsiTheme="minorHAnsi" w:cstheme="minorHAnsi"/>
          <w:sz w:val="24"/>
          <w:szCs w:val="24"/>
        </w:rPr>
        <w:t>Za v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adu </w:t>
      </w:r>
      <w:proofErr w:type="spellStart"/>
      <w:r w:rsidR="00E4543F"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E4543F" w:rsidRPr="000117F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 považována každá situace, kdy je zhoršena funkce nebo vlastnost </w:t>
      </w:r>
      <w:proofErr w:type="spellStart"/>
      <w:r>
        <w:rPr>
          <w:rFonts w:asciiTheme="minorHAnsi" w:hAnsiTheme="minorHAnsi" w:cstheme="minorHAnsi"/>
          <w:sz w:val="24"/>
          <w:szCs w:val="24"/>
        </w:rPr>
        <w:t>FVE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oproti bezvadnému stavu </w:t>
      </w:r>
      <w:r w:rsidR="00E4543F" w:rsidRPr="000117F4">
        <w:rPr>
          <w:rFonts w:asciiTheme="minorHAnsi" w:hAnsiTheme="minorHAnsi" w:cstheme="minorHAnsi"/>
          <w:sz w:val="24"/>
          <w:szCs w:val="24"/>
        </w:rPr>
        <w:t>(dále jako „</w:t>
      </w:r>
      <w:r w:rsidR="00E4543F" w:rsidRPr="000117F4">
        <w:rPr>
          <w:rFonts w:asciiTheme="minorHAnsi" w:hAnsiTheme="minorHAnsi" w:cstheme="minorHAnsi"/>
          <w:b/>
          <w:sz w:val="24"/>
          <w:szCs w:val="24"/>
        </w:rPr>
        <w:t xml:space="preserve">vada </w:t>
      </w:r>
      <w:proofErr w:type="spellStart"/>
      <w:r w:rsidR="00E4543F" w:rsidRPr="000117F4">
        <w:rPr>
          <w:rFonts w:asciiTheme="minorHAnsi" w:hAnsiTheme="minorHAnsi" w:cstheme="minorHAnsi"/>
          <w:b/>
          <w:sz w:val="24"/>
          <w:szCs w:val="24"/>
        </w:rPr>
        <w:t>FVE</w:t>
      </w:r>
      <w:proofErr w:type="spellEnd"/>
      <w:r w:rsidR="00E4543F" w:rsidRPr="000117F4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>.</w:t>
      </w:r>
      <w:bookmarkEnd w:id="10"/>
      <w:r w:rsidR="00E4543F" w:rsidRPr="000117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9541C6" w14:textId="79DD05DA" w:rsidR="00E4543F" w:rsidRPr="000117F4" w:rsidRDefault="003137E8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Ref352825834"/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se zavazuje:</w:t>
      </w:r>
      <w:bookmarkEnd w:id="11"/>
    </w:p>
    <w:p w14:paraId="34095053" w14:textId="0F94F12B" w:rsidR="00E4543F" w:rsidRPr="000117F4" w:rsidRDefault="00E4543F" w:rsidP="00E4543F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zahájit odstraňování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nejpozději do 3 pracovních dnů ode dne, kdy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zjistil </w:t>
      </w:r>
      <w:r>
        <w:rPr>
          <w:rFonts w:asciiTheme="minorHAnsi" w:hAnsiTheme="minorHAnsi" w:cstheme="minorHAnsi"/>
          <w:sz w:val="24"/>
          <w:szCs w:val="24"/>
        </w:rPr>
        <w:t xml:space="preserve">nebo byl informován Objednatelem o </w:t>
      </w:r>
      <w:r w:rsidRPr="000117F4">
        <w:rPr>
          <w:rFonts w:asciiTheme="minorHAnsi" w:hAnsiTheme="minorHAnsi" w:cstheme="minorHAnsi"/>
          <w:sz w:val="24"/>
          <w:szCs w:val="24"/>
        </w:rPr>
        <w:t>výskyt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117F4">
        <w:rPr>
          <w:rFonts w:asciiTheme="minorHAnsi" w:hAnsiTheme="minorHAnsi" w:cstheme="minorHAnsi"/>
          <w:sz w:val="24"/>
          <w:szCs w:val="24"/>
        </w:rPr>
        <w:t xml:space="preserve"> dané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3E0B62">
        <w:rPr>
          <w:rFonts w:asciiTheme="minorHAnsi" w:hAnsiTheme="minorHAnsi" w:cstheme="minorHAnsi"/>
          <w:sz w:val="24"/>
          <w:szCs w:val="24"/>
        </w:rPr>
        <w:t xml:space="preserve"> (nedohodnou-li se Smluvní strany ve výjimečných případech jinak)</w:t>
      </w:r>
      <w:r w:rsidRPr="000117F4">
        <w:rPr>
          <w:rFonts w:asciiTheme="minorHAnsi" w:hAnsiTheme="minorHAnsi" w:cstheme="minorHAnsi"/>
          <w:sz w:val="24"/>
          <w:szCs w:val="24"/>
        </w:rPr>
        <w:t>,</w:t>
      </w:r>
    </w:p>
    <w:p w14:paraId="645B62AE" w14:textId="2A6E3519" w:rsidR="00E4543F" w:rsidRPr="000117F4" w:rsidRDefault="00E4543F" w:rsidP="00E4543F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lastRenderedPageBreak/>
        <w:t xml:space="preserve">odstranit vadu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nejpozději do 10 pracovních dnů ode dne, kdy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zjistil </w:t>
      </w:r>
      <w:r w:rsidRPr="00D9315B">
        <w:rPr>
          <w:rFonts w:asciiTheme="minorHAnsi" w:hAnsiTheme="minorHAnsi" w:cstheme="minorHAnsi"/>
          <w:sz w:val="24"/>
          <w:szCs w:val="24"/>
        </w:rPr>
        <w:t xml:space="preserve">nebo byl informován Objednatelem o </w:t>
      </w:r>
      <w:r w:rsidRPr="000117F4">
        <w:rPr>
          <w:rFonts w:asciiTheme="minorHAnsi" w:hAnsiTheme="minorHAnsi" w:cstheme="minorHAnsi"/>
          <w:sz w:val="24"/>
          <w:szCs w:val="24"/>
        </w:rPr>
        <w:t>výskyt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117F4">
        <w:rPr>
          <w:rFonts w:asciiTheme="minorHAnsi" w:hAnsiTheme="minorHAnsi" w:cstheme="minorHAnsi"/>
          <w:sz w:val="24"/>
          <w:szCs w:val="24"/>
        </w:rPr>
        <w:t xml:space="preserve"> dané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3E0B62">
        <w:rPr>
          <w:rFonts w:asciiTheme="minorHAnsi" w:hAnsiTheme="minorHAnsi" w:cstheme="minorHAnsi"/>
          <w:sz w:val="24"/>
          <w:szCs w:val="24"/>
        </w:rPr>
        <w:t xml:space="preserve"> </w:t>
      </w:r>
      <w:r w:rsidR="003E0B62" w:rsidRPr="003E0B62">
        <w:rPr>
          <w:rFonts w:asciiTheme="minorHAnsi" w:hAnsiTheme="minorHAnsi" w:cstheme="minorHAnsi"/>
          <w:sz w:val="24"/>
          <w:szCs w:val="24"/>
        </w:rPr>
        <w:t>(nedohodnou-li se Smluvní strany ve výjimečných případech jinak)</w:t>
      </w:r>
      <w:r w:rsidRPr="000117F4">
        <w:rPr>
          <w:rFonts w:asciiTheme="minorHAnsi" w:hAnsiTheme="minorHAnsi" w:cstheme="minorHAnsi"/>
          <w:sz w:val="24"/>
          <w:szCs w:val="24"/>
        </w:rPr>
        <w:t>.</w:t>
      </w:r>
    </w:p>
    <w:p w14:paraId="20E5A7F2" w14:textId="4229E038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V případě, že vada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se bude týkat pouze určité části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kterou lze odpojit od zbývajících částí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je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oprávněn dle svého rozhodnutí provést takové úpravy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>, jej</w:t>
      </w:r>
      <w:r>
        <w:rPr>
          <w:rFonts w:asciiTheme="minorHAnsi" w:hAnsiTheme="minorHAnsi" w:cstheme="minorHAnsi"/>
          <w:sz w:val="24"/>
          <w:szCs w:val="24"/>
        </w:rPr>
        <w:t>ichž</w:t>
      </w:r>
      <w:r w:rsidRPr="000117F4">
        <w:rPr>
          <w:rFonts w:asciiTheme="minorHAnsi" w:hAnsiTheme="minorHAnsi" w:cstheme="minorHAnsi"/>
          <w:sz w:val="24"/>
          <w:szCs w:val="24"/>
        </w:rPr>
        <w:t xml:space="preserve"> účelem bude zajištění provozu zbývajících částí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nedotčených danou vadou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>.</w:t>
      </w:r>
    </w:p>
    <w:p w14:paraId="2568B69F" w14:textId="5B8BA693" w:rsidR="00E4543F" w:rsidRPr="006E5A6C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 provedení každé opravy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bude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vyhotoven protokol obsahující specifikaci činností provedených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pro Objednatele v rámci dané opravy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Pr="000117F4">
        <w:rPr>
          <w:rFonts w:asciiTheme="minorHAnsi" w:hAnsiTheme="minorHAnsi" w:cstheme="minorHAnsi"/>
          <w:sz w:val="24"/>
          <w:szCs w:val="24"/>
        </w:rPr>
        <w:t xml:space="preserve"> včetně specifikace materiálů a náhradních dílů spotřebovaných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v rámci této opravy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.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je povinen protokol uvedený v předchozí větě zaslat Objednateli v elektronické podobě, případně tento protokol předat Objednateli v písemné podobě, a to nejpozději do 5 pracovních dnů od provedení příslušné opravy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>.</w:t>
      </w:r>
      <w:bookmarkStart w:id="12" w:name="_Ref351468581"/>
    </w:p>
    <w:bookmarkEnd w:id="12"/>
    <w:p w14:paraId="677250E7" w14:textId="77777777" w:rsidR="00E4543F" w:rsidRPr="006E5A6C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6E5A6C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ÚPLATA, NÁHRADNÍ DÍLY A NÁKLADY</w:t>
      </w:r>
    </w:p>
    <w:p w14:paraId="27969F49" w14:textId="77777777" w:rsidR="00E4543F" w:rsidRPr="006E5A6C" w:rsidRDefault="00E4543F" w:rsidP="00E4543F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  <w:bookmarkStart w:id="13" w:name="_Ref351963219"/>
    </w:p>
    <w:p w14:paraId="635B3FDC" w14:textId="4CD9897A" w:rsidR="00E4543F" w:rsidRPr="00DB5625" w:rsidRDefault="00E4543F" w:rsidP="00DB5625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 činnosti </w:t>
      </w:r>
      <w:r w:rsidR="00DB5625" w:rsidRPr="00DB5625">
        <w:rPr>
          <w:rFonts w:asciiTheme="minorHAnsi" w:hAnsiTheme="minorHAnsi" w:cstheme="minorHAnsi"/>
          <w:sz w:val="24"/>
          <w:szCs w:val="24"/>
        </w:rPr>
        <w:t xml:space="preserve">specifikované v odstavci </w:t>
      </w:r>
      <w:r w:rsidR="00DB5625">
        <w:rPr>
          <w:rFonts w:asciiTheme="minorHAnsi" w:hAnsiTheme="minorHAnsi" w:cstheme="minorHAnsi"/>
          <w:sz w:val="24"/>
          <w:szCs w:val="24"/>
        </w:rPr>
        <w:t>1.2</w:t>
      </w:r>
      <w:r w:rsidR="00DB5625" w:rsidRPr="00DB5625">
        <w:rPr>
          <w:rFonts w:asciiTheme="minorHAnsi" w:hAnsiTheme="minorHAnsi" w:cstheme="minorHAnsi"/>
          <w:sz w:val="24"/>
          <w:szCs w:val="24"/>
        </w:rPr>
        <w:t xml:space="preserve"> této Smlouvy </w:t>
      </w:r>
      <w:r w:rsidRPr="000117F4">
        <w:rPr>
          <w:rFonts w:asciiTheme="minorHAnsi" w:hAnsiTheme="minorHAnsi" w:cstheme="minorHAnsi"/>
          <w:sz w:val="24"/>
          <w:szCs w:val="24"/>
        </w:rPr>
        <w:t xml:space="preserve">(s výhradou odstraňování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na které se vztahuje záruka poskytnutá Objednateli ve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ě o dílo) provedené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pro Objednatele na základě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se Objednatel zavazuje hradit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</w:t>
      </w:r>
      <w:bookmarkEnd w:id="13"/>
      <w:r w:rsidR="000D6795" w:rsidRPr="00DB5625">
        <w:rPr>
          <w:rFonts w:asciiTheme="minorHAnsi" w:hAnsiTheme="minorHAnsi" w:cstheme="minorHAnsi"/>
          <w:b/>
          <w:bCs/>
          <w:sz w:val="24"/>
          <w:szCs w:val="24"/>
        </w:rPr>
        <w:t>za každý rok</w:t>
      </w:r>
      <w:r w:rsidR="00DB5625">
        <w:rPr>
          <w:rFonts w:asciiTheme="minorHAnsi" w:hAnsiTheme="minorHAnsi" w:cstheme="minorHAnsi"/>
          <w:b/>
          <w:bCs/>
          <w:sz w:val="24"/>
          <w:szCs w:val="24"/>
        </w:rPr>
        <w:t xml:space="preserve"> poskytnutých služeb</w:t>
      </w:r>
      <w:r w:rsidR="000D6795" w:rsidRPr="00DB562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B5625">
        <w:rPr>
          <w:rFonts w:asciiTheme="minorHAnsi" w:hAnsiTheme="minorHAnsi" w:cstheme="minorHAnsi"/>
          <w:b/>
          <w:bCs/>
          <w:sz w:val="24"/>
          <w:szCs w:val="24"/>
        </w:rPr>
        <w:t>paušální částku</w:t>
      </w:r>
      <w:r w:rsidR="000D6795" w:rsidRPr="00DB5625">
        <w:rPr>
          <w:rFonts w:asciiTheme="minorHAnsi" w:hAnsiTheme="minorHAnsi" w:cstheme="minorHAnsi"/>
          <w:b/>
          <w:bCs/>
          <w:sz w:val="24"/>
          <w:szCs w:val="24"/>
        </w:rPr>
        <w:t xml:space="preserve"> ve výši </w:t>
      </w:r>
      <w:r w:rsidR="00DB5625" w:rsidRPr="00DB5625">
        <w:rPr>
          <w:rFonts w:asciiTheme="minorHAnsi" w:hAnsiTheme="minorHAnsi" w:cstheme="minorHAnsi"/>
          <w:b/>
          <w:bCs/>
          <w:sz w:val="24"/>
          <w:szCs w:val="24"/>
          <w:highlight w:val="cyan"/>
        </w:rPr>
        <w:t>[doplní Poskytovatel]</w:t>
      </w:r>
      <w:r w:rsidR="00DB5625">
        <w:rPr>
          <w:rFonts w:asciiTheme="minorHAnsi" w:hAnsiTheme="minorHAnsi" w:cstheme="minorHAnsi"/>
          <w:b/>
          <w:bCs/>
          <w:sz w:val="24"/>
          <w:szCs w:val="24"/>
        </w:rPr>
        <w:t xml:space="preserve"> bez DPH</w:t>
      </w:r>
      <w:r w:rsidRPr="00DB5625">
        <w:rPr>
          <w:rFonts w:asciiTheme="minorHAnsi" w:hAnsiTheme="minorHAnsi" w:cstheme="minorHAnsi"/>
          <w:sz w:val="24"/>
          <w:szCs w:val="24"/>
        </w:rPr>
        <w:t>. Počátek této doby bude počítán ode dne zahájení plnění dle této Smlouvy.</w:t>
      </w:r>
      <w:r w:rsidR="00DB5625">
        <w:rPr>
          <w:rFonts w:asciiTheme="minorHAnsi" w:hAnsiTheme="minorHAnsi" w:cstheme="minorHAnsi"/>
          <w:sz w:val="24"/>
          <w:szCs w:val="24"/>
        </w:rPr>
        <w:t xml:space="preserve"> Pokud nebudou výše uvedené služby poskytovány po celý kalendářní rok, bude paušální částka zkrácena poměrným způsobem (tj. paušální částka bude vydělena 365 a tento výsledek bude vynásoben počtem dnů, po které byly dané služby poskytovány Objednateli).</w:t>
      </w:r>
    </w:p>
    <w:p w14:paraId="36F61F1E" w14:textId="7478FA87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 materiál a za náhradní díly spotřebované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v souvislosti s prováděním činností dle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pro Objednatele (s výhradou odstraňování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na které se vztahuje záruka poskytnutá Objednateli ve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ě o dílo) se Objednatel zavazuje hradit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cenu, za kterou tento materiál a náhradní díly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opatřil.</w:t>
      </w:r>
    </w:p>
    <w:p w14:paraId="1D78FF09" w14:textId="04FF5374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je povinen hradit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jednotlivé částky dle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na základě faktur – daňových dokladů vystavených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em, kterými budou Objednateli vyúčtovány. Splatnost částky vyúčtované danou fakturou – daňovým dokladem činí 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0117F4">
        <w:rPr>
          <w:rFonts w:asciiTheme="minorHAnsi" w:hAnsiTheme="minorHAnsi" w:cstheme="minorHAnsi"/>
          <w:sz w:val="24"/>
          <w:szCs w:val="24"/>
        </w:rPr>
        <w:t xml:space="preserve"> dnů ode dne vystavení příslušné faktury – daňového dokladu.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je povinen fakturu – daňový doklad zaslat Objednateli nejpozději do 5 pracovních dnů ode dne jejího vystavení. </w:t>
      </w:r>
    </w:p>
    <w:p w14:paraId="45DCB00C" w14:textId="44823B7F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Jednotlivé vyúčtované částky budou Objednatelem hrazeny na bankovní účet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e uvedený na příslušné faktuře – daňovém dokladu.</w:t>
      </w:r>
    </w:p>
    <w:p w14:paraId="3E5A838B" w14:textId="23DD10F0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lastRenderedPageBreak/>
        <w:t xml:space="preserve">Smluvní strany se dohodly na tom, že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bude vyúčtovávat Objednateli jednotlivé částky dle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 následovně:</w:t>
      </w:r>
    </w:p>
    <w:p w14:paraId="31753467" w14:textId="2D80A176" w:rsidR="00E4543F" w:rsidRPr="002F5746" w:rsidRDefault="00E4543F" w:rsidP="00E4543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F5746">
        <w:rPr>
          <w:rFonts w:asciiTheme="minorHAnsi" w:hAnsiTheme="minorHAnsi" w:cstheme="minorHAnsi"/>
          <w:sz w:val="24"/>
          <w:szCs w:val="24"/>
        </w:rPr>
        <w:t xml:space="preserve">paušální částku dle odst. </w:t>
      </w:r>
      <w:r w:rsidR="00DB5625">
        <w:rPr>
          <w:rFonts w:asciiTheme="minorHAnsi" w:hAnsiTheme="minorHAnsi" w:cstheme="minorHAnsi"/>
          <w:sz w:val="24"/>
          <w:szCs w:val="24"/>
        </w:rPr>
        <w:t>5</w:t>
      </w:r>
      <w:r w:rsidRPr="002F5746">
        <w:rPr>
          <w:rFonts w:asciiTheme="minorHAnsi" w:hAnsiTheme="minorHAnsi" w:cstheme="minorHAnsi"/>
          <w:sz w:val="24"/>
          <w:szCs w:val="24"/>
        </w:rPr>
        <w:t>.1. pololetně, vždy nejpozději do 15. dne v kalendářním měsíci následujícím po skončení příslušného pololetí;</w:t>
      </w:r>
    </w:p>
    <w:p w14:paraId="404BA6A8" w14:textId="130A6765" w:rsidR="00E4543F" w:rsidRPr="00F81182" w:rsidRDefault="00F81182" w:rsidP="00F8118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ostatní částky </w:t>
      </w:r>
      <w:r w:rsidR="00E4543F" w:rsidRPr="002F5746">
        <w:rPr>
          <w:rFonts w:asciiTheme="minorHAnsi" w:hAnsiTheme="minorHAnsi" w:cstheme="minorHAnsi"/>
          <w:sz w:val="24"/>
          <w:szCs w:val="24"/>
        </w:rPr>
        <w:t>vždy nejpozději do 15. dne v kalendářním měsíci následujícím po skončení příslušného kalendářního měsíce</w:t>
      </w:r>
      <w:r w:rsidR="00E4543F" w:rsidRPr="00F81182">
        <w:rPr>
          <w:rFonts w:asciiTheme="minorHAnsi" w:hAnsiTheme="minorHAnsi" w:cstheme="minorHAnsi"/>
          <w:sz w:val="24"/>
          <w:szCs w:val="24"/>
        </w:rPr>
        <w:t>.</w:t>
      </w:r>
    </w:p>
    <w:p w14:paraId="31455AF1" w14:textId="29EAFF01" w:rsidR="00E4543F" w:rsidRPr="002F5746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se zavazuje uhradit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i částky vyúčtované v souladu s touto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ou.</w:t>
      </w:r>
    </w:p>
    <w:p w14:paraId="4695541B" w14:textId="77777777" w:rsidR="00E4543F" w:rsidRPr="002F5746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2F5746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ZÁRUČNÍ PODMÍNKY</w:t>
      </w:r>
    </w:p>
    <w:p w14:paraId="69C87C61" w14:textId="77777777" w:rsidR="00E4543F" w:rsidRPr="002F5746" w:rsidRDefault="00E4543F" w:rsidP="00E4543F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4B5876A5" w14:textId="04B29DA7" w:rsidR="00E4543F" w:rsidRPr="000117F4" w:rsidRDefault="003137E8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odpovídá za řádné provádění předmětu </w:t>
      </w:r>
      <w:r w:rsidR="00E4543F">
        <w:rPr>
          <w:rFonts w:asciiTheme="minorHAnsi" w:hAnsiTheme="minorHAnsi" w:cstheme="minorHAnsi"/>
          <w:sz w:val="24"/>
          <w:szCs w:val="24"/>
        </w:rPr>
        <w:t>Smlouv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y. </w:t>
      </w:r>
    </w:p>
    <w:p w14:paraId="1BCC76E1" w14:textId="3EDDD971" w:rsidR="00E4543F" w:rsidRPr="000117F4" w:rsidRDefault="003137E8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poskytuje Objednateli záruku na opravy vad </w:t>
      </w:r>
      <w:proofErr w:type="spellStart"/>
      <w:r w:rsidR="00E4543F"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E4543F" w:rsidRPr="000117F4">
        <w:rPr>
          <w:rFonts w:asciiTheme="minorHAnsi" w:hAnsiTheme="minorHAnsi" w:cstheme="minorHAnsi"/>
          <w:sz w:val="24"/>
          <w:szCs w:val="24"/>
        </w:rPr>
        <w:t xml:space="preserve">, které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provede pro Objednatele dle této </w:t>
      </w:r>
      <w:r w:rsidR="00E4543F">
        <w:rPr>
          <w:rFonts w:asciiTheme="minorHAnsi" w:hAnsiTheme="minorHAnsi" w:cstheme="minorHAnsi"/>
          <w:sz w:val="24"/>
          <w:szCs w:val="24"/>
        </w:rPr>
        <w:t>Smlouv</w:t>
      </w:r>
      <w:r w:rsidR="00E4543F" w:rsidRPr="000117F4">
        <w:rPr>
          <w:rFonts w:asciiTheme="minorHAnsi" w:hAnsiTheme="minorHAnsi" w:cstheme="minorHAnsi"/>
          <w:sz w:val="24"/>
          <w:szCs w:val="24"/>
        </w:rPr>
        <w:t>y, a to v délce 24 měsíců.</w:t>
      </w:r>
    </w:p>
    <w:p w14:paraId="0DF94E8A" w14:textId="6F3CECAB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Záruční doba pro danou opravu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začíná běžet dnem odstranění dané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a je nezávislá na běhu ostatních záručních dob pro opravy dalších vad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provedených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pro Objednatele dle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a dle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o dílo na realizaci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46AB79" w14:textId="77777777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Záruka na opravu vady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proveden</w:t>
      </w:r>
      <w:r>
        <w:rPr>
          <w:rFonts w:asciiTheme="minorHAnsi" w:hAnsiTheme="minorHAnsi" w:cstheme="minorHAnsi"/>
          <w:sz w:val="24"/>
          <w:szCs w:val="24"/>
        </w:rPr>
        <w:t>ou</w:t>
      </w:r>
      <w:r w:rsidRPr="000117F4">
        <w:rPr>
          <w:rFonts w:asciiTheme="minorHAnsi" w:hAnsiTheme="minorHAnsi" w:cstheme="minorHAnsi"/>
          <w:sz w:val="24"/>
          <w:szCs w:val="24"/>
        </w:rPr>
        <w:t xml:space="preserve"> na základě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 zaniká, pokud nastane i jen některý z následujících případů:</w:t>
      </w:r>
    </w:p>
    <w:p w14:paraId="222D024C" w14:textId="15499810" w:rsidR="00E4543F" w:rsidRPr="000117F4" w:rsidRDefault="00E4543F" w:rsidP="00E4543F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na příslušném díle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jehož se daná oprava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týkala, byla bez předchozího výslovného souhlasu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e porušena plomba,</w:t>
      </w:r>
    </w:p>
    <w:p w14:paraId="33BDE012" w14:textId="77777777" w:rsidR="00E4543F" w:rsidRPr="000117F4" w:rsidRDefault="00E4543F" w:rsidP="00E4543F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příslušný díl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, jehož se daná oprava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týkala, byl poškozen živelnou událostí, elektrostatickým výbojem nebo násilnou</w:t>
      </w:r>
      <w:r>
        <w:rPr>
          <w:rFonts w:asciiTheme="minorHAnsi" w:hAnsiTheme="minorHAnsi" w:cstheme="minorHAnsi"/>
          <w:sz w:val="24"/>
          <w:szCs w:val="24"/>
        </w:rPr>
        <w:t xml:space="preserve"> či neodbornou</w:t>
      </w:r>
      <w:r w:rsidRPr="000117F4">
        <w:rPr>
          <w:rFonts w:asciiTheme="minorHAnsi" w:hAnsiTheme="minorHAnsi" w:cstheme="minorHAnsi"/>
          <w:sz w:val="24"/>
          <w:szCs w:val="24"/>
        </w:rPr>
        <w:t xml:space="preserve"> manipulací ze strany Objednatele nebo třetí osoby,</w:t>
      </w:r>
    </w:p>
    <w:p w14:paraId="1649F0CD" w14:textId="77777777" w:rsidR="00E4543F" w:rsidRPr="00B259AD" w:rsidRDefault="00E4543F" w:rsidP="00E4543F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užívá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v rozporu s podmínkami jejího provozu nebo v rozporu s obecně známými podmínkami provozování fotovoltaických elektráren.</w:t>
      </w:r>
    </w:p>
    <w:p w14:paraId="2DA7AF48" w14:textId="77777777" w:rsidR="00E4543F" w:rsidRPr="00B259AD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B259AD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POVINNOSTI SMLUVNÍCH STRAN</w:t>
      </w:r>
    </w:p>
    <w:p w14:paraId="14FC2996" w14:textId="77777777" w:rsidR="00E4543F" w:rsidRPr="008C70B7" w:rsidRDefault="00E4543F" w:rsidP="00E4543F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28D41D76" w14:textId="22612903" w:rsidR="00E4543F" w:rsidRPr="000117F4" w:rsidRDefault="003137E8" w:rsidP="00E4543F">
      <w:pPr>
        <w:numPr>
          <w:ilvl w:val="1"/>
          <w:numId w:val="2"/>
        </w:numPr>
        <w:tabs>
          <w:tab w:val="num" w:pos="1176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je povinen umožnit Objednateli, případně Objednatelem zmocněné osobě, kontrolu provádění činností dle této </w:t>
      </w:r>
      <w:r w:rsidR="00E4543F">
        <w:rPr>
          <w:rFonts w:asciiTheme="minorHAnsi" w:hAnsiTheme="minorHAnsi" w:cstheme="minorHAnsi"/>
          <w:sz w:val="24"/>
          <w:szCs w:val="24"/>
        </w:rPr>
        <w:t>Smlouv</w:t>
      </w:r>
      <w:r w:rsidR="00E4543F" w:rsidRPr="000117F4">
        <w:rPr>
          <w:rFonts w:asciiTheme="minorHAnsi" w:hAnsiTheme="minorHAnsi" w:cstheme="minorHAnsi"/>
          <w:sz w:val="24"/>
          <w:szCs w:val="24"/>
        </w:rPr>
        <w:t>y.</w:t>
      </w:r>
    </w:p>
    <w:p w14:paraId="6C7AF3A8" w14:textId="41A3E870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 účelem řádného plnění povinností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 vyplývajících z 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 je Objednatel povinen zajistit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i přístup (fyzicky a/nebo prostřednictvím internetu) k</w:t>
      </w:r>
      <w:r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Pr="000117F4">
        <w:rPr>
          <w:rFonts w:asciiTheme="minorHAnsi" w:hAnsiTheme="minorHAnsi" w:cstheme="minorHAnsi"/>
          <w:sz w:val="24"/>
          <w:szCs w:val="24"/>
        </w:rPr>
        <w:t xml:space="preserve"> včetně zařízení dálkového dohledu bez jakéhokoliv dalšího omezení. </w:t>
      </w:r>
    </w:p>
    <w:p w14:paraId="43E27249" w14:textId="7F0980D1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V případě, že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i bude bránit v přístupu (fyzicky a/nebo prostřednictvím internetu) k 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 xml:space="preserve"> jakákoliv překážka na straně Objednatele, výskytem této překážky </w:t>
      </w:r>
      <w:r w:rsidRPr="000117F4">
        <w:rPr>
          <w:rFonts w:asciiTheme="minorHAnsi" w:hAnsiTheme="minorHAnsi" w:cstheme="minorHAnsi"/>
          <w:sz w:val="24"/>
          <w:szCs w:val="24"/>
        </w:rPr>
        <w:lastRenderedPageBreak/>
        <w:t>dochází ke stavení běhu lhůt</w:t>
      </w:r>
      <w:r>
        <w:rPr>
          <w:rFonts w:asciiTheme="minorHAnsi" w:hAnsiTheme="minorHAnsi" w:cstheme="minorHAnsi"/>
          <w:sz w:val="24"/>
          <w:szCs w:val="24"/>
        </w:rPr>
        <w:t>, které souvisí s danou překážkou,</w:t>
      </w:r>
      <w:r w:rsidRPr="000117F4">
        <w:rPr>
          <w:rFonts w:asciiTheme="minorHAnsi" w:hAnsiTheme="minorHAnsi" w:cstheme="minorHAnsi"/>
          <w:sz w:val="24"/>
          <w:szCs w:val="24"/>
        </w:rPr>
        <w:t xml:space="preserve"> sjednaných v 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ě nebo na základě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y, ve kterých je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povinen provádět pro Objednatele jednotlivé činnosti dle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y; běh uvedených lhůt pokračuje až od okamžiku, kdy bude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prokazatelně vyrozuměn o odpadnutí dané překážky.</w:t>
      </w:r>
    </w:p>
    <w:p w14:paraId="614736E8" w14:textId="515861A2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je povinen v předstihu nahlásit a konzultovat se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em připravované změny, výpadky či zásahy na </w:t>
      </w:r>
      <w:proofErr w:type="spellStart"/>
      <w:r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Pr="000117F4">
        <w:rPr>
          <w:rFonts w:asciiTheme="minorHAnsi" w:hAnsiTheme="minorHAnsi" w:cstheme="minorHAnsi"/>
          <w:sz w:val="24"/>
          <w:szCs w:val="24"/>
        </w:rPr>
        <w:t>.</w:t>
      </w:r>
    </w:p>
    <w:p w14:paraId="04123AB3" w14:textId="77777777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Za Objednatele je oprávněna jednat v technických záležitostech následující osoba:</w:t>
      </w:r>
    </w:p>
    <w:p w14:paraId="4A62A564" w14:textId="77777777" w:rsidR="00E4543F" w:rsidRPr="004A5E05" w:rsidRDefault="00E4543F" w:rsidP="00E4543F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bookmarkStart w:id="14" w:name="_Hlk49866879"/>
      <w:r w:rsidRPr="004A5E05">
        <w:rPr>
          <w:rFonts w:asciiTheme="minorHAnsi" w:hAnsiTheme="minorHAnsi" w:cstheme="minorHAnsi"/>
          <w:sz w:val="24"/>
          <w:szCs w:val="24"/>
          <w:highlight w:val="yellow"/>
        </w:rPr>
        <w:t xml:space="preserve">jméno: </w:t>
      </w:r>
      <w:proofErr w:type="spellStart"/>
      <w:r w:rsidRPr="004A5E05">
        <w:rPr>
          <w:rFonts w:asciiTheme="minorHAnsi" w:hAnsiTheme="minorHAnsi" w:cstheme="minorHAnsi"/>
          <w:sz w:val="24"/>
          <w:szCs w:val="24"/>
          <w:highlight w:val="yellow"/>
        </w:rPr>
        <w:t>xxxxxxxxxxxxx</w:t>
      </w:r>
      <w:proofErr w:type="spellEnd"/>
    </w:p>
    <w:p w14:paraId="456FC84B" w14:textId="77777777" w:rsidR="00E4543F" w:rsidRPr="004A5E05" w:rsidRDefault="00E4543F" w:rsidP="00E4543F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4A5E05">
        <w:rPr>
          <w:rFonts w:asciiTheme="minorHAnsi" w:hAnsiTheme="minorHAnsi" w:cstheme="minorHAnsi"/>
          <w:sz w:val="24"/>
          <w:szCs w:val="24"/>
          <w:highlight w:val="yellow"/>
        </w:rPr>
        <w:t xml:space="preserve">telefon: </w:t>
      </w:r>
      <w:proofErr w:type="spellStart"/>
      <w:r w:rsidRPr="004A5E05">
        <w:rPr>
          <w:rFonts w:asciiTheme="minorHAnsi" w:hAnsiTheme="minorHAnsi" w:cstheme="minorHAnsi"/>
          <w:sz w:val="24"/>
          <w:szCs w:val="24"/>
          <w:highlight w:val="yellow"/>
        </w:rPr>
        <w:t>xxxxxxxxxxxxxxxx</w:t>
      </w:r>
      <w:proofErr w:type="spellEnd"/>
    </w:p>
    <w:p w14:paraId="6C63AC5A" w14:textId="77777777" w:rsidR="00E4543F" w:rsidRPr="004A5E05" w:rsidRDefault="00E4543F" w:rsidP="00E4543F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4A5E05">
        <w:rPr>
          <w:rFonts w:asciiTheme="minorHAnsi" w:hAnsiTheme="minorHAnsi" w:cstheme="minorHAnsi"/>
          <w:sz w:val="24"/>
          <w:szCs w:val="24"/>
          <w:highlight w:val="yellow"/>
        </w:rPr>
        <w:t xml:space="preserve">e-mail: </w:t>
      </w:r>
      <w:proofErr w:type="spellStart"/>
      <w:r w:rsidRPr="004A5E05">
        <w:rPr>
          <w:rFonts w:asciiTheme="minorHAnsi" w:hAnsiTheme="minorHAnsi" w:cstheme="minorHAnsi"/>
          <w:sz w:val="24"/>
          <w:szCs w:val="24"/>
          <w:highlight w:val="yellow"/>
        </w:rPr>
        <w:t>xxxxxxxxxxxxxxxxxxx</w:t>
      </w:r>
      <w:proofErr w:type="spellEnd"/>
    </w:p>
    <w:bookmarkEnd w:id="14"/>
    <w:p w14:paraId="46D7E0FF" w14:textId="77624119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e je oprávněna jednat v technických záležitostech následující osoba:</w:t>
      </w:r>
    </w:p>
    <w:p w14:paraId="62DF6A7B" w14:textId="77777777" w:rsidR="00E4543F" w:rsidRPr="008F6874" w:rsidRDefault="00E4543F" w:rsidP="00E4543F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  <w:highlight w:val="cyan"/>
        </w:rPr>
      </w:pPr>
      <w:r w:rsidRPr="008F6874">
        <w:rPr>
          <w:rFonts w:asciiTheme="minorHAnsi" w:hAnsiTheme="minorHAnsi" w:cstheme="minorHAnsi"/>
          <w:sz w:val="24"/>
          <w:szCs w:val="24"/>
          <w:highlight w:val="cyan"/>
        </w:rPr>
        <w:t xml:space="preserve">jméno: </w:t>
      </w:r>
      <w:proofErr w:type="spellStart"/>
      <w:r w:rsidRPr="008F6874">
        <w:rPr>
          <w:rFonts w:asciiTheme="minorHAnsi" w:hAnsiTheme="minorHAnsi" w:cstheme="minorHAnsi"/>
          <w:sz w:val="24"/>
          <w:szCs w:val="24"/>
          <w:highlight w:val="cyan"/>
        </w:rPr>
        <w:t>xxxxxxxxxxxxx</w:t>
      </w:r>
      <w:proofErr w:type="spellEnd"/>
    </w:p>
    <w:p w14:paraId="3004D457" w14:textId="77777777" w:rsidR="00E4543F" w:rsidRPr="008F6874" w:rsidRDefault="00E4543F" w:rsidP="00E4543F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  <w:highlight w:val="cyan"/>
        </w:rPr>
      </w:pPr>
      <w:r w:rsidRPr="008F6874">
        <w:rPr>
          <w:rFonts w:asciiTheme="minorHAnsi" w:hAnsiTheme="minorHAnsi" w:cstheme="minorHAnsi"/>
          <w:sz w:val="24"/>
          <w:szCs w:val="24"/>
          <w:highlight w:val="cyan"/>
        </w:rPr>
        <w:t xml:space="preserve">telefon: </w:t>
      </w:r>
      <w:proofErr w:type="spellStart"/>
      <w:r w:rsidRPr="008F6874">
        <w:rPr>
          <w:rFonts w:asciiTheme="minorHAnsi" w:hAnsiTheme="minorHAnsi" w:cstheme="minorHAnsi"/>
          <w:sz w:val="24"/>
          <w:szCs w:val="24"/>
          <w:highlight w:val="cyan"/>
        </w:rPr>
        <w:t>xxxxxxxxxxxxxxxx</w:t>
      </w:r>
      <w:proofErr w:type="spellEnd"/>
    </w:p>
    <w:p w14:paraId="4452D769" w14:textId="77777777" w:rsidR="00E4543F" w:rsidRPr="008F6874" w:rsidRDefault="00E4543F" w:rsidP="00E4543F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  <w:highlight w:val="cyan"/>
        </w:rPr>
      </w:pPr>
      <w:r w:rsidRPr="008F6874">
        <w:rPr>
          <w:rFonts w:asciiTheme="minorHAnsi" w:hAnsiTheme="minorHAnsi" w:cstheme="minorHAnsi"/>
          <w:sz w:val="24"/>
          <w:szCs w:val="24"/>
          <w:highlight w:val="cyan"/>
        </w:rPr>
        <w:t xml:space="preserve">e-mail: </w:t>
      </w:r>
      <w:proofErr w:type="spellStart"/>
      <w:r w:rsidRPr="008F6874">
        <w:rPr>
          <w:rFonts w:asciiTheme="minorHAnsi" w:hAnsiTheme="minorHAnsi" w:cstheme="minorHAnsi"/>
          <w:sz w:val="24"/>
          <w:szCs w:val="24"/>
          <w:highlight w:val="cyan"/>
        </w:rPr>
        <w:t>xxxxxxxxxxxxxxxxxxx</w:t>
      </w:r>
      <w:proofErr w:type="spellEnd"/>
    </w:p>
    <w:p w14:paraId="391EADC3" w14:textId="323607DB" w:rsidR="00E4543F" w:rsidRPr="008C70B7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Objednatel i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jsou oprávněni bez souhlasu druhé smluvní strany písemně změnit, a to i opakovaně, osobu oprávněnou za něj jednat v technických záležitostech; každá takováto změna je vůči druhé smluvní straně účinná až od okamžiku, kdy jí bude doručeno písemné oznámení obsahující změnu osoby oprávněné jednat v technických záležitostech. Oznámení se považuje za doručené druhé smluvní straně i mailovým oznámením, učiněným na emailovou adresu uvedenou na titulní straně této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y.</w:t>
      </w:r>
    </w:p>
    <w:p w14:paraId="68FCEAC7" w14:textId="77777777" w:rsidR="00E4543F" w:rsidRPr="008C70B7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8C70B7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DOBA A MÍSTO PLNĚNÍ</w:t>
      </w:r>
    </w:p>
    <w:p w14:paraId="49C7C56F" w14:textId="77777777" w:rsidR="00E4543F" w:rsidRPr="008C70B7" w:rsidRDefault="00E4543F" w:rsidP="00E4543F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0FEE17CE" w14:textId="53A0F3B6" w:rsidR="00E4543F" w:rsidRPr="000117F4" w:rsidRDefault="003137E8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se zavazuje zahájit plnění podle této </w:t>
      </w:r>
      <w:r w:rsidR="00E4543F">
        <w:rPr>
          <w:rFonts w:asciiTheme="minorHAnsi" w:hAnsiTheme="minorHAnsi" w:cstheme="minorHAnsi"/>
          <w:sz w:val="24"/>
          <w:szCs w:val="24"/>
        </w:rPr>
        <w:t>Smlouv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y </w:t>
      </w:r>
      <w:r w:rsidR="00391EE8">
        <w:rPr>
          <w:rFonts w:asciiTheme="minorHAnsi" w:hAnsiTheme="minorHAnsi" w:cstheme="minorHAnsi"/>
          <w:sz w:val="24"/>
          <w:szCs w:val="24"/>
        </w:rPr>
        <w:t xml:space="preserve">následující </w:t>
      </w:r>
      <w:r w:rsidR="00E4543F" w:rsidRPr="000117F4">
        <w:rPr>
          <w:rFonts w:asciiTheme="minorHAnsi" w:hAnsiTheme="minorHAnsi" w:cstheme="minorHAnsi"/>
          <w:sz w:val="24"/>
          <w:szCs w:val="24"/>
        </w:rPr>
        <w:t>d</w:t>
      </w:r>
      <w:r w:rsidR="00391EE8">
        <w:rPr>
          <w:rFonts w:asciiTheme="minorHAnsi" w:hAnsiTheme="minorHAnsi" w:cstheme="minorHAnsi"/>
          <w:sz w:val="24"/>
          <w:szCs w:val="24"/>
        </w:rPr>
        <w:t>e</w:t>
      </w:r>
      <w:r w:rsidR="00E4543F" w:rsidRPr="000117F4">
        <w:rPr>
          <w:rFonts w:asciiTheme="minorHAnsi" w:hAnsiTheme="minorHAnsi" w:cstheme="minorHAnsi"/>
          <w:sz w:val="24"/>
          <w:szCs w:val="24"/>
        </w:rPr>
        <w:t>n</w:t>
      </w:r>
      <w:r w:rsidR="00391EE8">
        <w:rPr>
          <w:rFonts w:asciiTheme="minorHAnsi" w:hAnsiTheme="minorHAnsi" w:cstheme="minorHAnsi"/>
          <w:sz w:val="24"/>
          <w:szCs w:val="24"/>
        </w:rPr>
        <w:t xml:space="preserve"> po</w:t>
      </w:r>
      <w:r w:rsidR="00B76878">
        <w:rPr>
          <w:rFonts w:asciiTheme="minorHAnsi" w:hAnsiTheme="minorHAnsi" w:cstheme="minorHAnsi"/>
          <w:sz w:val="24"/>
          <w:szCs w:val="24"/>
        </w:rPr>
        <w:t xml:space="preserve"> dokončení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4543F" w:rsidRPr="000117F4">
        <w:rPr>
          <w:rFonts w:asciiTheme="minorHAnsi" w:hAnsiTheme="minorHAnsi" w:cstheme="minorHAnsi"/>
          <w:sz w:val="24"/>
          <w:szCs w:val="24"/>
        </w:rPr>
        <w:t>FVE</w:t>
      </w:r>
      <w:proofErr w:type="spellEnd"/>
      <w:r w:rsidR="00B76878">
        <w:rPr>
          <w:rFonts w:asciiTheme="minorHAnsi" w:hAnsiTheme="minorHAnsi" w:cstheme="minorHAnsi"/>
          <w:sz w:val="24"/>
          <w:szCs w:val="24"/>
        </w:rPr>
        <w:t xml:space="preserve"> a jeho převzetí </w:t>
      </w:r>
      <w:r w:rsidR="00F81182">
        <w:rPr>
          <w:rFonts w:asciiTheme="minorHAnsi" w:hAnsiTheme="minorHAnsi" w:cstheme="minorHAnsi"/>
          <w:sz w:val="24"/>
          <w:szCs w:val="24"/>
        </w:rPr>
        <w:t>O</w:t>
      </w:r>
      <w:r w:rsidR="00B76878">
        <w:rPr>
          <w:rFonts w:asciiTheme="minorHAnsi" w:hAnsiTheme="minorHAnsi" w:cstheme="minorHAnsi"/>
          <w:sz w:val="24"/>
          <w:szCs w:val="24"/>
        </w:rPr>
        <w:t>bjednatelem</w:t>
      </w:r>
      <w:r w:rsidR="00E4543F" w:rsidRPr="000117F4">
        <w:rPr>
          <w:rFonts w:asciiTheme="minorHAnsi" w:hAnsiTheme="minorHAnsi" w:cstheme="minorHAnsi"/>
          <w:sz w:val="24"/>
          <w:szCs w:val="24"/>
        </w:rPr>
        <w:t>.</w:t>
      </w:r>
    </w:p>
    <w:p w14:paraId="3C140391" w14:textId="2572BB2D" w:rsidR="00E4543F" w:rsidRPr="000117F4" w:rsidRDefault="00E4543F" w:rsidP="00E4543F">
      <w:pPr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Tato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 xml:space="preserve">a se sjednává </w:t>
      </w:r>
      <w:r w:rsidRPr="0077227E">
        <w:rPr>
          <w:rFonts w:asciiTheme="minorHAnsi" w:hAnsiTheme="minorHAnsi" w:cstheme="minorHAnsi"/>
          <w:b/>
          <w:bCs/>
          <w:sz w:val="24"/>
          <w:szCs w:val="24"/>
        </w:rPr>
        <w:t xml:space="preserve">na dobu </w:t>
      </w:r>
      <w:r w:rsidR="00227044" w:rsidRPr="0077227E">
        <w:rPr>
          <w:rFonts w:asciiTheme="minorHAnsi" w:hAnsiTheme="minorHAnsi" w:cstheme="minorHAnsi"/>
          <w:b/>
          <w:bCs/>
          <w:sz w:val="24"/>
          <w:szCs w:val="24"/>
        </w:rPr>
        <w:t>10 let</w:t>
      </w:r>
      <w:r w:rsidR="0077227E">
        <w:rPr>
          <w:rFonts w:asciiTheme="minorHAnsi" w:hAnsiTheme="minorHAnsi" w:cstheme="minorHAnsi"/>
          <w:sz w:val="24"/>
          <w:szCs w:val="24"/>
        </w:rPr>
        <w:t xml:space="preserve"> ode dne zahájení plnění dle této Smlouvy</w:t>
      </w:r>
      <w:r w:rsidRPr="000117F4">
        <w:rPr>
          <w:rFonts w:asciiTheme="minorHAnsi" w:hAnsiTheme="minorHAnsi" w:cstheme="minorHAnsi"/>
          <w:sz w:val="24"/>
          <w:szCs w:val="24"/>
        </w:rPr>
        <w:t>.</w:t>
      </w:r>
    </w:p>
    <w:p w14:paraId="0F442E97" w14:textId="77777777" w:rsidR="003C06F7" w:rsidRPr="003C06F7" w:rsidRDefault="00E4543F" w:rsidP="003C06F7">
      <w:pPr>
        <w:pStyle w:val="Styl1"/>
        <w:keepNext w:val="0"/>
        <w:numPr>
          <w:ilvl w:val="1"/>
          <w:numId w:val="2"/>
        </w:numPr>
        <w:spacing w:before="0" w:after="60"/>
        <w:ind w:left="426"/>
        <w:rPr>
          <w:rFonts w:asciiTheme="minorHAnsi" w:hAnsiTheme="minorHAnsi" w:cstheme="minorHAnsi"/>
          <w:bCs/>
          <w:iCs/>
        </w:rPr>
      </w:pPr>
      <w:r w:rsidRPr="0024309D">
        <w:rPr>
          <w:rFonts w:asciiTheme="minorHAnsi" w:hAnsiTheme="minorHAnsi" w:cstheme="minorHAnsi"/>
        </w:rPr>
        <w:t xml:space="preserve">Místo </w:t>
      </w:r>
      <w:r w:rsidRPr="007106CD">
        <w:rPr>
          <w:rFonts w:asciiTheme="minorHAnsi" w:hAnsiTheme="minorHAnsi" w:cstheme="minorHAnsi"/>
        </w:rPr>
        <w:t xml:space="preserve">plnění: </w:t>
      </w:r>
    </w:p>
    <w:p w14:paraId="27B0B7F7" w14:textId="686BEBDB" w:rsidR="003C06F7" w:rsidRPr="003C06F7" w:rsidRDefault="003C06F7" w:rsidP="003C06F7">
      <w:pPr>
        <w:pStyle w:val="Styl1"/>
        <w:keepNext w:val="0"/>
        <w:numPr>
          <w:ilvl w:val="2"/>
          <w:numId w:val="2"/>
        </w:numPr>
        <w:spacing w:before="0" w:after="60"/>
        <w:rPr>
          <w:rFonts w:asciiTheme="minorHAnsi" w:hAnsiTheme="minorHAnsi" w:cstheme="minorHAnsi"/>
          <w:bCs/>
          <w:iCs/>
        </w:rPr>
      </w:pPr>
      <w:r w:rsidRPr="003C06F7">
        <w:rPr>
          <w:rFonts w:asciiTheme="minorHAnsi" w:hAnsiTheme="minorHAnsi" w:cstheme="minorHAnsi"/>
          <w:bCs/>
          <w:iCs/>
        </w:rPr>
        <w:t>Městský úřad – Masarykovo nám. 27, 798 52 Konice</w:t>
      </w:r>
    </w:p>
    <w:p w14:paraId="418E507A" w14:textId="77777777" w:rsidR="003C06F7" w:rsidRPr="003C06F7" w:rsidRDefault="003C06F7" w:rsidP="003C06F7">
      <w:pPr>
        <w:pStyle w:val="Styl1"/>
        <w:numPr>
          <w:ilvl w:val="2"/>
          <w:numId w:val="2"/>
        </w:numPr>
        <w:spacing w:before="0" w:after="60" w:line="276" w:lineRule="auto"/>
        <w:rPr>
          <w:rFonts w:asciiTheme="minorHAnsi" w:hAnsiTheme="minorHAnsi" w:cstheme="minorHAnsi"/>
          <w:bCs/>
          <w:iCs/>
        </w:rPr>
      </w:pPr>
      <w:r w:rsidRPr="003C06F7">
        <w:rPr>
          <w:rFonts w:asciiTheme="minorHAnsi" w:hAnsiTheme="minorHAnsi" w:cstheme="minorHAnsi"/>
          <w:bCs/>
          <w:iCs/>
        </w:rPr>
        <w:t>Městský úřad – Masarykovo nám. 28, 798 52 Konice</w:t>
      </w:r>
    </w:p>
    <w:p w14:paraId="40706A62" w14:textId="0BB238AE" w:rsidR="00E4543F" w:rsidRPr="0060748B" w:rsidRDefault="00E4543F" w:rsidP="003C06F7">
      <w:pPr>
        <w:pStyle w:val="Styl1"/>
        <w:keepNext w:val="0"/>
        <w:spacing w:before="0" w:after="60" w:line="276" w:lineRule="auto"/>
        <w:rPr>
          <w:rFonts w:asciiTheme="minorHAnsi" w:hAnsiTheme="minorHAnsi" w:cstheme="minorHAnsi"/>
        </w:rPr>
      </w:pPr>
    </w:p>
    <w:p w14:paraId="39190748" w14:textId="77777777" w:rsidR="00E4543F" w:rsidRPr="008C70B7" w:rsidRDefault="00E4543F" w:rsidP="00E4543F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INFLAČNÍ DOLOŽKA</w:t>
      </w:r>
    </w:p>
    <w:p w14:paraId="103922EF" w14:textId="77777777" w:rsidR="00E4543F" w:rsidRPr="00DE42B6" w:rsidRDefault="00E4543F" w:rsidP="00E4543F">
      <w:pPr>
        <w:pStyle w:val="Odstavecseseznamem"/>
        <w:numPr>
          <w:ilvl w:val="0"/>
          <w:numId w:val="2"/>
        </w:numPr>
        <w:spacing w:after="60"/>
        <w:contextualSpacing w:val="0"/>
        <w:jc w:val="both"/>
        <w:rPr>
          <w:rFonts w:asciiTheme="minorHAnsi" w:eastAsia="Times New Roman" w:hAnsiTheme="minorHAnsi" w:cstheme="minorHAnsi"/>
          <w:vanish/>
          <w:sz w:val="24"/>
          <w:szCs w:val="24"/>
          <w:lang w:eastAsia="cs-CZ"/>
        </w:rPr>
      </w:pPr>
    </w:p>
    <w:p w14:paraId="7AFDF320" w14:textId="3E26B592" w:rsidR="00E4543F" w:rsidRPr="00DE42B6" w:rsidRDefault="00E4543F" w:rsidP="00E4543F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E42B6">
        <w:rPr>
          <w:rFonts w:asciiTheme="minorHAnsi" w:hAnsiTheme="minorHAnsi" w:cstheme="minorHAnsi"/>
        </w:rPr>
        <w:t xml:space="preserve">V případě, že průměrný roční index spotřebitelských cen dle údajů Českého statistického úřadu, publikovaných na jeho internetových stránkách, uvedený ke kalendářnímu měsíci </w:t>
      </w:r>
      <w:r w:rsidRPr="00DE42B6">
        <w:rPr>
          <w:rFonts w:asciiTheme="minorHAnsi" w:hAnsiTheme="minorHAnsi" w:cstheme="minorHAnsi"/>
        </w:rPr>
        <w:lastRenderedPageBreak/>
        <w:t>odpovídajícímu měsíci, v němž byla smlouva podepsána, vzroste</w:t>
      </w:r>
      <w:r w:rsidR="00227044">
        <w:rPr>
          <w:rFonts w:asciiTheme="minorHAnsi" w:hAnsiTheme="minorHAnsi" w:cstheme="minorHAnsi"/>
        </w:rPr>
        <w:t xml:space="preserve"> nebo klesne</w:t>
      </w:r>
      <w:r w:rsidRPr="00DE42B6">
        <w:rPr>
          <w:rFonts w:asciiTheme="minorHAnsi" w:hAnsiTheme="minorHAnsi" w:cstheme="minorHAnsi"/>
        </w:rPr>
        <w:t xml:space="preserve"> o více než 3</w:t>
      </w:r>
      <w:r w:rsidR="00F81182">
        <w:rPr>
          <w:rFonts w:asciiTheme="minorHAnsi" w:hAnsiTheme="minorHAnsi" w:cstheme="minorHAnsi"/>
        </w:rPr>
        <w:t> </w:t>
      </w:r>
      <w:r w:rsidRPr="00DE42B6">
        <w:rPr>
          <w:rFonts w:asciiTheme="minorHAnsi" w:hAnsiTheme="minorHAnsi" w:cstheme="minorHAnsi"/>
        </w:rPr>
        <w:t>%, zvýší</w:t>
      </w:r>
      <w:r w:rsidR="00227044">
        <w:rPr>
          <w:rFonts w:asciiTheme="minorHAnsi" w:hAnsiTheme="minorHAnsi" w:cstheme="minorHAnsi"/>
        </w:rPr>
        <w:t>, resp. sníží</w:t>
      </w:r>
      <w:r w:rsidRPr="00DE42B6">
        <w:rPr>
          <w:rFonts w:asciiTheme="minorHAnsi" w:hAnsiTheme="minorHAnsi" w:cstheme="minorHAnsi"/>
        </w:rPr>
        <w:t xml:space="preserve"> se </w:t>
      </w:r>
      <w:r>
        <w:rPr>
          <w:rFonts w:asciiTheme="minorHAnsi" w:hAnsiTheme="minorHAnsi" w:cstheme="minorHAnsi"/>
        </w:rPr>
        <w:t>paušální částka</w:t>
      </w:r>
      <w:r w:rsidRPr="00DE42B6">
        <w:rPr>
          <w:rFonts w:asciiTheme="minorHAnsi" w:hAnsiTheme="minorHAnsi" w:cstheme="minorHAnsi"/>
        </w:rPr>
        <w:t xml:space="preserve"> dle </w:t>
      </w:r>
      <w:r>
        <w:rPr>
          <w:rFonts w:asciiTheme="minorHAnsi" w:hAnsiTheme="minorHAnsi" w:cstheme="minorHAnsi"/>
        </w:rPr>
        <w:t>odst.</w:t>
      </w:r>
      <w:r w:rsidR="00227044">
        <w:rPr>
          <w:rFonts w:asciiTheme="minorHAnsi" w:hAnsiTheme="minorHAnsi" w:cstheme="minorHAnsi"/>
        </w:rPr>
        <w:t> </w:t>
      </w:r>
      <w:r w:rsidR="000F658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.1 </w:t>
      </w:r>
      <w:r w:rsidRPr="00DE42B6">
        <w:rPr>
          <w:rFonts w:asciiTheme="minorHAnsi" w:hAnsiTheme="minorHAnsi" w:cstheme="minorHAnsi"/>
        </w:rPr>
        <w:t xml:space="preserve">této </w:t>
      </w:r>
      <w:r>
        <w:rPr>
          <w:rFonts w:asciiTheme="minorHAnsi" w:hAnsiTheme="minorHAnsi" w:cstheme="minorHAnsi"/>
        </w:rPr>
        <w:t>S</w:t>
      </w:r>
      <w:r w:rsidRPr="00DE42B6">
        <w:rPr>
          <w:rFonts w:asciiTheme="minorHAnsi" w:hAnsiTheme="minorHAnsi" w:cstheme="minorHAnsi"/>
        </w:rPr>
        <w:t xml:space="preserve">mlouvy o výši tohoto indexu, a to v každém roce trvání </w:t>
      </w:r>
      <w:r>
        <w:rPr>
          <w:rFonts w:asciiTheme="minorHAnsi" w:hAnsiTheme="minorHAnsi" w:cstheme="minorHAnsi"/>
        </w:rPr>
        <w:t>S</w:t>
      </w:r>
      <w:r w:rsidRPr="00DE42B6">
        <w:rPr>
          <w:rFonts w:asciiTheme="minorHAnsi" w:hAnsiTheme="minorHAnsi" w:cstheme="minorHAnsi"/>
        </w:rPr>
        <w:t>mlouvy.</w:t>
      </w:r>
    </w:p>
    <w:p w14:paraId="7B651DB0" w14:textId="39F25CFD" w:rsidR="00E4543F" w:rsidRDefault="00E4543F" w:rsidP="00E4543F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E42B6">
        <w:rPr>
          <w:rFonts w:asciiTheme="minorHAnsi" w:hAnsiTheme="minorHAnsi" w:cstheme="minorHAnsi"/>
        </w:rPr>
        <w:t>Ke zvýšení</w:t>
      </w:r>
      <w:r w:rsidR="00227044">
        <w:rPr>
          <w:rFonts w:asciiTheme="minorHAnsi" w:hAnsiTheme="minorHAnsi" w:cstheme="minorHAnsi"/>
        </w:rPr>
        <w:t>/snížení</w:t>
      </w:r>
      <w:r w:rsidRPr="00DE42B6">
        <w:rPr>
          <w:rFonts w:asciiTheme="minorHAnsi" w:hAnsiTheme="minorHAnsi" w:cstheme="minorHAnsi"/>
        </w:rPr>
        <w:t xml:space="preserve"> dochází ode dne v příslušném měsíci, který se číselným označením shoduje s datem podpisu </w:t>
      </w:r>
      <w:r>
        <w:rPr>
          <w:rFonts w:asciiTheme="minorHAnsi" w:hAnsiTheme="minorHAnsi" w:cstheme="minorHAnsi"/>
        </w:rPr>
        <w:t>této S</w:t>
      </w:r>
      <w:r w:rsidRPr="00DE42B6">
        <w:rPr>
          <w:rFonts w:asciiTheme="minorHAnsi" w:hAnsiTheme="minorHAnsi" w:cstheme="minorHAnsi"/>
        </w:rPr>
        <w:t xml:space="preserve">mlouvy. Smluvní strany pro odstranění pochybností uvádí, že k úpravě ceny dle tohoto ustanovení </w:t>
      </w:r>
      <w:r>
        <w:rPr>
          <w:rFonts w:asciiTheme="minorHAnsi" w:hAnsiTheme="minorHAnsi" w:cstheme="minorHAnsi"/>
        </w:rPr>
        <w:t>S</w:t>
      </w:r>
      <w:r w:rsidRPr="00DE42B6">
        <w:rPr>
          <w:rFonts w:asciiTheme="minorHAnsi" w:hAnsiTheme="minorHAnsi" w:cstheme="minorHAnsi"/>
        </w:rPr>
        <w:t xml:space="preserve">mlouvy není třeba uzavírat dodatek ke </w:t>
      </w:r>
      <w:r>
        <w:rPr>
          <w:rFonts w:asciiTheme="minorHAnsi" w:hAnsiTheme="minorHAnsi" w:cstheme="minorHAnsi"/>
        </w:rPr>
        <w:t>S</w:t>
      </w:r>
      <w:r w:rsidRPr="00DE42B6">
        <w:rPr>
          <w:rFonts w:asciiTheme="minorHAnsi" w:hAnsiTheme="minorHAnsi" w:cstheme="minorHAnsi"/>
        </w:rPr>
        <w:t>mlouvě. Smluvní strany však mohou z důvodu právní jistoty o navýšení</w:t>
      </w:r>
      <w:r w:rsidR="00227044">
        <w:rPr>
          <w:rFonts w:asciiTheme="minorHAnsi" w:hAnsiTheme="minorHAnsi" w:cstheme="minorHAnsi"/>
        </w:rPr>
        <w:t>/snížení</w:t>
      </w:r>
      <w:r w:rsidRPr="00DE42B6">
        <w:rPr>
          <w:rFonts w:asciiTheme="minorHAnsi" w:hAnsiTheme="minorHAnsi" w:cstheme="minorHAnsi"/>
        </w:rPr>
        <w:t xml:space="preserve"> ceny sepsat zápis podepsaný oběma </w:t>
      </w:r>
      <w:r>
        <w:rPr>
          <w:rFonts w:asciiTheme="minorHAnsi" w:hAnsiTheme="minorHAnsi" w:cstheme="minorHAnsi"/>
        </w:rPr>
        <w:t>S</w:t>
      </w:r>
      <w:r w:rsidRPr="00DE42B6">
        <w:rPr>
          <w:rFonts w:asciiTheme="minorHAnsi" w:hAnsiTheme="minorHAnsi" w:cstheme="minorHAnsi"/>
        </w:rPr>
        <w:t>mluvními stranami</w:t>
      </w:r>
      <w:r>
        <w:rPr>
          <w:rFonts w:asciiTheme="minorHAnsi" w:hAnsiTheme="minorHAnsi" w:cstheme="minorHAnsi"/>
        </w:rPr>
        <w:t>.</w:t>
      </w:r>
    </w:p>
    <w:p w14:paraId="10564AEC" w14:textId="77777777" w:rsidR="00943B89" w:rsidRDefault="00943B89" w:rsidP="00943B89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</w:p>
    <w:p w14:paraId="2CCDBD18" w14:textId="77777777" w:rsidR="00943B89" w:rsidRPr="00943B89" w:rsidRDefault="00943B89" w:rsidP="00943B89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943B89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 xml:space="preserve">SMLUVNÍ SANKCE </w:t>
      </w:r>
    </w:p>
    <w:p w14:paraId="7D0AB02C" w14:textId="77777777" w:rsidR="00943B89" w:rsidRPr="00943B89" w:rsidRDefault="00943B89" w:rsidP="00943B89">
      <w:pPr>
        <w:pStyle w:val="Odstavecseseznamem"/>
        <w:numPr>
          <w:ilvl w:val="0"/>
          <w:numId w:val="2"/>
        </w:numPr>
        <w:spacing w:after="60"/>
        <w:contextualSpacing w:val="0"/>
        <w:jc w:val="both"/>
        <w:rPr>
          <w:rFonts w:asciiTheme="minorHAnsi" w:eastAsia="Times New Roman" w:hAnsiTheme="minorHAnsi" w:cstheme="minorHAnsi"/>
          <w:vanish/>
          <w:sz w:val="24"/>
          <w:szCs w:val="24"/>
          <w:lang w:eastAsia="cs-CZ"/>
        </w:rPr>
      </w:pPr>
    </w:p>
    <w:p w14:paraId="769E48AB" w14:textId="54EDE3C3" w:rsidR="00943B89" w:rsidRPr="00943B89" w:rsidRDefault="00943B89" w:rsidP="00943B89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943B89">
        <w:rPr>
          <w:rFonts w:asciiTheme="minorHAnsi" w:hAnsiTheme="minorHAnsi" w:cstheme="minorHAnsi"/>
        </w:rPr>
        <w:t xml:space="preserve">V případě prodlení </w:t>
      </w:r>
      <w:r>
        <w:rPr>
          <w:rFonts w:asciiTheme="minorHAnsi" w:hAnsiTheme="minorHAnsi" w:cstheme="minorHAnsi"/>
        </w:rPr>
        <w:t>Poskytovatel</w:t>
      </w:r>
      <w:r w:rsidRPr="00943B89">
        <w:rPr>
          <w:rFonts w:asciiTheme="minorHAnsi" w:hAnsiTheme="minorHAnsi" w:cstheme="minorHAnsi"/>
        </w:rPr>
        <w:t xml:space="preserve">e se zahájením nebo dokončením </w:t>
      </w:r>
      <w:r>
        <w:rPr>
          <w:rFonts w:asciiTheme="minorHAnsi" w:hAnsiTheme="minorHAnsi" w:cstheme="minorHAnsi"/>
        </w:rPr>
        <w:t>servisních úkonů nebo odstraňování vad</w:t>
      </w:r>
      <w:r w:rsidRPr="00943B89">
        <w:rPr>
          <w:rFonts w:asciiTheme="minorHAnsi" w:hAnsiTheme="minorHAnsi" w:cstheme="minorHAnsi"/>
        </w:rPr>
        <w:t xml:space="preserve"> v termínech a lhůtách dle této Smlouvy má Objednatel vůči </w:t>
      </w:r>
      <w:r>
        <w:rPr>
          <w:rFonts w:asciiTheme="minorHAnsi" w:hAnsiTheme="minorHAnsi" w:cstheme="minorHAnsi"/>
        </w:rPr>
        <w:t>Poskytovatel</w:t>
      </w:r>
      <w:r w:rsidRPr="00943B89">
        <w:rPr>
          <w:rFonts w:asciiTheme="minorHAnsi" w:hAnsiTheme="minorHAnsi" w:cstheme="minorHAnsi"/>
        </w:rPr>
        <w:t>i nárok na uhrazení smluvní pokuty ve výši 0,1 % z</w:t>
      </w:r>
      <w:r>
        <w:rPr>
          <w:rFonts w:asciiTheme="minorHAnsi" w:hAnsiTheme="minorHAnsi" w:cstheme="minorHAnsi"/>
        </w:rPr>
        <w:t> roční paušální částky</w:t>
      </w:r>
      <w:r w:rsidRPr="00943B89">
        <w:rPr>
          <w:rFonts w:asciiTheme="minorHAnsi" w:hAnsiTheme="minorHAnsi" w:cstheme="minorHAnsi"/>
        </w:rPr>
        <w:t xml:space="preserve"> za každý i započatý den prodlení se zahájením a/nebo řádně dokončen</w:t>
      </w:r>
      <w:r>
        <w:rPr>
          <w:rFonts w:asciiTheme="minorHAnsi" w:hAnsiTheme="minorHAnsi" w:cstheme="minorHAnsi"/>
        </w:rPr>
        <w:t>ým servisním úkonem nebo odstraněním vady</w:t>
      </w:r>
      <w:r w:rsidRPr="00943B89">
        <w:rPr>
          <w:rFonts w:asciiTheme="minorHAnsi" w:hAnsiTheme="minorHAnsi" w:cstheme="minorHAnsi"/>
        </w:rPr>
        <w:t>.</w:t>
      </w:r>
    </w:p>
    <w:p w14:paraId="6994E6CB" w14:textId="253F8CEF" w:rsidR="00943B89" w:rsidRPr="00943B89" w:rsidRDefault="00943B89" w:rsidP="00943B89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943B89">
        <w:rPr>
          <w:rFonts w:asciiTheme="minorHAnsi" w:hAnsiTheme="minorHAnsi" w:cstheme="minorHAnsi"/>
        </w:rPr>
        <w:t xml:space="preserve">V případě porušení povinností </w:t>
      </w:r>
      <w:r>
        <w:rPr>
          <w:rFonts w:asciiTheme="minorHAnsi" w:hAnsiTheme="minorHAnsi" w:cstheme="minorHAnsi"/>
        </w:rPr>
        <w:t>Poskytovatel</w:t>
      </w:r>
      <w:r w:rsidRPr="00943B89">
        <w:rPr>
          <w:rFonts w:asciiTheme="minorHAnsi" w:hAnsiTheme="minorHAnsi" w:cstheme="minorHAnsi"/>
        </w:rPr>
        <w:t>e stanovených v čl. </w:t>
      </w:r>
      <w:r w:rsidR="002337F9">
        <w:rPr>
          <w:rFonts w:asciiTheme="minorHAnsi" w:hAnsiTheme="minorHAnsi" w:cstheme="minorHAnsi"/>
        </w:rPr>
        <w:t>7</w:t>
      </w:r>
      <w:r w:rsidRPr="00943B89">
        <w:rPr>
          <w:rFonts w:asciiTheme="minorHAnsi" w:hAnsiTheme="minorHAnsi" w:cstheme="minorHAnsi"/>
        </w:rPr>
        <w:t>.</w:t>
      </w:r>
      <w:r w:rsidR="0077227E">
        <w:rPr>
          <w:rFonts w:asciiTheme="minorHAnsi" w:hAnsiTheme="minorHAnsi" w:cstheme="minorHAnsi"/>
        </w:rPr>
        <w:t xml:space="preserve"> </w:t>
      </w:r>
      <w:r w:rsidRPr="00943B89">
        <w:rPr>
          <w:rFonts w:asciiTheme="minorHAnsi" w:hAnsiTheme="minorHAnsi" w:cstheme="minorHAnsi"/>
        </w:rPr>
        <w:t xml:space="preserve">této Smlouvy má Objednatel vůči </w:t>
      </w:r>
      <w:r>
        <w:rPr>
          <w:rFonts w:asciiTheme="minorHAnsi" w:hAnsiTheme="minorHAnsi" w:cstheme="minorHAnsi"/>
        </w:rPr>
        <w:t>Poskytovatel</w:t>
      </w:r>
      <w:r w:rsidRPr="00943B89">
        <w:rPr>
          <w:rFonts w:asciiTheme="minorHAnsi" w:hAnsiTheme="minorHAnsi" w:cstheme="minorHAnsi"/>
        </w:rPr>
        <w:t xml:space="preserve">i nárok na uhrazení smluvní pokuty ve výši 1 000 Kč za každý jednotlivý případ nesplnění kterékoliv z povinností uvedených v čl. </w:t>
      </w:r>
      <w:r w:rsidR="002337F9">
        <w:rPr>
          <w:rFonts w:asciiTheme="minorHAnsi" w:hAnsiTheme="minorHAnsi" w:cstheme="minorHAnsi"/>
        </w:rPr>
        <w:t>7</w:t>
      </w:r>
      <w:r w:rsidRPr="00943B89">
        <w:rPr>
          <w:rFonts w:asciiTheme="minorHAnsi" w:hAnsiTheme="minorHAnsi" w:cstheme="minorHAnsi"/>
        </w:rPr>
        <w:t>. této Smlouvy.</w:t>
      </w:r>
    </w:p>
    <w:p w14:paraId="1066EA4B" w14:textId="7B7BFF5C" w:rsidR="00943B89" w:rsidRPr="00943B89" w:rsidRDefault="00943B89" w:rsidP="00943B89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943B89">
        <w:rPr>
          <w:rFonts w:asciiTheme="minorHAnsi" w:hAnsiTheme="minorHAnsi" w:cstheme="minorHAnsi"/>
        </w:rPr>
        <w:t xml:space="preserve">V případě prodlení Objednatele s uhrazením Ceny Díla je </w:t>
      </w:r>
      <w:r>
        <w:rPr>
          <w:rFonts w:asciiTheme="minorHAnsi" w:hAnsiTheme="minorHAnsi" w:cstheme="minorHAnsi"/>
        </w:rPr>
        <w:t>Poskytovatel</w:t>
      </w:r>
      <w:r w:rsidRPr="00943B89">
        <w:rPr>
          <w:rFonts w:asciiTheme="minorHAnsi" w:hAnsiTheme="minorHAnsi" w:cstheme="minorHAnsi"/>
        </w:rPr>
        <w:t xml:space="preserve"> oprávněn po Objednateli Požadovat úrok z prodlení ve výši stanovené platnými právními předpisy.</w:t>
      </w:r>
    </w:p>
    <w:p w14:paraId="1F523663" w14:textId="2BBF26B3" w:rsidR="00943B89" w:rsidRPr="002337F9" w:rsidRDefault="00943B89" w:rsidP="002337F9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943B89">
        <w:rPr>
          <w:rFonts w:asciiTheme="minorHAnsi" w:hAnsiTheme="minorHAnsi" w:cstheme="minorHAnsi"/>
        </w:rPr>
        <w:t xml:space="preserve">Uplatněním smluvní pokuty není dotčena povinnost Smluvní strany k náhradě škody druhé Smluvní straně, a to v plné výši. Uplatněním smluvní pokuty není dotčena povinnost </w:t>
      </w:r>
      <w:r>
        <w:rPr>
          <w:rFonts w:asciiTheme="minorHAnsi" w:hAnsiTheme="minorHAnsi" w:cstheme="minorHAnsi"/>
        </w:rPr>
        <w:t>Poskytovatel</w:t>
      </w:r>
      <w:r w:rsidRPr="00943B89">
        <w:rPr>
          <w:rFonts w:asciiTheme="minorHAnsi" w:hAnsiTheme="minorHAnsi" w:cstheme="minorHAnsi"/>
        </w:rPr>
        <w:t>e k řádnému dokončení Díla a jeho předání Objednateli.</w:t>
      </w:r>
    </w:p>
    <w:p w14:paraId="7130EDEF" w14:textId="5FB17116" w:rsidR="00E4543F" w:rsidRDefault="003137E8" w:rsidP="00B74E61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B74E61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UKONČENÍ SMLOUVY</w:t>
      </w:r>
    </w:p>
    <w:p w14:paraId="47E31CA2" w14:textId="77777777" w:rsidR="00B74E61" w:rsidRPr="00B74E61" w:rsidRDefault="00B74E61" w:rsidP="00B74E61">
      <w:pPr>
        <w:pStyle w:val="Odstavecseseznamem"/>
        <w:numPr>
          <w:ilvl w:val="0"/>
          <w:numId w:val="2"/>
        </w:numPr>
        <w:spacing w:after="60"/>
        <w:contextualSpacing w:val="0"/>
        <w:jc w:val="both"/>
        <w:rPr>
          <w:rFonts w:asciiTheme="minorHAnsi" w:eastAsia="Times New Roman" w:hAnsiTheme="minorHAnsi" w:cstheme="minorHAnsi"/>
          <w:vanish/>
          <w:sz w:val="24"/>
          <w:szCs w:val="24"/>
          <w:lang w:eastAsia="cs-CZ"/>
        </w:rPr>
      </w:pPr>
    </w:p>
    <w:p w14:paraId="38A673FF" w14:textId="7969EA9A" w:rsidR="00B74E61" w:rsidRDefault="00B74E61" w:rsidP="00B74E61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B74E61">
        <w:rPr>
          <w:rFonts w:asciiTheme="minorHAnsi" w:hAnsiTheme="minorHAnsi" w:cstheme="minorHAnsi"/>
        </w:rPr>
        <w:t xml:space="preserve">Smlouvu je možné ukončit dohodou Smluvních stran, výpovědí nebo odstoupením od </w:t>
      </w:r>
      <w:r>
        <w:rPr>
          <w:rFonts w:asciiTheme="minorHAnsi" w:hAnsiTheme="minorHAnsi" w:cstheme="minorHAnsi"/>
        </w:rPr>
        <w:t>S</w:t>
      </w:r>
      <w:r w:rsidRPr="00B74E61">
        <w:rPr>
          <w:rFonts w:asciiTheme="minorHAnsi" w:hAnsiTheme="minorHAnsi" w:cstheme="minorHAnsi"/>
        </w:rPr>
        <w:t>mlouvy.</w:t>
      </w:r>
    </w:p>
    <w:p w14:paraId="37264B82" w14:textId="1ACBEA59" w:rsidR="009A5C02" w:rsidRDefault="009A5C02" w:rsidP="00B74E61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je oprávněn Smlouvu kdykoliv vypovědět, a to i bez udání důvodů. Výpovědní doba činí 2 měsíce ode dne doručení výpovědi Poskytovateli.</w:t>
      </w:r>
    </w:p>
    <w:p w14:paraId="7D1E9281" w14:textId="411AF15D" w:rsidR="009A5C02" w:rsidRDefault="009A5C02" w:rsidP="00B74E61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Poskytovatel </w:t>
      </w:r>
      <w:r w:rsidR="00227044">
        <w:rPr>
          <w:rFonts w:asciiTheme="minorHAnsi" w:hAnsiTheme="minorHAnsi" w:cstheme="minorHAnsi"/>
        </w:rPr>
        <w:t>není</w:t>
      </w:r>
      <w:r>
        <w:rPr>
          <w:rFonts w:asciiTheme="minorHAnsi" w:hAnsiTheme="minorHAnsi" w:cstheme="minorHAnsi"/>
        </w:rPr>
        <w:t xml:space="preserve"> oprávněn Smlouvu vypovědět</w:t>
      </w:r>
      <w:r w:rsidR="00CF33D6">
        <w:rPr>
          <w:rFonts w:asciiTheme="minorHAnsi" w:hAnsiTheme="minorHAnsi" w:cstheme="minorHAnsi"/>
        </w:rPr>
        <w:t>.</w:t>
      </w:r>
    </w:p>
    <w:p w14:paraId="469A875A" w14:textId="7A80E32A" w:rsidR="009A5C02" w:rsidRPr="002337F9" w:rsidRDefault="008E30C7" w:rsidP="002337F9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Odstoupení od Smlouvy je možné pouze za podmínek stanovených v § 2001 a násl. </w:t>
      </w:r>
      <w:r w:rsidR="009A5C02">
        <w:rPr>
          <w:rFonts w:asciiTheme="minorHAnsi" w:hAnsiTheme="minorHAnsi" w:cstheme="minorHAnsi"/>
        </w:rPr>
        <w:t>zákona č. 89/2012 Sb., občanský zákoník, ve znění pozdějších předpisů.</w:t>
      </w:r>
    </w:p>
    <w:p w14:paraId="72ED334E" w14:textId="77777777" w:rsidR="0028278F" w:rsidRPr="0028278F" w:rsidRDefault="0028278F" w:rsidP="0028278F">
      <w:pPr>
        <w:pStyle w:val="Nadpis3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28278F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REGISTR SMLUV</w:t>
      </w:r>
    </w:p>
    <w:p w14:paraId="10D633DF" w14:textId="77777777" w:rsidR="0028278F" w:rsidRPr="0028278F" w:rsidRDefault="0028278F" w:rsidP="0028278F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28278F">
        <w:rPr>
          <w:rFonts w:asciiTheme="minorHAnsi" w:hAnsiTheme="minorHAnsi" w:cstheme="minorHAnsi"/>
        </w:rPr>
        <w:t xml:space="preserve">Zhotovitel poskytuje souhlas s uveřejněním Smlouvy v registru smluv zřízeným zákonem č. 340/2015 Sb., o zvláštních podmínkách účinnosti některých smluv, uveřejňování těchto smluv a o registru smluv, ve znění pozdějších předpisů (dále jako </w:t>
      </w:r>
      <w:r w:rsidRPr="0028278F">
        <w:rPr>
          <w:rFonts w:asciiTheme="minorHAnsi" w:hAnsiTheme="minorHAnsi" w:cstheme="minorHAnsi"/>
        </w:rPr>
        <w:lastRenderedPageBreak/>
        <w:t>„zákon o registru smluv“).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0490A14C" w14:textId="77777777" w:rsidR="0028278F" w:rsidRPr="0028278F" w:rsidRDefault="0028278F" w:rsidP="0028278F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28278F">
        <w:rPr>
          <w:rFonts w:asciiTheme="minorHAnsi" w:hAnsiTheme="minorHAnsi" w:cstheme="minorHAnsi"/>
        </w:rPr>
        <w:t>Zhotovitel bere na vědomí a výslovně souhlasí, že Smlouva bude uveřejněna v registru smluv bez ohledu na skutečnost, zda spadá pod některou z výjimek z povinnosti uveřejnění stanovenou v § 3 odst. 2 zákona o registru smluv.</w:t>
      </w:r>
    </w:p>
    <w:p w14:paraId="7AD0051E" w14:textId="3B888553" w:rsidR="0028278F" w:rsidRDefault="0028278F" w:rsidP="0028278F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  <w:sz w:val="28"/>
          <w:szCs w:val="28"/>
          <w:u w:val="single"/>
        </w:rPr>
      </w:pPr>
      <w:r w:rsidRPr="0028278F">
        <w:rPr>
          <w:rFonts w:asciiTheme="minorHAnsi" w:hAnsiTheme="minorHAnsi" w:cstheme="minorHAnsi"/>
        </w:rPr>
        <w:t>V rámci Smlouvy nebudou uveřejněny informace stanovené v § 3 odst. 1 zákona o registru smluv označené Zhotovitelem před podpisem Smlouvy.</w:t>
      </w:r>
    </w:p>
    <w:p w14:paraId="1EEC7EDF" w14:textId="33F9376C" w:rsidR="00E4543F" w:rsidRDefault="00E4543F" w:rsidP="00DC5BA8">
      <w:pPr>
        <w:pStyle w:val="Nadpis3"/>
        <w:keepLines w:val="0"/>
        <w:numPr>
          <w:ilvl w:val="0"/>
          <w:numId w:val="22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DE42B6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ZÁVĚREČNÁ USTANOVENÍ</w:t>
      </w:r>
    </w:p>
    <w:p w14:paraId="735B27CC" w14:textId="77777777" w:rsidR="00B16A01" w:rsidRPr="00B16A01" w:rsidRDefault="00B16A01" w:rsidP="00B16A01">
      <w:pPr>
        <w:pStyle w:val="Odstavecseseznamem"/>
        <w:numPr>
          <w:ilvl w:val="0"/>
          <w:numId w:val="2"/>
        </w:numPr>
        <w:spacing w:after="60"/>
        <w:contextualSpacing w:val="0"/>
        <w:jc w:val="both"/>
        <w:rPr>
          <w:rFonts w:asciiTheme="minorHAnsi" w:eastAsia="Times New Roman" w:hAnsiTheme="minorHAnsi" w:cstheme="minorHAnsi"/>
          <w:vanish/>
          <w:sz w:val="24"/>
          <w:szCs w:val="24"/>
          <w:lang w:eastAsia="cs-CZ"/>
        </w:rPr>
      </w:pPr>
    </w:p>
    <w:p w14:paraId="26EBDE24" w14:textId="7B51273C" w:rsidR="00DC5BA8" w:rsidRPr="00DC5BA8" w:rsidRDefault="00DC5BA8" w:rsidP="00B16A01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C5BA8">
        <w:rPr>
          <w:rFonts w:asciiTheme="minorHAnsi" w:hAnsiTheme="minorHAnsi" w:cstheme="minorHAnsi"/>
        </w:rPr>
        <w:t>Je-li nebo stane-li se některé ustanovení této Smlouvy neplatné, neúčinné, zdánlivé či nevymahatelné, nedotýká se to ostatních ustanovení této Smlouvy, která zůstávají nadále platná a účinná. Smluvní strany se zavazují dohodou bezodkladně po takovémto případném zjištění nahradit dotčené ustanovení novým ustanovením, které nejlépe odpovídá původně zamýšlenému účelu původního ustanovení a nebude představovat zejména zřejmý prospěch či neprospěch žádné Smluvní strany na úkor či ve prospěch Smluvní strany druhé. Smluvní strany se zavazují v takovém případě pozměnit i ostatní ustanovení této Smlouvy tak, aby nahrazeným ujednáním byly v celkovém plnění Smluvních stran naplněny výše uvedené předpoklady.</w:t>
      </w:r>
    </w:p>
    <w:p w14:paraId="41B5E272" w14:textId="77777777" w:rsidR="00DC5BA8" w:rsidRPr="00DC5BA8" w:rsidRDefault="00DC5BA8" w:rsidP="00DC5BA8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C5BA8">
        <w:rPr>
          <w:rFonts w:asciiTheme="minorHAnsi" w:hAnsiTheme="minorHAnsi" w:cstheme="minorHAnsi"/>
        </w:rPr>
        <w:t>Vedlejší ústní dohody k této Smlouvě nebyly učiněny. Změny této Smlouvy musí být učiněny písemnou formou. Totéž platí i pro změnu tohoto ustanovení o písemné formě.</w:t>
      </w:r>
    </w:p>
    <w:p w14:paraId="79BD014F" w14:textId="26510D03" w:rsidR="00DC5BA8" w:rsidRPr="00DC5BA8" w:rsidRDefault="00DC5BA8" w:rsidP="00DC5BA8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C5BA8">
        <w:rPr>
          <w:rFonts w:asciiTheme="minorHAnsi" w:hAnsiTheme="minorHAnsi" w:cstheme="minorHAnsi"/>
        </w:rPr>
        <w:t>Tato Smlouva nabývá platnosti podpisem obou Smluvních stran</w:t>
      </w:r>
      <w:r w:rsidR="00A40CF8">
        <w:rPr>
          <w:rFonts w:asciiTheme="minorHAnsi" w:hAnsiTheme="minorHAnsi" w:cstheme="minorHAnsi"/>
        </w:rPr>
        <w:t xml:space="preserve"> </w:t>
      </w:r>
      <w:r w:rsidR="00A40CF8" w:rsidRPr="00A40CF8">
        <w:rPr>
          <w:rFonts w:asciiTheme="minorHAnsi" w:hAnsiTheme="minorHAnsi" w:cstheme="minorHAnsi"/>
        </w:rPr>
        <w:t>a účinnosti</w:t>
      </w:r>
      <w:r w:rsidR="00A40CF8">
        <w:rPr>
          <w:rFonts w:asciiTheme="minorHAnsi" w:hAnsiTheme="minorHAnsi" w:cstheme="minorHAnsi"/>
        </w:rPr>
        <w:t xml:space="preserve"> dnem uveřejnění v Registru smluv</w:t>
      </w:r>
      <w:r w:rsidRPr="00DC5BA8">
        <w:rPr>
          <w:rFonts w:asciiTheme="minorHAnsi" w:hAnsiTheme="minorHAnsi" w:cstheme="minorHAnsi"/>
        </w:rPr>
        <w:t>.</w:t>
      </w:r>
    </w:p>
    <w:p w14:paraId="62E821FE" w14:textId="66EA3952" w:rsidR="00DC5BA8" w:rsidRPr="00DC5BA8" w:rsidRDefault="00DC5BA8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C5BA8">
        <w:rPr>
          <w:rFonts w:asciiTheme="minorHAnsi" w:hAnsiTheme="minorHAnsi" w:cstheme="minorHAnsi"/>
        </w:rPr>
        <w:t>V případě, že Smlouva bude podepisována elektronickým podpisem, je platná dnem připojení platného uznávaného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elektronického dokumentu (tj. do všech samostatných souborů tvořících v souhrnu Smlouvu)</w:t>
      </w:r>
      <w:r w:rsidR="00A40CF8">
        <w:rPr>
          <w:rFonts w:asciiTheme="minorHAnsi" w:hAnsiTheme="minorHAnsi" w:cstheme="minorHAnsi"/>
        </w:rPr>
        <w:t xml:space="preserve"> </w:t>
      </w:r>
      <w:r w:rsidR="00A40CF8" w:rsidRPr="00A40CF8">
        <w:rPr>
          <w:rFonts w:asciiTheme="minorHAnsi" w:hAnsiTheme="minorHAnsi" w:cstheme="minorHAnsi"/>
        </w:rPr>
        <w:t>a účinná</w:t>
      </w:r>
      <w:r w:rsidR="00A40CF8">
        <w:rPr>
          <w:rFonts w:asciiTheme="minorHAnsi" w:hAnsiTheme="minorHAnsi" w:cstheme="minorHAnsi"/>
        </w:rPr>
        <w:t xml:space="preserve"> </w:t>
      </w:r>
      <w:r w:rsidR="00A40CF8" w:rsidRPr="00A40CF8">
        <w:rPr>
          <w:rFonts w:asciiTheme="minorHAnsi" w:hAnsiTheme="minorHAnsi" w:cstheme="minorHAnsi"/>
        </w:rPr>
        <w:t>dnem uveřejnění v Registru smluv</w:t>
      </w:r>
      <w:r w:rsidRPr="00DC5BA8">
        <w:rPr>
          <w:rFonts w:asciiTheme="minorHAnsi" w:hAnsiTheme="minorHAnsi" w:cstheme="minorHAnsi"/>
        </w:rPr>
        <w:t xml:space="preserve">. </w:t>
      </w:r>
    </w:p>
    <w:p w14:paraId="3512FC61" w14:textId="77777777" w:rsidR="00DC5BA8" w:rsidRPr="00DC5BA8" w:rsidRDefault="00DC5BA8" w:rsidP="00DC5BA8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C5BA8">
        <w:rPr>
          <w:rFonts w:asciiTheme="minorHAnsi" w:hAnsiTheme="minorHAnsi" w:cstheme="minorHAnsi"/>
        </w:rPr>
        <w:t>Smlouvu je možné měnit pouze písemnou dohodou Smluvních stran ve formě vzestupně číslovaných dodatků Smlouvy, elektronicky podepsaných oprávněnými zástupci obou Smluvních stran.</w:t>
      </w:r>
    </w:p>
    <w:p w14:paraId="3468D6CD" w14:textId="77777777" w:rsidR="00DC5BA8" w:rsidRPr="00DC5BA8" w:rsidRDefault="00DC5BA8" w:rsidP="00DC5BA8">
      <w:pPr>
        <w:pStyle w:val="Styl1"/>
        <w:keepNext w:val="0"/>
        <w:numPr>
          <w:ilvl w:val="1"/>
          <w:numId w:val="2"/>
        </w:numPr>
        <w:tabs>
          <w:tab w:val="num" w:pos="1176"/>
        </w:tabs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C5BA8">
        <w:rPr>
          <w:rFonts w:asciiTheme="minorHAnsi" w:hAnsiTheme="minorHAnsi" w:cstheme="minorHAnsi"/>
        </w:rPr>
        <w:t>Tato Smlouva se vyhotovuje ve 4 (čtyřech) stejnopisech, z nichž obě Smluvní strany obdrží po 2 (dvou) stejnopisech.</w:t>
      </w:r>
    </w:p>
    <w:p w14:paraId="7DD1019F" w14:textId="35054DD7" w:rsidR="00DC5BA8" w:rsidRDefault="00DC5BA8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  <w:r w:rsidRPr="00DC5BA8">
        <w:rPr>
          <w:rFonts w:asciiTheme="minorHAnsi" w:hAnsiTheme="minorHAnsi" w:cstheme="minorHAnsi"/>
        </w:rPr>
        <w:t>V případě, že Smlouva bude podepisována elektronickým podpisem, vyhotovuje se v elektronické podobě, přičemž obě Smluvní strany obdrží její elektronický originál.</w:t>
      </w:r>
    </w:p>
    <w:p w14:paraId="7790A88E" w14:textId="77777777" w:rsidR="0006238F" w:rsidRDefault="0006238F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</w:p>
    <w:p w14:paraId="1257639D" w14:textId="2B9611F5" w:rsidR="0006238F" w:rsidRDefault="0006238F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  <w:r w:rsidRPr="0006238F">
        <w:rPr>
          <w:rFonts w:asciiTheme="minorHAnsi" w:hAnsiTheme="minorHAnsi" w:cstheme="minorHAnsi"/>
        </w:rPr>
        <w:lastRenderedPageBreak/>
        <w:t>Smluvní strany výslovně prohlašují, že si tuto Smlouvu před jejím podpisem přečetly a že ji uzavírají po vzájemném projednání dle jejich svobodné a pravé vůle, nikoliv v tísni či za nápadně nevýhodných podmínek.</w:t>
      </w:r>
    </w:p>
    <w:p w14:paraId="7DBDB66F" w14:textId="77777777" w:rsidR="00CF33D6" w:rsidRDefault="00CF33D6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</w:p>
    <w:p w14:paraId="2D92E293" w14:textId="77777777" w:rsidR="00CF33D6" w:rsidRDefault="00CF33D6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</w:p>
    <w:p w14:paraId="2E5B9942" w14:textId="77777777" w:rsidR="00CF33D6" w:rsidRPr="00CF33D6" w:rsidRDefault="00CF33D6" w:rsidP="00CF33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120" w:line="240" w:lineRule="atLeast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F33D6">
        <w:rPr>
          <w:rFonts w:ascii="Calibri" w:eastAsia="Times New Roman" w:hAnsi="Calibri" w:cs="Calibri"/>
          <w:sz w:val="24"/>
          <w:szCs w:val="24"/>
          <w:lang w:eastAsia="cs-CZ"/>
        </w:rPr>
        <w:t xml:space="preserve">Uzavření této Smlouvy bylo schváleno Radou města Konice dne </w:t>
      </w:r>
      <w:r w:rsidRPr="00CF33D6">
        <w:rPr>
          <w:rFonts w:ascii="Calibri" w:eastAsia="Times New Roman" w:hAnsi="Calibri" w:cs="Calibri"/>
          <w:bCs/>
          <w:sz w:val="24"/>
          <w:szCs w:val="24"/>
          <w:highlight w:val="yellow"/>
          <w:lang w:eastAsia="cs-CZ"/>
        </w:rPr>
        <w:t>[doplní Objednatel]</w:t>
      </w:r>
      <w:r w:rsidRPr="00CF33D6">
        <w:rPr>
          <w:rFonts w:ascii="Calibri" w:eastAsia="Times New Roman" w:hAnsi="Calibri" w:cs="Calibri"/>
          <w:sz w:val="24"/>
          <w:szCs w:val="24"/>
          <w:lang w:eastAsia="cs-CZ"/>
        </w:rPr>
        <w:t xml:space="preserve"> usnesením č. </w:t>
      </w:r>
      <w:r w:rsidRPr="00CF33D6">
        <w:rPr>
          <w:rFonts w:ascii="Calibri" w:eastAsia="Times New Roman" w:hAnsi="Calibri" w:cs="Calibri"/>
          <w:bCs/>
          <w:sz w:val="24"/>
          <w:szCs w:val="24"/>
          <w:highlight w:val="yellow"/>
          <w:lang w:eastAsia="cs-CZ"/>
        </w:rPr>
        <w:t>[doplní Objednatel]</w:t>
      </w:r>
      <w:r w:rsidRPr="00CF33D6">
        <w:rPr>
          <w:rFonts w:ascii="Calibri" w:eastAsia="Times New Roman" w:hAnsi="Calibri" w:cs="Calibri"/>
          <w:bCs/>
          <w:sz w:val="24"/>
          <w:szCs w:val="24"/>
          <w:lang w:eastAsia="cs-CZ"/>
        </w:rPr>
        <w:t>.</w:t>
      </w:r>
    </w:p>
    <w:p w14:paraId="77FCB1BB" w14:textId="77777777" w:rsidR="00CF33D6" w:rsidRDefault="00CF33D6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</w:p>
    <w:p w14:paraId="5B0787B8" w14:textId="77777777" w:rsidR="00DE35E0" w:rsidRDefault="00DE35E0" w:rsidP="005C0A75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4"/>
      </w:tblGrid>
      <w:tr w:rsidR="007A4E9A" w:rsidRPr="007A4E9A" w14:paraId="53F3D7F7" w14:textId="77777777" w:rsidTr="00EB4B5F">
        <w:tc>
          <w:tcPr>
            <w:tcW w:w="4536" w:type="dxa"/>
          </w:tcPr>
          <w:p w14:paraId="4EA01407" w14:textId="36A24F5A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>V </w:t>
            </w:r>
            <w:r w:rsidR="000112EE">
              <w:rPr>
                <w:rFonts w:eastAsia="Calibri" w:cs="Calibri"/>
                <w:sz w:val="24"/>
                <w:szCs w:val="24"/>
              </w:rPr>
              <w:t>Konici</w:t>
            </w:r>
            <w:r w:rsidRPr="007A4E9A">
              <w:rPr>
                <w:rFonts w:eastAsia="Calibri" w:cs="Calibri"/>
                <w:sz w:val="24"/>
                <w:szCs w:val="24"/>
              </w:rPr>
              <w:t xml:space="preserve"> dne </w:t>
            </w:r>
            <w:r w:rsidRPr="007A4E9A">
              <w:rPr>
                <w:rFonts w:eastAsia="Calibri" w:cs="Calibri"/>
                <w:bCs/>
                <w:sz w:val="24"/>
                <w:szCs w:val="24"/>
                <w:highlight w:val="yellow"/>
              </w:rPr>
              <w:t>[doplní Objednatel]</w:t>
            </w:r>
          </w:p>
        </w:tc>
        <w:tc>
          <w:tcPr>
            <w:tcW w:w="4534" w:type="dxa"/>
          </w:tcPr>
          <w:p w14:paraId="6E2D1E64" w14:textId="23855089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 xml:space="preserve">V </w:t>
            </w:r>
            <w:r w:rsidRPr="007A4E9A">
              <w:rPr>
                <w:rFonts w:eastAsia="Calibri" w:cs="Calibri"/>
                <w:sz w:val="24"/>
                <w:szCs w:val="24"/>
                <w:highlight w:val="cyan"/>
              </w:rPr>
              <w:t xml:space="preserve">[doplní </w:t>
            </w:r>
            <w:r w:rsidR="00CF33D6">
              <w:rPr>
                <w:rFonts w:eastAsia="Calibri" w:cs="Calibri"/>
                <w:sz w:val="24"/>
                <w:szCs w:val="24"/>
                <w:highlight w:val="cyan"/>
              </w:rPr>
              <w:t>Poskytovatel</w:t>
            </w:r>
            <w:r w:rsidRPr="007A4E9A">
              <w:rPr>
                <w:rFonts w:eastAsia="Calibri" w:cs="Calibri"/>
                <w:sz w:val="24"/>
                <w:szCs w:val="24"/>
                <w:highlight w:val="cyan"/>
              </w:rPr>
              <w:t>]</w:t>
            </w:r>
            <w:r w:rsidRPr="007A4E9A">
              <w:rPr>
                <w:rFonts w:eastAsia="Calibri" w:cs="Calibri"/>
                <w:sz w:val="24"/>
                <w:szCs w:val="24"/>
              </w:rPr>
              <w:t xml:space="preserve"> dne </w:t>
            </w:r>
            <w:r w:rsidRPr="007A4E9A">
              <w:rPr>
                <w:rFonts w:eastAsia="Calibri" w:cs="Calibri"/>
                <w:sz w:val="24"/>
                <w:szCs w:val="24"/>
                <w:highlight w:val="cyan"/>
              </w:rPr>
              <w:t xml:space="preserve">[doplní </w:t>
            </w:r>
            <w:r w:rsidR="00CF33D6">
              <w:rPr>
                <w:rFonts w:eastAsia="Calibri" w:cs="Calibri"/>
                <w:sz w:val="24"/>
                <w:szCs w:val="24"/>
                <w:highlight w:val="cyan"/>
              </w:rPr>
              <w:t>Poskyto</w:t>
            </w:r>
            <w:r w:rsidRPr="007A4E9A">
              <w:rPr>
                <w:rFonts w:eastAsia="Calibri" w:cs="Calibri"/>
                <w:sz w:val="24"/>
                <w:szCs w:val="24"/>
                <w:highlight w:val="cyan"/>
              </w:rPr>
              <w:t>vatel]</w:t>
            </w:r>
          </w:p>
        </w:tc>
      </w:tr>
      <w:tr w:rsidR="007A4E9A" w:rsidRPr="007A4E9A" w14:paraId="24878F73" w14:textId="77777777" w:rsidTr="00EB4B5F">
        <w:tc>
          <w:tcPr>
            <w:tcW w:w="4536" w:type="dxa"/>
          </w:tcPr>
          <w:p w14:paraId="4CB0FF76" w14:textId="77777777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>Za Objednatele:</w:t>
            </w:r>
          </w:p>
        </w:tc>
        <w:tc>
          <w:tcPr>
            <w:tcW w:w="4534" w:type="dxa"/>
          </w:tcPr>
          <w:p w14:paraId="3D453ED0" w14:textId="62EFCF00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 xml:space="preserve">Za </w:t>
            </w:r>
            <w:r w:rsidR="003137E8">
              <w:rPr>
                <w:rFonts w:eastAsia="Calibri" w:cs="Calibri"/>
                <w:sz w:val="24"/>
                <w:szCs w:val="24"/>
              </w:rPr>
              <w:t>Poskytovatel</w:t>
            </w:r>
            <w:r w:rsidRPr="007A4E9A">
              <w:rPr>
                <w:rFonts w:eastAsia="Calibri" w:cs="Calibri"/>
                <w:sz w:val="24"/>
                <w:szCs w:val="24"/>
              </w:rPr>
              <w:t>e:</w:t>
            </w:r>
          </w:p>
        </w:tc>
      </w:tr>
      <w:tr w:rsidR="007A4E9A" w:rsidRPr="007A4E9A" w14:paraId="5DB957A2" w14:textId="77777777" w:rsidTr="00EB4B5F">
        <w:tc>
          <w:tcPr>
            <w:tcW w:w="4536" w:type="dxa"/>
          </w:tcPr>
          <w:p w14:paraId="62EEFCD4" w14:textId="77777777" w:rsid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  <w:p w14:paraId="7F96F91A" w14:textId="77777777" w:rsidR="0028278F" w:rsidRPr="007A4E9A" w:rsidRDefault="0028278F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6B6B8D95" w14:textId="77777777" w:rsid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  <w:p w14:paraId="5DDF61D7" w14:textId="77777777" w:rsidR="00CF33D6" w:rsidRPr="007A4E9A" w:rsidRDefault="00CF33D6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</w:tc>
      </w:tr>
      <w:tr w:rsidR="007A4E9A" w:rsidRPr="007A4E9A" w14:paraId="58832DD9" w14:textId="77777777" w:rsidTr="00EB4B5F">
        <w:tc>
          <w:tcPr>
            <w:tcW w:w="4536" w:type="dxa"/>
          </w:tcPr>
          <w:p w14:paraId="2A63DC96" w14:textId="77777777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  <w:highlight w:val="green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>Podpis oprávněné osoby</w:t>
            </w:r>
          </w:p>
        </w:tc>
        <w:tc>
          <w:tcPr>
            <w:tcW w:w="4534" w:type="dxa"/>
          </w:tcPr>
          <w:p w14:paraId="54122E33" w14:textId="77777777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  <w:highlight w:val="green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 xml:space="preserve">Podpis oprávněné osoby </w:t>
            </w:r>
          </w:p>
        </w:tc>
      </w:tr>
      <w:tr w:rsidR="007A4E9A" w:rsidRPr="007A4E9A" w14:paraId="04316FCD" w14:textId="77777777" w:rsidTr="00EB4B5F">
        <w:tc>
          <w:tcPr>
            <w:tcW w:w="4536" w:type="dxa"/>
          </w:tcPr>
          <w:p w14:paraId="3B82B712" w14:textId="77777777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0B61431" w14:textId="77777777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</w:tc>
      </w:tr>
    </w:tbl>
    <w:p w14:paraId="66BF58F5" w14:textId="611151CC" w:rsidR="00391B96" w:rsidRPr="00391B96" w:rsidRDefault="00391B96" w:rsidP="00391B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120" w:line="240" w:lineRule="atLeast"/>
        <w:jc w:val="both"/>
        <w:rPr>
          <w:rFonts w:eastAsia="Times New Roman" w:cs="Times New Roman"/>
          <w:sz w:val="18"/>
          <w:szCs w:val="24"/>
          <w:lang w:eastAsia="cs-CZ"/>
        </w:rPr>
      </w:pPr>
    </w:p>
    <w:p w14:paraId="6D1BFF8D" w14:textId="77777777" w:rsidR="00E4543F" w:rsidRPr="000117F4" w:rsidRDefault="00E4543F" w:rsidP="00E4543F">
      <w:pPr>
        <w:rPr>
          <w:rFonts w:asciiTheme="minorHAnsi" w:hAnsiTheme="minorHAnsi" w:cstheme="minorHAnsi"/>
          <w:sz w:val="24"/>
          <w:szCs w:val="24"/>
        </w:rPr>
      </w:pPr>
    </w:p>
    <w:p w14:paraId="5FDF0C19" w14:textId="77777777" w:rsidR="003727EC" w:rsidRPr="00E4543F" w:rsidRDefault="003727EC" w:rsidP="00E4543F"/>
    <w:sectPr w:rsidR="003727EC" w:rsidRPr="00E454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68A8" w14:textId="77777777" w:rsidR="00FC76D3" w:rsidRDefault="00FC76D3" w:rsidP="00DA3EAD">
      <w:pPr>
        <w:spacing w:after="0" w:line="240" w:lineRule="auto"/>
      </w:pPr>
      <w:r>
        <w:separator/>
      </w:r>
    </w:p>
  </w:endnote>
  <w:endnote w:type="continuationSeparator" w:id="0">
    <w:p w14:paraId="47F9761E" w14:textId="77777777" w:rsidR="00FC76D3" w:rsidRDefault="00FC76D3" w:rsidP="00DA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6948" w14:textId="77777777" w:rsidR="00FC76D3" w:rsidRDefault="00FC76D3" w:rsidP="00DA3EAD">
      <w:pPr>
        <w:spacing w:after="0" w:line="240" w:lineRule="auto"/>
      </w:pPr>
      <w:r>
        <w:separator/>
      </w:r>
    </w:p>
  </w:footnote>
  <w:footnote w:type="continuationSeparator" w:id="0">
    <w:p w14:paraId="2EA17F92" w14:textId="77777777" w:rsidR="00FC76D3" w:rsidRDefault="00FC76D3" w:rsidP="00DA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BAF" w14:textId="15EF0D20" w:rsidR="00DA3EAD" w:rsidRDefault="00DA3EAD">
    <w:pPr>
      <w:pStyle w:val="Zhlav"/>
    </w:pPr>
    <w:r w:rsidRPr="00DA3EAD"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1DE"/>
    <w:multiLevelType w:val="hybridMultilevel"/>
    <w:tmpl w:val="45FEB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778"/>
    <w:multiLevelType w:val="hybridMultilevel"/>
    <w:tmpl w:val="126895C6"/>
    <w:lvl w:ilvl="0" w:tplc="E8302DF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404A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6B58DB"/>
    <w:multiLevelType w:val="multilevel"/>
    <w:tmpl w:val="2D4C334E"/>
    <w:lvl w:ilvl="0">
      <w:start w:val="1"/>
      <w:numFmt w:val="decimal"/>
      <w:lvlText w:val="§ %1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206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4" w15:restartNumberingAfterBreak="0">
    <w:nsid w:val="0BD8158E"/>
    <w:multiLevelType w:val="hybridMultilevel"/>
    <w:tmpl w:val="21C6143C"/>
    <w:lvl w:ilvl="0" w:tplc="A93C0D86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2D6"/>
    <w:multiLevelType w:val="hybridMultilevel"/>
    <w:tmpl w:val="03AAFB56"/>
    <w:lvl w:ilvl="0" w:tplc="226C0234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331B8C"/>
    <w:multiLevelType w:val="multilevel"/>
    <w:tmpl w:val="8A569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98" w:hanging="435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389" w:hanging="720"/>
      </w:pPr>
    </w:lvl>
    <w:lvl w:ilvl="4">
      <w:start w:val="1"/>
      <w:numFmt w:val="decimal"/>
      <w:isLgl/>
      <w:lvlText w:val="%1.%2.%3.%4.%5"/>
      <w:lvlJc w:val="left"/>
      <w:pPr>
        <w:ind w:left="1852" w:hanging="1080"/>
      </w:pPr>
    </w:lvl>
    <w:lvl w:ilvl="5">
      <w:start w:val="1"/>
      <w:numFmt w:val="decimal"/>
      <w:isLgl/>
      <w:lvlText w:val="%1.%2.%3.%4.%5.%6"/>
      <w:lvlJc w:val="left"/>
      <w:pPr>
        <w:ind w:left="1955" w:hanging="1080"/>
      </w:pPr>
    </w:lvl>
    <w:lvl w:ilvl="6">
      <w:start w:val="1"/>
      <w:numFmt w:val="decimal"/>
      <w:isLgl/>
      <w:lvlText w:val="%1.%2.%3.%4.%5.%6.%7"/>
      <w:lvlJc w:val="left"/>
      <w:pPr>
        <w:ind w:left="2418" w:hanging="1440"/>
      </w:p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</w:lvl>
  </w:abstractNum>
  <w:abstractNum w:abstractNumId="7" w15:restartNumberingAfterBreak="0">
    <w:nsid w:val="196734C2"/>
    <w:multiLevelType w:val="hybridMultilevel"/>
    <w:tmpl w:val="70747DBA"/>
    <w:lvl w:ilvl="0" w:tplc="C1CC5346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05BC2"/>
    <w:multiLevelType w:val="hybridMultilevel"/>
    <w:tmpl w:val="E2D0F6EA"/>
    <w:lvl w:ilvl="0" w:tplc="5D9A3E5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B97F62"/>
    <w:multiLevelType w:val="hybridMultilevel"/>
    <w:tmpl w:val="0B1470F8"/>
    <w:lvl w:ilvl="0" w:tplc="2C6C858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0A2CC3"/>
    <w:multiLevelType w:val="hybridMultilevel"/>
    <w:tmpl w:val="21C614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61E0"/>
    <w:multiLevelType w:val="hybridMultilevel"/>
    <w:tmpl w:val="34B0AB48"/>
    <w:lvl w:ilvl="0" w:tplc="1CF4363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F435B6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C4120"/>
    <w:multiLevelType w:val="hybridMultilevel"/>
    <w:tmpl w:val="439C3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21BC"/>
    <w:multiLevelType w:val="hybridMultilevel"/>
    <w:tmpl w:val="59C09A12"/>
    <w:lvl w:ilvl="0" w:tplc="2ABE36C4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2E4FCE"/>
    <w:multiLevelType w:val="hybridMultilevel"/>
    <w:tmpl w:val="E2DE003C"/>
    <w:lvl w:ilvl="0" w:tplc="E8302DF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FE1120"/>
    <w:multiLevelType w:val="hybridMultilevel"/>
    <w:tmpl w:val="5CD496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317858"/>
    <w:multiLevelType w:val="hybridMultilevel"/>
    <w:tmpl w:val="45F2BD14"/>
    <w:lvl w:ilvl="0" w:tplc="226C023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8A7751"/>
    <w:multiLevelType w:val="hybridMultilevel"/>
    <w:tmpl w:val="760043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090404"/>
    <w:multiLevelType w:val="hybridMultilevel"/>
    <w:tmpl w:val="F2ECE23E"/>
    <w:lvl w:ilvl="0" w:tplc="4E8CB95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294A4C"/>
    <w:multiLevelType w:val="hybridMultilevel"/>
    <w:tmpl w:val="1938DA18"/>
    <w:lvl w:ilvl="0" w:tplc="546077C4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090966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505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582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829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71463">
    <w:abstractNumId w:val="5"/>
  </w:num>
  <w:num w:numId="6" w16cid:durableId="56036275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03329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018958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5671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586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2745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4963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24002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8167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07708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11708415">
    <w:abstractNumId w:val="8"/>
  </w:num>
  <w:num w:numId="17" w16cid:durableId="3738483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099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2866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996701">
    <w:abstractNumId w:val="5"/>
  </w:num>
  <w:num w:numId="21" w16cid:durableId="1898710349">
    <w:abstractNumId w:val="0"/>
  </w:num>
  <w:num w:numId="22" w16cid:durableId="1393114687">
    <w:abstractNumId w:val="13"/>
  </w:num>
  <w:num w:numId="23" w16cid:durableId="28263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F4"/>
    <w:rsid w:val="00007143"/>
    <w:rsid w:val="000112EE"/>
    <w:rsid w:val="000117F4"/>
    <w:rsid w:val="00015C08"/>
    <w:rsid w:val="00037108"/>
    <w:rsid w:val="00043C62"/>
    <w:rsid w:val="0004755F"/>
    <w:rsid w:val="0006160D"/>
    <w:rsid w:val="0006238F"/>
    <w:rsid w:val="000D6795"/>
    <w:rsid w:val="000F12E6"/>
    <w:rsid w:val="000F6588"/>
    <w:rsid w:val="0010515E"/>
    <w:rsid w:val="00115FB1"/>
    <w:rsid w:val="00117C94"/>
    <w:rsid w:val="001226DC"/>
    <w:rsid w:val="00127826"/>
    <w:rsid w:val="00145A3D"/>
    <w:rsid w:val="001556EF"/>
    <w:rsid w:val="00162530"/>
    <w:rsid w:val="0016259E"/>
    <w:rsid w:val="00165B71"/>
    <w:rsid w:val="0018369D"/>
    <w:rsid w:val="001A7646"/>
    <w:rsid w:val="001E0A83"/>
    <w:rsid w:val="001F2EC7"/>
    <w:rsid w:val="00227044"/>
    <w:rsid w:val="002337F9"/>
    <w:rsid w:val="002342C2"/>
    <w:rsid w:val="00276086"/>
    <w:rsid w:val="0028278F"/>
    <w:rsid w:val="002C3A7C"/>
    <w:rsid w:val="002F25C7"/>
    <w:rsid w:val="002F4C5D"/>
    <w:rsid w:val="00304039"/>
    <w:rsid w:val="003137E8"/>
    <w:rsid w:val="003229CA"/>
    <w:rsid w:val="00353C00"/>
    <w:rsid w:val="003671E2"/>
    <w:rsid w:val="003727EC"/>
    <w:rsid w:val="00391B96"/>
    <w:rsid w:val="00391EE8"/>
    <w:rsid w:val="003C06F7"/>
    <w:rsid w:val="003D3898"/>
    <w:rsid w:val="003D4877"/>
    <w:rsid w:val="003E0B62"/>
    <w:rsid w:val="003E6B3D"/>
    <w:rsid w:val="004011BA"/>
    <w:rsid w:val="00411A6A"/>
    <w:rsid w:val="00424563"/>
    <w:rsid w:val="00435D80"/>
    <w:rsid w:val="004A1712"/>
    <w:rsid w:val="004B490B"/>
    <w:rsid w:val="004D173B"/>
    <w:rsid w:val="004F3298"/>
    <w:rsid w:val="005025F0"/>
    <w:rsid w:val="005033E6"/>
    <w:rsid w:val="0053084A"/>
    <w:rsid w:val="005318EA"/>
    <w:rsid w:val="00557F92"/>
    <w:rsid w:val="00562DC8"/>
    <w:rsid w:val="0058091B"/>
    <w:rsid w:val="00583CDC"/>
    <w:rsid w:val="005C0A75"/>
    <w:rsid w:val="005C1B4D"/>
    <w:rsid w:val="005D6999"/>
    <w:rsid w:val="005E223A"/>
    <w:rsid w:val="0060748B"/>
    <w:rsid w:val="0061397C"/>
    <w:rsid w:val="00636305"/>
    <w:rsid w:val="006373AC"/>
    <w:rsid w:val="006522E6"/>
    <w:rsid w:val="00665C0E"/>
    <w:rsid w:val="00677765"/>
    <w:rsid w:val="00687BB4"/>
    <w:rsid w:val="006A55F8"/>
    <w:rsid w:val="006B6452"/>
    <w:rsid w:val="006C21BA"/>
    <w:rsid w:val="006C2207"/>
    <w:rsid w:val="006C30C1"/>
    <w:rsid w:val="007106CD"/>
    <w:rsid w:val="0074109C"/>
    <w:rsid w:val="00760E21"/>
    <w:rsid w:val="0077227E"/>
    <w:rsid w:val="00782038"/>
    <w:rsid w:val="00793362"/>
    <w:rsid w:val="0079527C"/>
    <w:rsid w:val="007A4E9A"/>
    <w:rsid w:val="007B24F3"/>
    <w:rsid w:val="007C4C8D"/>
    <w:rsid w:val="007D2132"/>
    <w:rsid w:val="007D4B4F"/>
    <w:rsid w:val="007F48C3"/>
    <w:rsid w:val="0080789A"/>
    <w:rsid w:val="00813574"/>
    <w:rsid w:val="00832E48"/>
    <w:rsid w:val="008340C7"/>
    <w:rsid w:val="00840478"/>
    <w:rsid w:val="00854753"/>
    <w:rsid w:val="00897B98"/>
    <w:rsid w:val="008D6743"/>
    <w:rsid w:val="008E30C7"/>
    <w:rsid w:val="008F1847"/>
    <w:rsid w:val="008F3C1A"/>
    <w:rsid w:val="008F6874"/>
    <w:rsid w:val="00902A20"/>
    <w:rsid w:val="009035F4"/>
    <w:rsid w:val="00937393"/>
    <w:rsid w:val="00943B89"/>
    <w:rsid w:val="00970944"/>
    <w:rsid w:val="0097291D"/>
    <w:rsid w:val="00984F0E"/>
    <w:rsid w:val="009A5C02"/>
    <w:rsid w:val="009C536A"/>
    <w:rsid w:val="009D51F6"/>
    <w:rsid w:val="009D72ED"/>
    <w:rsid w:val="009E2135"/>
    <w:rsid w:val="00A03EAC"/>
    <w:rsid w:val="00A171AE"/>
    <w:rsid w:val="00A3766B"/>
    <w:rsid w:val="00A40CF8"/>
    <w:rsid w:val="00A61F0C"/>
    <w:rsid w:val="00A6311B"/>
    <w:rsid w:val="00A70CC5"/>
    <w:rsid w:val="00A729EF"/>
    <w:rsid w:val="00AE34CC"/>
    <w:rsid w:val="00AE4EA7"/>
    <w:rsid w:val="00AE5B9B"/>
    <w:rsid w:val="00B074C7"/>
    <w:rsid w:val="00B16A01"/>
    <w:rsid w:val="00B358EF"/>
    <w:rsid w:val="00B4591B"/>
    <w:rsid w:val="00B67179"/>
    <w:rsid w:val="00B6779C"/>
    <w:rsid w:val="00B74E61"/>
    <w:rsid w:val="00B76878"/>
    <w:rsid w:val="00BA5B90"/>
    <w:rsid w:val="00BC23C7"/>
    <w:rsid w:val="00BE034A"/>
    <w:rsid w:val="00BF6A6B"/>
    <w:rsid w:val="00C128F0"/>
    <w:rsid w:val="00C14041"/>
    <w:rsid w:val="00C27088"/>
    <w:rsid w:val="00C346DE"/>
    <w:rsid w:val="00C4620A"/>
    <w:rsid w:val="00C72ADA"/>
    <w:rsid w:val="00CB4AEA"/>
    <w:rsid w:val="00CD29D4"/>
    <w:rsid w:val="00CF33D6"/>
    <w:rsid w:val="00D2021E"/>
    <w:rsid w:val="00D24FE1"/>
    <w:rsid w:val="00D304F0"/>
    <w:rsid w:val="00D9315B"/>
    <w:rsid w:val="00D93909"/>
    <w:rsid w:val="00D9544D"/>
    <w:rsid w:val="00DA3EAD"/>
    <w:rsid w:val="00DB46B4"/>
    <w:rsid w:val="00DB5625"/>
    <w:rsid w:val="00DC5BA8"/>
    <w:rsid w:val="00DE35E0"/>
    <w:rsid w:val="00DE7EF6"/>
    <w:rsid w:val="00E36B76"/>
    <w:rsid w:val="00E4543F"/>
    <w:rsid w:val="00E45837"/>
    <w:rsid w:val="00E4665A"/>
    <w:rsid w:val="00E67E60"/>
    <w:rsid w:val="00E7115E"/>
    <w:rsid w:val="00EA0548"/>
    <w:rsid w:val="00EB0809"/>
    <w:rsid w:val="00EB2E95"/>
    <w:rsid w:val="00EC06B0"/>
    <w:rsid w:val="00EF0989"/>
    <w:rsid w:val="00F20A3D"/>
    <w:rsid w:val="00F4459D"/>
    <w:rsid w:val="00F44D6D"/>
    <w:rsid w:val="00F51861"/>
    <w:rsid w:val="00F52939"/>
    <w:rsid w:val="00F53D1D"/>
    <w:rsid w:val="00F56039"/>
    <w:rsid w:val="00F565FB"/>
    <w:rsid w:val="00F81182"/>
    <w:rsid w:val="00FC0920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F9CD"/>
  <w15:chartTrackingRefBased/>
  <w15:docId w15:val="{5D536982-1043-424C-88E0-E142893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3F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0117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7F4"/>
    <w:rPr>
      <w:color w:val="605E5C"/>
      <w:shd w:val="clear" w:color="auto" w:fill="E1DFDD"/>
    </w:rPr>
  </w:style>
  <w:style w:type="paragraph" w:customStyle="1" w:styleId="Nadpis1TITULEK">
    <w:name w:val="Nadpis 1 TITULEK"/>
    <w:basedOn w:val="Nadpis1"/>
    <w:uiPriority w:val="1"/>
    <w:qFormat/>
    <w:rsid w:val="00F4459D"/>
    <w:pPr>
      <w:keepLines w:val="0"/>
      <w:tabs>
        <w:tab w:val="left" w:pos="1134"/>
        <w:tab w:val="left" w:pos="1701"/>
        <w:tab w:val="left" w:pos="2268"/>
        <w:tab w:val="left" w:pos="2835"/>
        <w:tab w:val="left" w:pos="3402"/>
      </w:tabs>
      <w:spacing w:before="600" w:after="600" w:line="240" w:lineRule="atLeast"/>
      <w:jc w:val="center"/>
    </w:pPr>
    <w:rPr>
      <w:rFonts w:eastAsia="Times New Roman" w:cs="Arial"/>
      <w:color w:val="auto"/>
      <w:kern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45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456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4563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5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563"/>
    <w:rPr>
      <w:b/>
      <w:bCs/>
      <w:szCs w:val="20"/>
    </w:rPr>
  </w:style>
  <w:style w:type="paragraph" w:customStyle="1" w:styleId="Styl1">
    <w:name w:val="Styl1"/>
    <w:basedOn w:val="Normln"/>
    <w:qFormat/>
    <w:rsid w:val="00E4543F"/>
    <w:pPr>
      <w:keepNext/>
      <w:spacing w:before="480"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A4E9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A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EAD"/>
  </w:style>
  <w:style w:type="paragraph" w:styleId="Zpat">
    <w:name w:val="footer"/>
    <w:basedOn w:val="Normln"/>
    <w:link w:val="ZpatChar"/>
    <w:uiPriority w:val="99"/>
    <w:unhideWhenUsed/>
    <w:rsid w:val="00DA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11</Pages>
  <Words>3053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Orel</cp:lastModifiedBy>
  <cp:revision>146</cp:revision>
  <dcterms:created xsi:type="dcterms:W3CDTF">2023-10-04T16:37:00Z</dcterms:created>
  <dcterms:modified xsi:type="dcterms:W3CDTF">2025-07-10T09:21:00Z</dcterms:modified>
</cp:coreProperties>
</file>