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52CC" w14:textId="2E2382A8" w:rsidR="002C4725" w:rsidRPr="00AE7454" w:rsidRDefault="002C4725" w:rsidP="008309D1">
      <w:pPr>
        <w:pStyle w:val="Nzev"/>
        <w:spacing w:line="276" w:lineRule="auto"/>
        <w:rPr>
          <w:b w:val="0"/>
          <w:sz w:val="22"/>
          <w:szCs w:val="22"/>
          <w:lang w:val="en-GB"/>
        </w:rPr>
      </w:pPr>
    </w:p>
    <w:p w14:paraId="521CC9B4" w14:textId="71818AC2" w:rsidR="000502B4" w:rsidRPr="00AE7454" w:rsidRDefault="000502B4" w:rsidP="008309D1">
      <w:pPr>
        <w:pStyle w:val="Nzev"/>
        <w:spacing w:line="276" w:lineRule="auto"/>
        <w:rPr>
          <w:caps/>
          <w:sz w:val="40"/>
          <w:lang w:val="en-GB"/>
        </w:rPr>
      </w:pPr>
      <w:r w:rsidRPr="00AE7454">
        <w:rPr>
          <w:caps/>
          <w:sz w:val="40"/>
          <w:lang w:val="en-GB"/>
        </w:rPr>
        <w:t>Annex 2 to the Tender Documentation</w:t>
      </w:r>
    </w:p>
    <w:p w14:paraId="2A6C22EB" w14:textId="3F838268" w:rsidR="00393720" w:rsidRPr="00AE7454" w:rsidRDefault="00307B57" w:rsidP="008309D1">
      <w:pPr>
        <w:pStyle w:val="Nzev"/>
        <w:spacing w:line="276" w:lineRule="auto"/>
        <w:rPr>
          <w:caps/>
          <w:sz w:val="40"/>
          <w:lang w:val="en-GB"/>
        </w:rPr>
      </w:pPr>
      <w:r w:rsidRPr="00AE7454">
        <w:rPr>
          <w:caps/>
          <w:sz w:val="40"/>
          <w:lang w:val="en-GB"/>
        </w:rPr>
        <w:t>terms of trade</w:t>
      </w:r>
    </w:p>
    <w:p w14:paraId="4480A2AD" w14:textId="60B57FC8" w:rsidR="002331F9" w:rsidRPr="00AE7454" w:rsidRDefault="00562EBE" w:rsidP="00562EBE">
      <w:pPr>
        <w:numPr>
          <w:ilvl w:val="1"/>
          <w:numId w:val="26"/>
        </w:numPr>
        <w:spacing w:before="120" w:after="120" w:line="276" w:lineRule="auto"/>
        <w:jc w:val="both"/>
        <w:outlineLvl w:val="1"/>
        <w:rPr>
          <w:rFonts w:asciiTheme="majorHAnsi" w:hAnsiTheme="majorHAnsi" w:cstheme="majorHAnsi"/>
          <w:b/>
          <w:bCs/>
          <w:lang w:val="en-GB"/>
        </w:rPr>
      </w:pPr>
      <w:r w:rsidRPr="00AE7454">
        <w:rPr>
          <w:rFonts w:asciiTheme="majorHAnsi" w:hAnsiTheme="majorHAnsi" w:cstheme="majorHAnsi"/>
          <w:lang w:val="en-GB"/>
        </w:rPr>
        <w:t xml:space="preserve">In its bid, the participant </w:t>
      </w:r>
      <w:r w:rsidRPr="00AE7454">
        <w:rPr>
          <w:rFonts w:asciiTheme="majorHAnsi" w:hAnsiTheme="majorHAnsi" w:cstheme="majorHAnsi"/>
          <w:b/>
          <w:bCs/>
          <w:u w:val="single"/>
          <w:lang w:val="en-GB"/>
        </w:rPr>
        <w:t xml:space="preserve">shall submit a draft contract for the performance of the subject matter of the contract </w:t>
      </w:r>
      <w:r w:rsidRPr="00AE7454">
        <w:rPr>
          <w:rFonts w:asciiTheme="majorHAnsi" w:hAnsiTheme="majorHAnsi" w:cstheme="majorHAnsi"/>
          <w:u w:val="single"/>
          <w:lang w:val="en-GB"/>
        </w:rPr>
        <w:t>(hereinafter referred to as the "</w:t>
      </w:r>
      <w:r w:rsidRPr="00AE7454">
        <w:rPr>
          <w:rFonts w:asciiTheme="majorHAnsi" w:hAnsiTheme="majorHAnsi" w:cstheme="majorHAnsi"/>
          <w:b/>
          <w:bCs/>
          <w:u w:val="single"/>
          <w:lang w:val="en-GB"/>
        </w:rPr>
        <w:t>Contract</w:t>
      </w:r>
      <w:r w:rsidRPr="00AE7454">
        <w:rPr>
          <w:rFonts w:asciiTheme="majorHAnsi" w:hAnsiTheme="majorHAnsi" w:cstheme="majorHAnsi"/>
          <w:u w:val="single"/>
          <w:lang w:val="en-GB"/>
        </w:rPr>
        <w:t xml:space="preserve">"), </w:t>
      </w:r>
      <w:r w:rsidRPr="00AE7454">
        <w:rPr>
          <w:rFonts w:asciiTheme="majorHAnsi" w:hAnsiTheme="majorHAnsi" w:cstheme="majorHAnsi"/>
          <w:lang w:val="en-GB"/>
        </w:rPr>
        <w:t xml:space="preserve">which shall be signed by a person authorized to represent the participant. By submitting a bid, the participant undertakes to respect the following terms and conditions of the contracting authority. It shall make an affidavit of this undertaking (see Annex No. 1 of the Cover Sheet of this Tender Document). </w:t>
      </w:r>
    </w:p>
    <w:p w14:paraId="5647669D" w14:textId="20F05709" w:rsidR="00562EBE" w:rsidRPr="00AE7454" w:rsidRDefault="00562EBE" w:rsidP="002331F9">
      <w:pPr>
        <w:spacing w:before="120" w:after="120" w:line="276" w:lineRule="auto"/>
        <w:ind w:left="397"/>
        <w:jc w:val="both"/>
        <w:outlineLvl w:val="1"/>
        <w:rPr>
          <w:rFonts w:asciiTheme="majorHAnsi" w:hAnsiTheme="majorHAnsi" w:cstheme="majorHAnsi"/>
          <w:b/>
          <w:bCs/>
          <w:lang w:val="en-GB"/>
        </w:rPr>
      </w:pPr>
      <w:r w:rsidRPr="00AE7454">
        <w:rPr>
          <w:rFonts w:asciiTheme="majorHAnsi" w:hAnsiTheme="majorHAnsi" w:cstheme="majorHAnsi"/>
          <w:b/>
          <w:bCs/>
          <w:lang w:val="en-GB"/>
        </w:rPr>
        <w:t xml:space="preserve">These terms and conditions </w:t>
      </w:r>
      <w:r w:rsidRPr="00AE7454">
        <w:rPr>
          <w:rFonts w:asciiTheme="majorHAnsi" w:hAnsiTheme="majorHAnsi" w:cstheme="majorHAnsi"/>
          <w:b/>
          <w:bCs/>
          <w:u w:val="single"/>
          <w:lang w:val="en-GB"/>
        </w:rPr>
        <w:t xml:space="preserve">cannot be changed </w:t>
      </w:r>
      <w:r w:rsidRPr="00AE7454">
        <w:rPr>
          <w:rFonts w:asciiTheme="majorHAnsi" w:hAnsiTheme="majorHAnsi" w:cstheme="majorHAnsi"/>
          <w:b/>
          <w:bCs/>
          <w:lang w:val="en-GB"/>
        </w:rPr>
        <w:t xml:space="preserve">in the Contract </w:t>
      </w:r>
      <w:r w:rsidRPr="00AE7454">
        <w:rPr>
          <w:rFonts w:asciiTheme="majorHAnsi" w:hAnsiTheme="majorHAnsi" w:cstheme="majorHAnsi"/>
          <w:b/>
          <w:bCs/>
          <w:u w:val="single"/>
          <w:lang w:val="en-GB"/>
        </w:rPr>
        <w:t>to the detriment of the contracting authority</w:t>
      </w:r>
      <w:r w:rsidRPr="00AE7454">
        <w:rPr>
          <w:rFonts w:asciiTheme="majorHAnsi" w:hAnsiTheme="majorHAnsi" w:cstheme="majorHAnsi"/>
          <w:b/>
          <w:bCs/>
          <w:lang w:val="en-GB"/>
        </w:rPr>
        <w:t xml:space="preserve">. </w:t>
      </w:r>
    </w:p>
    <w:p w14:paraId="54E7B8CA" w14:textId="77777777" w:rsidR="001E1B81" w:rsidRPr="00AE7454" w:rsidRDefault="001E1B81" w:rsidP="001E1B81">
      <w:pPr>
        <w:numPr>
          <w:ilvl w:val="1"/>
          <w:numId w:val="26"/>
        </w:numPr>
        <w:spacing w:before="120" w:after="120" w:line="276" w:lineRule="auto"/>
        <w:jc w:val="both"/>
        <w:outlineLvl w:val="1"/>
        <w:rPr>
          <w:rFonts w:asciiTheme="majorHAnsi" w:hAnsiTheme="majorHAnsi" w:cstheme="majorHAnsi"/>
          <w:lang w:val="en-GB"/>
        </w:rPr>
      </w:pPr>
      <w:r w:rsidRPr="00AE7454">
        <w:rPr>
          <w:rFonts w:asciiTheme="majorHAnsi" w:hAnsiTheme="majorHAnsi" w:cstheme="majorHAnsi"/>
          <w:lang w:val="en-GB"/>
        </w:rPr>
        <w:t>The contract must contain the following terms and conditions:</w:t>
      </w:r>
    </w:p>
    <w:p w14:paraId="58A90622" w14:textId="13DA9635" w:rsidR="001E1B81" w:rsidRPr="00AE7454" w:rsidRDefault="001E1B81" w:rsidP="001E1B81">
      <w:pPr>
        <w:pStyle w:val="Odstavecseseznamem"/>
        <w:numPr>
          <w:ilvl w:val="0"/>
          <w:numId w:val="23"/>
        </w:numPr>
        <w:spacing w:line="276" w:lineRule="auto"/>
        <w:contextualSpacing w:val="0"/>
        <w:rPr>
          <w:rFonts w:asciiTheme="majorHAnsi" w:hAnsiTheme="majorHAnsi" w:cstheme="majorHAnsi"/>
          <w:lang w:val="en-GB"/>
        </w:rPr>
      </w:pPr>
      <w:r w:rsidRPr="00AE7454">
        <w:rPr>
          <w:rFonts w:asciiTheme="majorHAnsi" w:hAnsiTheme="majorHAnsi" w:cstheme="majorHAnsi"/>
          <w:b/>
          <w:bCs/>
          <w:lang w:val="en-GB"/>
        </w:rPr>
        <w:t>Identification of the contracting parties</w:t>
      </w:r>
      <w:r w:rsidRPr="00AE7454">
        <w:rPr>
          <w:rFonts w:asciiTheme="majorHAnsi" w:hAnsiTheme="majorHAnsi" w:cstheme="majorHAnsi"/>
          <w:lang w:val="en-GB"/>
        </w:rPr>
        <w:t>, including the ID number and VAT number, if assigned.</w:t>
      </w:r>
    </w:p>
    <w:p w14:paraId="675D1DA4" w14:textId="77777777" w:rsidR="001E1B81" w:rsidRPr="00AE7454" w:rsidRDefault="001E1B81" w:rsidP="001E1B81">
      <w:pPr>
        <w:pStyle w:val="Odstavecseseznamem"/>
        <w:numPr>
          <w:ilvl w:val="0"/>
          <w:numId w:val="23"/>
        </w:numPr>
        <w:spacing w:line="276" w:lineRule="auto"/>
        <w:contextualSpacing w:val="0"/>
        <w:rPr>
          <w:rFonts w:asciiTheme="majorHAnsi" w:hAnsiTheme="majorHAnsi" w:cstheme="majorHAnsi"/>
          <w:lang w:val="en-GB"/>
        </w:rPr>
      </w:pPr>
      <w:r w:rsidRPr="00AE7454">
        <w:rPr>
          <w:rFonts w:asciiTheme="majorHAnsi" w:hAnsiTheme="majorHAnsi" w:cstheme="majorHAnsi"/>
          <w:b/>
          <w:bCs/>
          <w:lang w:val="en-GB"/>
        </w:rPr>
        <w:t>The subject matter of the performance</w:t>
      </w:r>
      <w:r w:rsidRPr="00AE7454">
        <w:rPr>
          <w:rFonts w:asciiTheme="majorHAnsi" w:hAnsiTheme="majorHAnsi" w:cstheme="majorHAnsi"/>
          <w:lang w:val="en-GB"/>
        </w:rPr>
        <w:t xml:space="preserve"> (specified quantitatively and qualitatively), while the subject matter of the Contract must be identical to the subject matter of the bid of the participant and the terms of the tender documentation. The subject of performance to be supplied must be new.</w:t>
      </w:r>
    </w:p>
    <w:p w14:paraId="7A470DDE" w14:textId="77777777" w:rsidR="001E1B81" w:rsidRPr="00AE7454" w:rsidRDefault="001E1B81" w:rsidP="001E1B81">
      <w:pPr>
        <w:pStyle w:val="Odstavecseseznamem"/>
        <w:numPr>
          <w:ilvl w:val="0"/>
          <w:numId w:val="0"/>
        </w:numPr>
        <w:spacing w:line="276" w:lineRule="auto"/>
        <w:ind w:left="1117"/>
        <w:contextualSpacing w:val="0"/>
        <w:rPr>
          <w:rFonts w:asciiTheme="majorHAnsi" w:hAnsiTheme="majorHAnsi" w:cstheme="majorHAnsi"/>
          <w:lang w:val="en-GB"/>
        </w:rPr>
      </w:pPr>
      <w:r w:rsidRPr="00AE7454">
        <w:rPr>
          <w:rFonts w:asciiTheme="majorHAnsi" w:hAnsiTheme="majorHAnsi" w:cstheme="majorHAnsi"/>
          <w:b/>
          <w:bCs/>
          <w:lang w:val="en-GB"/>
        </w:rPr>
        <w:t>The subject of performance</w:t>
      </w:r>
      <w:r w:rsidRPr="00AE7454">
        <w:rPr>
          <w:rFonts w:asciiTheme="majorHAnsi" w:hAnsiTheme="majorHAnsi" w:cstheme="majorHAnsi"/>
          <w:lang w:val="en-GB"/>
        </w:rPr>
        <w:t xml:space="preserve"> includes, in particular, the following activities:</w:t>
      </w:r>
    </w:p>
    <w:p w14:paraId="12EBF011" w14:textId="735C2888" w:rsidR="001E1B81" w:rsidRPr="00AE7454" w:rsidRDefault="003B60FD" w:rsidP="001E1B81">
      <w:pPr>
        <w:pStyle w:val="Odstavecseseznamem"/>
        <w:numPr>
          <w:ilvl w:val="1"/>
          <w:numId w:val="24"/>
        </w:numPr>
        <w:spacing w:line="276" w:lineRule="auto"/>
        <w:ind w:left="1702" w:hanging="284"/>
        <w:rPr>
          <w:rFonts w:asciiTheme="majorHAnsi" w:hAnsiTheme="majorHAnsi" w:cstheme="majorHAnsi"/>
          <w:lang w:val="en-GB"/>
        </w:rPr>
      </w:pPr>
      <w:r w:rsidRPr="00AE7454">
        <w:rPr>
          <w:rFonts w:asciiTheme="majorHAnsi" w:hAnsiTheme="majorHAnsi" w:cstheme="majorHAnsi"/>
          <w:b/>
          <w:bCs/>
          <w:lang w:val="en-GB"/>
        </w:rPr>
        <w:t>DAP delivery terms (Incoterms 202</w:t>
      </w:r>
      <w:r w:rsidR="00AE7454" w:rsidRPr="00AE7454">
        <w:rPr>
          <w:rFonts w:asciiTheme="majorHAnsi" w:hAnsiTheme="majorHAnsi" w:cstheme="majorHAnsi"/>
          <w:b/>
          <w:bCs/>
          <w:lang w:val="en-GB"/>
        </w:rPr>
        <w:t>0</w:t>
      </w:r>
      <w:r w:rsidRPr="00AE7454">
        <w:rPr>
          <w:rFonts w:asciiTheme="majorHAnsi" w:hAnsiTheme="majorHAnsi" w:cstheme="majorHAnsi"/>
          <w:b/>
          <w:bCs/>
          <w:lang w:val="en-GB"/>
        </w:rPr>
        <w:t xml:space="preserve">) </w:t>
      </w:r>
    </w:p>
    <w:p w14:paraId="2DFF1267" w14:textId="418EC1AB" w:rsidR="00A55471" w:rsidRPr="00AE7454" w:rsidRDefault="00EB6A68" w:rsidP="001E1B81">
      <w:pPr>
        <w:pStyle w:val="Odstavecseseznamem"/>
        <w:numPr>
          <w:ilvl w:val="1"/>
          <w:numId w:val="24"/>
        </w:numPr>
        <w:spacing w:line="276" w:lineRule="auto"/>
        <w:ind w:left="1702" w:hanging="284"/>
        <w:rPr>
          <w:rFonts w:asciiTheme="majorHAnsi" w:hAnsiTheme="majorHAnsi" w:cstheme="majorHAnsi"/>
          <w:lang w:val="en-GB"/>
        </w:rPr>
      </w:pPr>
      <w:r w:rsidRPr="00AE7454">
        <w:rPr>
          <w:rFonts w:asciiTheme="majorHAnsi" w:hAnsiTheme="majorHAnsi" w:cstheme="majorHAnsi"/>
          <w:b/>
          <w:bCs/>
          <w:lang w:val="en-GB"/>
        </w:rPr>
        <w:t xml:space="preserve">The contracting authority shall ensure </w:t>
      </w:r>
      <w:r w:rsidRPr="00AE7454">
        <w:rPr>
          <w:rFonts w:asciiTheme="majorHAnsi" w:hAnsiTheme="majorHAnsi" w:cstheme="majorHAnsi"/>
          <w:lang w:val="en-GB"/>
        </w:rPr>
        <w:t xml:space="preserve">that the subject-matter of performance is composed at the place of performance </w:t>
      </w:r>
    </w:p>
    <w:p w14:paraId="50959307" w14:textId="7A6C7B59" w:rsidR="001E1B81" w:rsidRPr="00AE7454" w:rsidRDefault="001E1B81" w:rsidP="001E1B81">
      <w:pPr>
        <w:pStyle w:val="Odstavecseseznamem"/>
        <w:numPr>
          <w:ilvl w:val="1"/>
          <w:numId w:val="24"/>
        </w:numPr>
        <w:spacing w:line="276" w:lineRule="auto"/>
        <w:ind w:left="1702" w:hanging="284"/>
        <w:rPr>
          <w:rFonts w:asciiTheme="majorHAnsi" w:hAnsiTheme="majorHAnsi" w:cstheme="majorHAnsi"/>
          <w:lang w:val="en-GB"/>
        </w:rPr>
      </w:pPr>
      <w:r w:rsidRPr="00AE7454">
        <w:rPr>
          <w:rFonts w:asciiTheme="majorHAnsi" w:hAnsiTheme="majorHAnsi" w:cstheme="majorHAnsi"/>
          <w:b/>
          <w:bCs/>
          <w:lang w:val="en-GB"/>
        </w:rPr>
        <w:t>commissioning and commissioning</w:t>
      </w:r>
      <w:r w:rsidRPr="00AE7454">
        <w:rPr>
          <w:rFonts w:asciiTheme="majorHAnsi" w:hAnsiTheme="majorHAnsi" w:cstheme="majorHAnsi"/>
          <w:lang w:val="en-GB"/>
        </w:rPr>
        <w:t xml:space="preserve">, testing and verification of the correct function, or its adjustment, tests, training of the operator, as well as the performance of other acts and activities necessary for the subject-matter of performance to fulfil the agreed or usual purpose, </w:t>
      </w:r>
    </w:p>
    <w:p w14:paraId="15364572" w14:textId="25215082" w:rsidR="001E1B81" w:rsidRPr="00AE7454" w:rsidRDefault="001E1B81" w:rsidP="001E1B81">
      <w:pPr>
        <w:pStyle w:val="Odstavecseseznamem"/>
        <w:numPr>
          <w:ilvl w:val="1"/>
          <w:numId w:val="24"/>
        </w:numPr>
        <w:spacing w:line="276" w:lineRule="auto"/>
        <w:ind w:left="1702" w:hanging="284"/>
        <w:rPr>
          <w:rFonts w:asciiTheme="majorHAnsi" w:hAnsiTheme="majorHAnsi" w:cstheme="majorHAnsi"/>
          <w:lang w:val="en-GB"/>
        </w:rPr>
      </w:pPr>
      <w:r w:rsidRPr="00AE7454">
        <w:rPr>
          <w:rFonts w:asciiTheme="majorHAnsi" w:hAnsiTheme="majorHAnsi" w:cstheme="majorHAnsi"/>
          <w:b/>
          <w:bCs/>
          <w:lang w:val="en-GB"/>
        </w:rPr>
        <w:t>Delivery of detailed technical documentation</w:t>
      </w:r>
      <w:r w:rsidRPr="00AE7454">
        <w:rPr>
          <w:rFonts w:asciiTheme="majorHAnsi" w:hAnsiTheme="majorHAnsi" w:cstheme="majorHAnsi"/>
          <w:lang w:val="en-GB"/>
        </w:rPr>
        <w:t xml:space="preserve"> in English, German or Czech in electronic and paper form, including a Declaration of Conformity (CE) </w:t>
      </w:r>
    </w:p>
    <w:p w14:paraId="12AEE387" w14:textId="3C09C97B" w:rsidR="001E1B81" w:rsidRPr="00AE7454" w:rsidRDefault="001E1B81" w:rsidP="001E1B81">
      <w:pPr>
        <w:pStyle w:val="Odstavecseseznamem"/>
        <w:numPr>
          <w:ilvl w:val="0"/>
          <w:numId w:val="23"/>
        </w:numPr>
        <w:spacing w:line="276" w:lineRule="auto"/>
        <w:contextualSpacing w:val="0"/>
        <w:rPr>
          <w:rFonts w:asciiTheme="majorHAnsi" w:hAnsiTheme="majorHAnsi" w:cstheme="majorHAnsi"/>
          <w:lang w:val="en-GB"/>
        </w:rPr>
      </w:pPr>
      <w:r w:rsidRPr="00AE7454">
        <w:rPr>
          <w:rFonts w:asciiTheme="majorHAnsi" w:hAnsiTheme="majorHAnsi" w:cstheme="majorHAnsi"/>
          <w:b/>
          <w:bCs/>
          <w:lang w:val="en-GB"/>
        </w:rPr>
        <w:t>Price</w:t>
      </w:r>
      <w:r w:rsidRPr="00AE7454">
        <w:rPr>
          <w:rFonts w:asciiTheme="majorHAnsi" w:hAnsiTheme="majorHAnsi" w:cstheme="majorHAnsi"/>
          <w:lang w:val="en-GB"/>
        </w:rPr>
        <w:t xml:space="preserve"> for the fulfilment of the subject-matter of performance, broken down: </w:t>
      </w:r>
    </w:p>
    <w:p w14:paraId="5A5B637F" w14:textId="77777777" w:rsidR="001E1B81" w:rsidRPr="00AE7454" w:rsidRDefault="001E1B81" w:rsidP="001E1B81">
      <w:pPr>
        <w:pStyle w:val="Odstavecseseznamem"/>
        <w:numPr>
          <w:ilvl w:val="1"/>
          <w:numId w:val="24"/>
        </w:numPr>
        <w:spacing w:line="276" w:lineRule="auto"/>
        <w:ind w:left="1702" w:hanging="284"/>
        <w:rPr>
          <w:rFonts w:asciiTheme="majorHAnsi" w:hAnsiTheme="majorHAnsi" w:cstheme="majorHAnsi"/>
          <w:lang w:val="en-GB"/>
        </w:rPr>
      </w:pPr>
      <w:r w:rsidRPr="00AE7454">
        <w:rPr>
          <w:rFonts w:asciiTheme="majorHAnsi" w:hAnsiTheme="majorHAnsi" w:cstheme="majorHAnsi"/>
          <w:lang w:val="en-GB"/>
        </w:rPr>
        <w:t xml:space="preserve">price without VAT, </w:t>
      </w:r>
    </w:p>
    <w:p w14:paraId="7F04D47A" w14:textId="77777777" w:rsidR="001E1B81" w:rsidRPr="00AE7454" w:rsidRDefault="001E1B81" w:rsidP="001E1B81">
      <w:pPr>
        <w:pStyle w:val="Odstavecseseznamem"/>
        <w:numPr>
          <w:ilvl w:val="1"/>
          <w:numId w:val="24"/>
        </w:numPr>
        <w:spacing w:line="276" w:lineRule="auto"/>
        <w:ind w:left="1702" w:hanging="284"/>
        <w:rPr>
          <w:rFonts w:asciiTheme="majorHAnsi" w:hAnsiTheme="majorHAnsi" w:cstheme="majorHAnsi"/>
          <w:lang w:val="en-GB"/>
        </w:rPr>
      </w:pPr>
      <w:r w:rsidRPr="00AE7454">
        <w:rPr>
          <w:rFonts w:asciiTheme="majorHAnsi" w:hAnsiTheme="majorHAnsi" w:cstheme="majorHAnsi"/>
          <w:lang w:val="en-GB"/>
        </w:rPr>
        <w:t xml:space="preserve">separately VAT at the appropriate rate </w:t>
      </w:r>
    </w:p>
    <w:p w14:paraId="77584840" w14:textId="77777777" w:rsidR="001E1B81" w:rsidRPr="00AE7454" w:rsidRDefault="001E1B81" w:rsidP="001E1B81">
      <w:pPr>
        <w:pStyle w:val="Odstavecseseznamem"/>
        <w:numPr>
          <w:ilvl w:val="1"/>
          <w:numId w:val="24"/>
        </w:numPr>
        <w:spacing w:line="276" w:lineRule="auto"/>
        <w:ind w:left="1702" w:hanging="284"/>
        <w:contextualSpacing w:val="0"/>
        <w:rPr>
          <w:rFonts w:asciiTheme="majorHAnsi" w:hAnsiTheme="majorHAnsi" w:cstheme="majorHAnsi"/>
          <w:lang w:val="en-GB"/>
        </w:rPr>
      </w:pPr>
      <w:r w:rsidRPr="00AE7454">
        <w:rPr>
          <w:rFonts w:asciiTheme="majorHAnsi" w:hAnsiTheme="majorHAnsi" w:cstheme="majorHAnsi"/>
          <w:lang w:val="en-GB"/>
        </w:rPr>
        <w:t>and the price includes VAT.</w:t>
      </w:r>
    </w:p>
    <w:p w14:paraId="10D8A9E0" w14:textId="77777777" w:rsidR="001E1B81" w:rsidRPr="00AE7454" w:rsidRDefault="001E1B81" w:rsidP="001E1B81">
      <w:pPr>
        <w:spacing w:line="276" w:lineRule="auto"/>
        <w:ind w:left="1117"/>
        <w:rPr>
          <w:rFonts w:asciiTheme="majorHAnsi" w:hAnsiTheme="majorHAnsi" w:cstheme="majorHAnsi"/>
          <w:lang w:val="en-GB"/>
        </w:rPr>
      </w:pPr>
      <w:r w:rsidRPr="00AE7454">
        <w:rPr>
          <w:rFonts w:asciiTheme="majorHAnsi" w:hAnsiTheme="majorHAnsi" w:cstheme="majorHAnsi"/>
          <w:lang w:val="en-GB"/>
        </w:rPr>
        <w:t>If only the price excluding VAT is stated in the draft contract, this fact must be clear from the contract.</w:t>
      </w:r>
    </w:p>
    <w:p w14:paraId="2009A512" w14:textId="02654090" w:rsidR="00221AC4" w:rsidRPr="00AE7454" w:rsidRDefault="00221AC4" w:rsidP="00221AC4">
      <w:pPr>
        <w:pStyle w:val="Odstavecseseznamem"/>
        <w:numPr>
          <w:ilvl w:val="0"/>
          <w:numId w:val="23"/>
        </w:numPr>
        <w:spacing w:line="276" w:lineRule="auto"/>
        <w:rPr>
          <w:rFonts w:asciiTheme="majorHAnsi" w:hAnsiTheme="majorHAnsi" w:cstheme="majorHAnsi"/>
          <w:b/>
          <w:bCs/>
          <w:u w:val="single"/>
          <w:lang w:val="en-GB"/>
        </w:rPr>
      </w:pPr>
      <w:r w:rsidRPr="00AE7454">
        <w:rPr>
          <w:rFonts w:asciiTheme="majorHAnsi" w:hAnsiTheme="majorHAnsi" w:cstheme="majorHAnsi"/>
          <w:b/>
          <w:bCs/>
          <w:u w:val="single"/>
          <w:lang w:val="en-GB"/>
        </w:rPr>
        <w:t>Reserved Amendment to Contract Obligation:</w:t>
      </w:r>
    </w:p>
    <w:p w14:paraId="1CBC68A4" w14:textId="016A847F" w:rsidR="00221AC4" w:rsidRPr="00AE7454" w:rsidRDefault="00221AC4" w:rsidP="00221AC4">
      <w:pPr>
        <w:pStyle w:val="Odstavecseseznamem"/>
        <w:numPr>
          <w:ilvl w:val="0"/>
          <w:numId w:val="0"/>
        </w:numPr>
        <w:spacing w:line="276" w:lineRule="auto"/>
        <w:ind w:left="1117"/>
        <w:rPr>
          <w:rFonts w:asciiTheme="majorHAnsi" w:hAnsiTheme="majorHAnsi" w:cstheme="majorHAnsi"/>
          <w:lang w:val="en-GB"/>
        </w:rPr>
      </w:pPr>
      <w:r w:rsidRPr="00AE7454">
        <w:rPr>
          <w:rFonts w:asciiTheme="majorHAnsi" w:hAnsiTheme="majorHAnsi" w:cstheme="majorHAnsi"/>
          <w:lang w:val="en-GB"/>
        </w:rPr>
        <w:t xml:space="preserve">Pursuant to Section 100 (1) of the Public Procurement Act (by analogy with Article 7.2 (7.2.7) of the Rules for the Selection of Suppliers in the Operational Programme Technology and Applications for Competitiveness), the contracting authority reserves the </w:t>
      </w:r>
      <w:r w:rsidRPr="00AE7454">
        <w:rPr>
          <w:rFonts w:asciiTheme="majorHAnsi" w:hAnsiTheme="majorHAnsi" w:cstheme="majorHAnsi"/>
          <w:b/>
          <w:bCs/>
          <w:u w:val="single"/>
          <w:lang w:val="en-GB"/>
        </w:rPr>
        <w:t xml:space="preserve"> right to change the obligation in the subject-matter of the</w:t>
      </w:r>
      <w:r w:rsidRPr="00AE7454">
        <w:rPr>
          <w:rFonts w:asciiTheme="majorHAnsi" w:hAnsiTheme="majorHAnsi" w:cstheme="majorHAnsi"/>
          <w:lang w:val="en-GB"/>
        </w:rPr>
        <w:t xml:space="preserve"> public contract, </w:t>
      </w:r>
      <w:r w:rsidRPr="00AE7454">
        <w:rPr>
          <w:rFonts w:asciiTheme="majorHAnsi" w:hAnsiTheme="majorHAnsi" w:cstheme="majorHAnsi"/>
          <w:b/>
          <w:bCs/>
          <w:lang w:val="en-GB"/>
        </w:rPr>
        <w:t xml:space="preserve">namely in the scope of </w:t>
      </w:r>
      <w:r w:rsidRPr="00AE7454">
        <w:rPr>
          <w:rFonts w:asciiTheme="majorHAnsi" w:hAnsiTheme="majorHAnsi" w:cstheme="majorHAnsi"/>
          <w:b/>
          <w:bCs/>
          <w:lang w:val="en-GB"/>
        </w:rPr>
        <w:lastRenderedPageBreak/>
        <w:t>the supply within the purchase of the subject-matter of performance in individual stages</w:t>
      </w:r>
      <w:r w:rsidRPr="00AE7454">
        <w:rPr>
          <w:rFonts w:asciiTheme="majorHAnsi" w:hAnsiTheme="majorHAnsi" w:cstheme="majorHAnsi"/>
          <w:lang w:val="en-GB"/>
        </w:rPr>
        <w:t xml:space="preserve">. The contracting authority stipulates the delivery of the subject-matter of the public contract in three stages (Stage No. 1 to Stage No. 3 of the subject-matter of the performance). </w:t>
      </w:r>
    </w:p>
    <w:p w14:paraId="24C0001F" w14:textId="77777777" w:rsidR="00A42026" w:rsidRPr="00AE7454" w:rsidRDefault="00A42026" w:rsidP="00221AC4">
      <w:pPr>
        <w:pStyle w:val="Odstavecseseznamem"/>
        <w:numPr>
          <w:ilvl w:val="0"/>
          <w:numId w:val="0"/>
        </w:numPr>
        <w:spacing w:line="276" w:lineRule="auto"/>
        <w:ind w:left="1117"/>
        <w:rPr>
          <w:rFonts w:asciiTheme="majorHAnsi" w:hAnsiTheme="majorHAnsi" w:cstheme="majorHAnsi"/>
          <w:b/>
          <w:bCs/>
          <w:u w:val="single"/>
          <w:lang w:val="en-GB"/>
        </w:rPr>
      </w:pPr>
    </w:p>
    <w:p w14:paraId="03072217" w14:textId="0E5317AD" w:rsidR="00221AC4" w:rsidRPr="00AE7454" w:rsidRDefault="00221AC4" w:rsidP="00221AC4">
      <w:pPr>
        <w:pStyle w:val="Odstavecseseznamem"/>
        <w:numPr>
          <w:ilvl w:val="0"/>
          <w:numId w:val="0"/>
        </w:numPr>
        <w:spacing w:line="276" w:lineRule="auto"/>
        <w:ind w:left="1117"/>
        <w:rPr>
          <w:rFonts w:asciiTheme="majorHAnsi" w:hAnsiTheme="majorHAnsi" w:cstheme="majorHAnsi"/>
          <w:b/>
          <w:bCs/>
          <w:u w:val="single"/>
          <w:lang w:val="en-GB"/>
        </w:rPr>
      </w:pPr>
      <w:r w:rsidRPr="00AE7454">
        <w:rPr>
          <w:rFonts w:asciiTheme="majorHAnsi" w:hAnsiTheme="majorHAnsi" w:cstheme="majorHAnsi"/>
          <w:b/>
          <w:bCs/>
          <w:u w:val="single"/>
          <w:lang w:val="en-GB"/>
        </w:rPr>
        <w:t>The contracting authority guarantees the purchase of the subject-matter of performance within Stage 1.</w:t>
      </w:r>
    </w:p>
    <w:p w14:paraId="20A4A10C" w14:textId="77777777" w:rsidR="00A42026" w:rsidRPr="00AE7454" w:rsidRDefault="00A42026" w:rsidP="00221AC4">
      <w:pPr>
        <w:pStyle w:val="Odstavecseseznamem"/>
        <w:numPr>
          <w:ilvl w:val="0"/>
          <w:numId w:val="0"/>
        </w:numPr>
        <w:spacing w:line="276" w:lineRule="auto"/>
        <w:ind w:left="1117"/>
        <w:rPr>
          <w:rFonts w:asciiTheme="majorHAnsi" w:hAnsiTheme="majorHAnsi" w:cstheme="majorHAnsi"/>
          <w:b/>
          <w:bCs/>
          <w:u w:val="single"/>
          <w:lang w:val="en-GB"/>
        </w:rPr>
      </w:pPr>
    </w:p>
    <w:p w14:paraId="43B37CE9" w14:textId="5E72EE97" w:rsidR="00221AC4" w:rsidRPr="00AE7454" w:rsidRDefault="00221AC4" w:rsidP="00221AC4">
      <w:pPr>
        <w:pStyle w:val="Odstavecseseznamem"/>
        <w:numPr>
          <w:ilvl w:val="0"/>
          <w:numId w:val="0"/>
        </w:numPr>
        <w:spacing w:line="276" w:lineRule="auto"/>
        <w:ind w:left="1117"/>
        <w:rPr>
          <w:rFonts w:asciiTheme="majorHAnsi" w:hAnsiTheme="majorHAnsi" w:cstheme="majorHAnsi"/>
          <w:b/>
          <w:bCs/>
          <w:lang w:val="en-GB"/>
        </w:rPr>
      </w:pPr>
      <w:r w:rsidRPr="00AE7454">
        <w:rPr>
          <w:rFonts w:asciiTheme="majorHAnsi" w:hAnsiTheme="majorHAnsi" w:cstheme="majorHAnsi"/>
          <w:lang w:val="en-GB"/>
        </w:rPr>
        <w:t>However, the contracting authority reserves the right not to remove the subject-matter of performance (number of pieces) of Stage 2 or Stage 3</w:t>
      </w:r>
      <w:r w:rsidRPr="00AE7454">
        <w:rPr>
          <w:rFonts w:asciiTheme="majorHAnsi" w:hAnsiTheme="majorHAnsi" w:cstheme="majorHAnsi"/>
          <w:b/>
          <w:bCs/>
          <w:lang w:val="en-GB"/>
        </w:rPr>
        <w:t>.</w:t>
      </w:r>
    </w:p>
    <w:p w14:paraId="53509197" w14:textId="77777777" w:rsidR="00A42026" w:rsidRPr="00AE7454" w:rsidRDefault="00A42026" w:rsidP="00221AC4">
      <w:pPr>
        <w:pStyle w:val="Odstavecseseznamem"/>
        <w:numPr>
          <w:ilvl w:val="0"/>
          <w:numId w:val="0"/>
        </w:numPr>
        <w:spacing w:line="276" w:lineRule="auto"/>
        <w:ind w:left="1117"/>
        <w:rPr>
          <w:rFonts w:asciiTheme="majorHAnsi" w:hAnsiTheme="majorHAnsi" w:cstheme="majorHAnsi"/>
          <w:lang w:val="en-GB"/>
        </w:rPr>
      </w:pPr>
    </w:p>
    <w:p w14:paraId="5776C826" w14:textId="2CBF1A83" w:rsidR="00012568" w:rsidRPr="00AE7454" w:rsidRDefault="00012568" w:rsidP="00057F28">
      <w:pPr>
        <w:pStyle w:val="Odstavecseseznamem"/>
        <w:numPr>
          <w:ilvl w:val="0"/>
          <w:numId w:val="0"/>
        </w:numPr>
        <w:spacing w:line="276" w:lineRule="auto"/>
        <w:ind w:left="1117"/>
        <w:rPr>
          <w:rFonts w:asciiTheme="majorHAnsi" w:hAnsiTheme="majorHAnsi" w:cstheme="majorHAnsi"/>
          <w:lang w:val="en-GB"/>
        </w:rPr>
      </w:pPr>
      <w:r w:rsidRPr="00AE7454">
        <w:rPr>
          <w:rFonts w:asciiTheme="majorHAnsi" w:hAnsiTheme="majorHAnsi" w:cstheme="majorHAnsi"/>
          <w:lang w:val="en-GB"/>
        </w:rPr>
        <w:t>In the case of the purchase of the subject-matter of performance in Stage 2 or Stage 3, the contracting authority shall send the selected supplier a call for purchase in Stage 2 or in Stage 3 after the completion of the implementation of Stage 1.</w:t>
      </w:r>
    </w:p>
    <w:p w14:paraId="6A486FEA" w14:textId="3DCBF9E9" w:rsidR="0008651E" w:rsidRPr="00AE7454" w:rsidRDefault="00F83653" w:rsidP="0008651E">
      <w:pPr>
        <w:spacing w:before="120" w:after="120" w:line="276" w:lineRule="auto"/>
        <w:ind w:left="1134"/>
        <w:jc w:val="both"/>
        <w:outlineLvl w:val="1"/>
        <w:rPr>
          <w:rFonts w:asciiTheme="majorHAnsi" w:hAnsiTheme="majorHAnsi" w:cstheme="majorHAnsi"/>
          <w:lang w:val="en-GB"/>
        </w:rPr>
      </w:pPr>
      <w:r w:rsidRPr="00AE7454">
        <w:rPr>
          <w:rFonts w:asciiTheme="majorHAnsi" w:hAnsiTheme="majorHAnsi" w:cstheme="majorHAnsi"/>
          <w:lang w:val="en-GB"/>
        </w:rPr>
        <w:t>If</w:t>
      </w:r>
      <w:r w:rsidR="0008651E" w:rsidRPr="00AE7454">
        <w:rPr>
          <w:rFonts w:asciiTheme="majorHAnsi" w:hAnsiTheme="majorHAnsi" w:cstheme="majorHAnsi"/>
          <w:lang w:val="en-GB"/>
        </w:rPr>
        <w:t xml:space="preserve"> the contracting authority does not send the call for Stage No. 2 by </w:t>
      </w:r>
      <w:r w:rsidR="0008651E" w:rsidRPr="005344D4">
        <w:rPr>
          <w:rFonts w:asciiTheme="majorHAnsi" w:hAnsiTheme="majorHAnsi" w:cstheme="majorHAnsi"/>
          <w:b/>
          <w:bCs/>
          <w:lang w:val="en-GB"/>
        </w:rPr>
        <w:t>31.1</w:t>
      </w:r>
      <w:r w:rsidR="00645443">
        <w:rPr>
          <w:rFonts w:asciiTheme="majorHAnsi" w:hAnsiTheme="majorHAnsi" w:cstheme="majorHAnsi"/>
          <w:b/>
          <w:bCs/>
          <w:lang w:val="en-GB"/>
        </w:rPr>
        <w:t>0</w:t>
      </w:r>
      <w:r w:rsidR="0008651E" w:rsidRPr="005344D4">
        <w:rPr>
          <w:rFonts w:asciiTheme="majorHAnsi" w:hAnsiTheme="majorHAnsi" w:cstheme="majorHAnsi"/>
          <w:b/>
          <w:bCs/>
          <w:lang w:val="en-GB"/>
        </w:rPr>
        <w:t>.2026</w:t>
      </w:r>
      <w:r w:rsidR="0008651E" w:rsidRPr="00AE7454">
        <w:rPr>
          <w:rFonts w:asciiTheme="majorHAnsi" w:hAnsiTheme="majorHAnsi" w:cstheme="majorHAnsi"/>
          <w:lang w:val="en-GB"/>
        </w:rPr>
        <w:t xml:space="preserve">, the subject of performance </w:t>
      </w:r>
      <w:r w:rsidR="00425BC4">
        <w:rPr>
          <w:rFonts w:asciiTheme="majorHAnsi" w:hAnsiTheme="majorHAnsi" w:cstheme="majorHAnsi"/>
          <w:lang w:val="en-GB"/>
        </w:rPr>
        <w:t xml:space="preserve">will not be implemented </w:t>
      </w:r>
      <w:r w:rsidR="0008651E" w:rsidRPr="00AE7454">
        <w:rPr>
          <w:rFonts w:asciiTheme="majorHAnsi" w:hAnsiTheme="majorHAnsi" w:cstheme="majorHAnsi"/>
          <w:lang w:val="en-GB"/>
        </w:rPr>
        <w:t>in Stage No.  2.</w:t>
      </w:r>
    </w:p>
    <w:p w14:paraId="77FA6555" w14:textId="41918652" w:rsidR="0008651E" w:rsidRPr="00AE7454" w:rsidRDefault="0008651E" w:rsidP="0008651E">
      <w:pPr>
        <w:spacing w:before="120" w:after="120" w:line="276" w:lineRule="auto"/>
        <w:ind w:left="1134"/>
        <w:jc w:val="both"/>
        <w:outlineLvl w:val="1"/>
        <w:rPr>
          <w:rFonts w:asciiTheme="majorHAnsi" w:hAnsiTheme="majorHAnsi" w:cstheme="majorHAnsi"/>
          <w:lang w:val="en-GB"/>
        </w:rPr>
      </w:pPr>
      <w:r w:rsidRPr="00AE7454">
        <w:rPr>
          <w:rFonts w:asciiTheme="majorHAnsi" w:hAnsiTheme="majorHAnsi" w:cstheme="majorHAnsi"/>
          <w:lang w:val="en-GB"/>
        </w:rPr>
        <w:t xml:space="preserve">If the contracting authority does not send the call for Stage No. 3 by </w:t>
      </w:r>
      <w:r w:rsidRPr="005344D4">
        <w:rPr>
          <w:rFonts w:asciiTheme="majorHAnsi" w:hAnsiTheme="majorHAnsi" w:cstheme="majorHAnsi"/>
          <w:b/>
          <w:bCs/>
          <w:lang w:val="en-GB"/>
        </w:rPr>
        <w:t>3</w:t>
      </w:r>
      <w:r w:rsidR="00645443">
        <w:rPr>
          <w:rFonts w:asciiTheme="majorHAnsi" w:hAnsiTheme="majorHAnsi" w:cstheme="majorHAnsi"/>
          <w:b/>
          <w:bCs/>
          <w:lang w:val="en-GB"/>
        </w:rPr>
        <w:t>1</w:t>
      </w:r>
      <w:r w:rsidRPr="005344D4">
        <w:rPr>
          <w:rFonts w:asciiTheme="majorHAnsi" w:hAnsiTheme="majorHAnsi" w:cstheme="majorHAnsi"/>
          <w:b/>
          <w:bCs/>
          <w:lang w:val="en-GB"/>
        </w:rPr>
        <w:t>.1</w:t>
      </w:r>
      <w:r w:rsidR="00645443">
        <w:rPr>
          <w:rFonts w:asciiTheme="majorHAnsi" w:hAnsiTheme="majorHAnsi" w:cstheme="majorHAnsi"/>
          <w:b/>
          <w:bCs/>
          <w:lang w:val="en-GB"/>
        </w:rPr>
        <w:t>0</w:t>
      </w:r>
      <w:r w:rsidRPr="005344D4">
        <w:rPr>
          <w:rFonts w:asciiTheme="majorHAnsi" w:hAnsiTheme="majorHAnsi" w:cstheme="majorHAnsi"/>
          <w:b/>
          <w:bCs/>
          <w:lang w:val="en-GB"/>
        </w:rPr>
        <w:t>.202</w:t>
      </w:r>
      <w:r w:rsidR="005344D4" w:rsidRPr="005344D4">
        <w:rPr>
          <w:rFonts w:asciiTheme="majorHAnsi" w:hAnsiTheme="majorHAnsi" w:cstheme="majorHAnsi"/>
          <w:b/>
          <w:bCs/>
          <w:lang w:val="en-GB"/>
        </w:rPr>
        <w:t>6</w:t>
      </w:r>
      <w:r w:rsidRPr="00AE7454">
        <w:rPr>
          <w:rFonts w:asciiTheme="majorHAnsi" w:hAnsiTheme="majorHAnsi" w:cstheme="majorHAnsi"/>
          <w:lang w:val="en-GB"/>
        </w:rPr>
        <w:t>, the subject-matter of performance will not be implemented in Stage No. 3.</w:t>
      </w:r>
    </w:p>
    <w:p w14:paraId="5416AE0C" w14:textId="77777777" w:rsidR="00380BF8" w:rsidRPr="00AE7454" w:rsidRDefault="00380BF8" w:rsidP="00380BF8">
      <w:pPr>
        <w:spacing w:before="120" w:after="120" w:line="276" w:lineRule="auto"/>
        <w:ind w:left="1134"/>
        <w:jc w:val="both"/>
        <w:outlineLvl w:val="1"/>
        <w:rPr>
          <w:rFonts w:asciiTheme="majorHAnsi" w:hAnsiTheme="majorHAnsi" w:cstheme="majorHAnsi"/>
          <w:lang w:val="en-GB"/>
        </w:rPr>
      </w:pPr>
      <w:r w:rsidRPr="00AE7454">
        <w:rPr>
          <w:rFonts w:asciiTheme="majorHAnsi" w:hAnsiTheme="majorHAnsi" w:cstheme="majorHAnsi"/>
          <w:lang w:val="en-GB"/>
        </w:rPr>
        <w:t>The contractor is not entitled to claim compensation for damage or other compensation, including lost profits, if the subject-matter of performance was not taken away in Stage 2 or Stage 3.</w:t>
      </w:r>
    </w:p>
    <w:p w14:paraId="62F9BC22" w14:textId="510C64BC" w:rsidR="001E1B81" w:rsidRPr="00AE7454" w:rsidRDefault="001E1B81" w:rsidP="001E1B81">
      <w:pPr>
        <w:pStyle w:val="Odstavecseseznamem"/>
        <w:numPr>
          <w:ilvl w:val="0"/>
          <w:numId w:val="23"/>
        </w:numPr>
        <w:spacing w:line="276" w:lineRule="auto"/>
        <w:rPr>
          <w:rFonts w:asciiTheme="majorHAnsi" w:hAnsiTheme="majorHAnsi" w:cstheme="majorHAnsi"/>
          <w:lang w:val="en-GB"/>
        </w:rPr>
      </w:pPr>
      <w:r w:rsidRPr="00AE7454">
        <w:rPr>
          <w:rFonts w:asciiTheme="majorHAnsi" w:hAnsiTheme="majorHAnsi" w:cstheme="majorHAnsi"/>
          <w:b/>
          <w:bCs/>
          <w:u w:val="single"/>
          <w:lang w:val="en-GB"/>
        </w:rPr>
        <w:t>Period of performance of the Agreement</w:t>
      </w:r>
      <w:r w:rsidRPr="00AE7454">
        <w:rPr>
          <w:rFonts w:asciiTheme="majorHAnsi" w:hAnsiTheme="majorHAnsi" w:cstheme="majorHAnsi"/>
          <w:lang w:val="en-GB"/>
        </w:rPr>
        <w:t>:</w:t>
      </w:r>
    </w:p>
    <w:p w14:paraId="0F9CCAC1" w14:textId="77777777" w:rsidR="00AD7038" w:rsidRPr="00AE7454" w:rsidRDefault="00AD7038" w:rsidP="001E1B81">
      <w:pPr>
        <w:spacing w:before="120" w:after="120" w:line="276" w:lineRule="auto"/>
        <w:ind w:left="1701"/>
        <w:jc w:val="both"/>
        <w:outlineLvl w:val="1"/>
        <w:rPr>
          <w:rFonts w:asciiTheme="majorHAnsi" w:hAnsiTheme="majorHAnsi" w:cstheme="majorHAnsi"/>
          <w:b/>
          <w:bCs/>
          <w:u w:val="single"/>
          <w:lang w:val="en-GB"/>
        </w:rPr>
      </w:pPr>
    </w:p>
    <w:p w14:paraId="09869E42" w14:textId="66553048" w:rsidR="00765B24" w:rsidRPr="00AE7454" w:rsidRDefault="001E1B81" w:rsidP="001E1B81">
      <w:pPr>
        <w:spacing w:before="120" w:after="120" w:line="276" w:lineRule="auto"/>
        <w:ind w:left="1701"/>
        <w:jc w:val="both"/>
        <w:outlineLvl w:val="1"/>
        <w:rPr>
          <w:rFonts w:asciiTheme="majorHAnsi" w:hAnsiTheme="majorHAnsi" w:cstheme="majorHAnsi"/>
          <w:b/>
          <w:bCs/>
          <w:u w:val="single"/>
          <w:lang w:val="en-GB"/>
        </w:rPr>
      </w:pPr>
      <w:r w:rsidRPr="00AE7454">
        <w:rPr>
          <w:rFonts w:asciiTheme="majorHAnsi" w:hAnsiTheme="majorHAnsi" w:cstheme="majorHAnsi"/>
          <w:b/>
          <w:bCs/>
          <w:u w:val="single"/>
          <w:lang w:val="en-GB"/>
        </w:rPr>
        <w:t xml:space="preserve">commencement of performance of the Agreement: </w:t>
      </w:r>
    </w:p>
    <w:p w14:paraId="7D5BD3EA" w14:textId="5FB9B6D6" w:rsidR="00765B24" w:rsidRPr="00AE7454" w:rsidRDefault="00765B24" w:rsidP="00765B24">
      <w:pPr>
        <w:pStyle w:val="Odstavecseseznamem"/>
        <w:numPr>
          <w:ilvl w:val="6"/>
          <w:numId w:val="26"/>
        </w:numPr>
        <w:spacing w:line="276" w:lineRule="auto"/>
        <w:rPr>
          <w:rFonts w:asciiTheme="majorHAnsi" w:hAnsiTheme="majorHAnsi" w:cstheme="majorHAnsi"/>
          <w:lang w:val="en-GB"/>
        </w:rPr>
      </w:pPr>
      <w:r w:rsidRPr="00AE7454">
        <w:rPr>
          <w:rFonts w:asciiTheme="majorHAnsi" w:hAnsiTheme="majorHAnsi" w:cstheme="majorHAnsi"/>
          <w:b/>
          <w:bCs/>
          <w:lang w:val="en-GB"/>
        </w:rPr>
        <w:t>Stage No. 1</w:t>
      </w:r>
      <w:r w:rsidRPr="00AE7454">
        <w:rPr>
          <w:rFonts w:asciiTheme="majorHAnsi" w:hAnsiTheme="majorHAnsi" w:cstheme="majorHAnsi"/>
          <w:lang w:val="en-GB"/>
        </w:rPr>
        <w:t xml:space="preserve"> - </w:t>
      </w:r>
      <w:r w:rsidRPr="00AE7454">
        <w:rPr>
          <w:rFonts w:asciiTheme="majorHAnsi" w:hAnsiTheme="majorHAnsi" w:cstheme="majorHAnsi"/>
          <w:b/>
          <w:bCs/>
          <w:lang w:val="en-GB"/>
        </w:rPr>
        <w:t>2 Subject-matter of performance</w:t>
      </w:r>
      <w:r w:rsidRPr="00AE7454">
        <w:rPr>
          <w:rFonts w:asciiTheme="majorHAnsi" w:hAnsiTheme="majorHAnsi" w:cstheme="majorHAnsi"/>
          <w:lang w:val="en-GB"/>
        </w:rPr>
        <w:t>: on the day of signing the contract</w:t>
      </w:r>
    </w:p>
    <w:p w14:paraId="7651927A" w14:textId="0827F701" w:rsidR="00413231" w:rsidRPr="00AE7454" w:rsidRDefault="00765B24" w:rsidP="008C596E">
      <w:pPr>
        <w:pStyle w:val="Odstavecseseznamem"/>
        <w:numPr>
          <w:ilvl w:val="6"/>
          <w:numId w:val="26"/>
        </w:numPr>
        <w:spacing w:line="276" w:lineRule="auto"/>
        <w:rPr>
          <w:rFonts w:asciiTheme="majorHAnsi" w:hAnsiTheme="majorHAnsi" w:cstheme="majorHAnsi"/>
          <w:lang w:val="en-GB"/>
        </w:rPr>
      </w:pPr>
      <w:r w:rsidRPr="00AE7454">
        <w:rPr>
          <w:rFonts w:asciiTheme="majorHAnsi" w:hAnsiTheme="majorHAnsi" w:cstheme="majorHAnsi"/>
          <w:b/>
          <w:bCs/>
          <w:lang w:val="en-GB"/>
        </w:rPr>
        <w:t>Stage No. 2 – max. 4 pieces of subject-matter</w:t>
      </w:r>
      <w:r w:rsidRPr="00AE7454">
        <w:rPr>
          <w:rFonts w:asciiTheme="majorHAnsi" w:hAnsiTheme="majorHAnsi" w:cstheme="majorHAnsi"/>
          <w:lang w:val="en-GB"/>
        </w:rPr>
        <w:t>: from the date of delivery of the contracting authority's call to the selected contractor for the performance of Stage No. 2</w:t>
      </w:r>
    </w:p>
    <w:p w14:paraId="63B6B793" w14:textId="5C9CAAFC" w:rsidR="00413231" w:rsidRPr="00AE7454" w:rsidRDefault="00765B24" w:rsidP="008C596E">
      <w:pPr>
        <w:pStyle w:val="Odstavecseseznamem"/>
        <w:numPr>
          <w:ilvl w:val="6"/>
          <w:numId w:val="26"/>
        </w:numPr>
        <w:spacing w:line="276" w:lineRule="auto"/>
        <w:rPr>
          <w:rFonts w:asciiTheme="majorHAnsi" w:hAnsiTheme="majorHAnsi" w:cstheme="majorHAnsi"/>
          <w:lang w:val="en-GB"/>
        </w:rPr>
      </w:pPr>
      <w:r w:rsidRPr="00AE7454">
        <w:rPr>
          <w:rFonts w:asciiTheme="majorHAnsi" w:hAnsiTheme="majorHAnsi" w:cstheme="majorHAnsi"/>
          <w:b/>
          <w:bCs/>
          <w:lang w:val="en-GB"/>
        </w:rPr>
        <w:t>Stage No. 3 – max. 2 pieces of subject-matter</w:t>
      </w:r>
      <w:r w:rsidRPr="00AE7454">
        <w:rPr>
          <w:rFonts w:asciiTheme="majorHAnsi" w:hAnsiTheme="majorHAnsi" w:cstheme="majorHAnsi"/>
          <w:lang w:val="en-GB"/>
        </w:rPr>
        <w:t>: from the date of delivery of the contracting authority's call to the selected contractor for the performance of Stage No. 3</w:t>
      </w:r>
    </w:p>
    <w:p w14:paraId="49DF4584" w14:textId="7EEC11E1" w:rsidR="00F937FD" w:rsidRPr="00AE7454" w:rsidRDefault="00610909" w:rsidP="00CB7A4E">
      <w:pPr>
        <w:pStyle w:val="Odstavecseseznamem"/>
        <w:numPr>
          <w:ilvl w:val="0"/>
          <w:numId w:val="0"/>
        </w:numPr>
        <w:spacing w:line="276" w:lineRule="auto"/>
        <w:ind w:left="1701"/>
        <w:rPr>
          <w:rFonts w:asciiTheme="majorHAnsi" w:hAnsiTheme="majorHAnsi" w:cstheme="majorHAnsi"/>
          <w:b/>
          <w:bCs/>
          <w:lang w:val="en-GB"/>
        </w:rPr>
      </w:pPr>
      <w:r w:rsidRPr="00AE7454">
        <w:rPr>
          <w:rFonts w:asciiTheme="majorHAnsi" w:hAnsiTheme="majorHAnsi" w:cstheme="majorHAnsi"/>
          <w:b/>
          <w:bCs/>
          <w:u w:val="single"/>
          <w:lang w:val="en-GB"/>
        </w:rPr>
        <w:t xml:space="preserve">Delivery of the subject-matter of the Contract: </w:t>
      </w:r>
    </w:p>
    <w:p w14:paraId="454F90C4" w14:textId="348C7EF0" w:rsidR="00984DE0" w:rsidRPr="00AE7454" w:rsidRDefault="00984DE0" w:rsidP="008C596E">
      <w:pPr>
        <w:pStyle w:val="Odstavecseseznamem"/>
        <w:numPr>
          <w:ilvl w:val="6"/>
          <w:numId w:val="40"/>
        </w:numPr>
        <w:spacing w:line="276" w:lineRule="auto"/>
        <w:rPr>
          <w:rFonts w:asciiTheme="majorHAnsi" w:hAnsiTheme="majorHAnsi" w:cstheme="majorHAnsi"/>
          <w:lang w:val="en-GB"/>
        </w:rPr>
      </w:pPr>
      <w:r w:rsidRPr="00AE7454">
        <w:rPr>
          <w:rFonts w:asciiTheme="majorHAnsi" w:hAnsiTheme="majorHAnsi" w:cstheme="majorHAnsi"/>
          <w:b/>
          <w:bCs/>
          <w:lang w:val="en-GB"/>
        </w:rPr>
        <w:t xml:space="preserve">Stage No. 1 </w:t>
      </w:r>
      <w:r w:rsidR="009D6E7A" w:rsidRPr="00AE7454">
        <w:rPr>
          <w:rFonts w:asciiTheme="majorHAnsi" w:hAnsiTheme="majorHAnsi" w:cstheme="majorHAnsi"/>
          <w:lang w:val="en-GB"/>
        </w:rPr>
        <w:t xml:space="preserve">- </w:t>
      </w:r>
      <w:r w:rsidR="00DE38DF" w:rsidRPr="00AE7454">
        <w:rPr>
          <w:rFonts w:asciiTheme="majorHAnsi" w:hAnsiTheme="majorHAnsi" w:cstheme="majorHAnsi"/>
          <w:b/>
          <w:bCs/>
          <w:lang w:val="en-GB"/>
        </w:rPr>
        <w:t>2 pieces of subject-matter performance</w:t>
      </w:r>
      <w:r w:rsidRPr="00AE7454">
        <w:rPr>
          <w:rFonts w:asciiTheme="majorHAnsi" w:hAnsiTheme="majorHAnsi" w:cstheme="majorHAnsi"/>
          <w:lang w:val="en-GB"/>
        </w:rPr>
        <w:t xml:space="preserve">: no later than </w:t>
      </w:r>
      <w:r w:rsidRPr="00AE7454">
        <w:rPr>
          <w:rFonts w:asciiTheme="majorHAnsi" w:hAnsiTheme="majorHAnsi" w:cstheme="majorHAnsi"/>
          <w:b/>
          <w:bCs/>
          <w:lang w:val="en-GB"/>
        </w:rPr>
        <w:t>24 weeks</w:t>
      </w:r>
      <w:r w:rsidRPr="00AE7454">
        <w:rPr>
          <w:rFonts w:asciiTheme="majorHAnsi" w:hAnsiTheme="majorHAnsi" w:cstheme="majorHAnsi"/>
          <w:lang w:val="en-GB"/>
        </w:rPr>
        <w:t xml:space="preserve"> after signing the contract</w:t>
      </w:r>
    </w:p>
    <w:p w14:paraId="5BC7EDCB" w14:textId="61E080DB" w:rsidR="00F15893" w:rsidRPr="00AE7454" w:rsidRDefault="00F15893" w:rsidP="008C596E">
      <w:pPr>
        <w:pStyle w:val="Odstavecseseznamem"/>
        <w:numPr>
          <w:ilvl w:val="6"/>
          <w:numId w:val="40"/>
        </w:numPr>
        <w:spacing w:line="276" w:lineRule="auto"/>
        <w:rPr>
          <w:rFonts w:asciiTheme="majorHAnsi" w:hAnsiTheme="majorHAnsi" w:cstheme="majorHAnsi"/>
          <w:lang w:val="en-GB"/>
        </w:rPr>
      </w:pPr>
      <w:r w:rsidRPr="00AE7454">
        <w:rPr>
          <w:rFonts w:asciiTheme="majorHAnsi" w:hAnsiTheme="majorHAnsi" w:cstheme="majorHAnsi"/>
          <w:b/>
          <w:bCs/>
          <w:lang w:val="en-GB"/>
        </w:rPr>
        <w:t>Stage 2 – max. 4 pieces of subject-matter</w:t>
      </w:r>
      <w:r w:rsidR="005344D4" w:rsidRPr="004D7207">
        <w:rPr>
          <w:rFonts w:asciiTheme="majorHAnsi" w:hAnsiTheme="majorHAnsi" w:cstheme="majorHAnsi"/>
        </w:rPr>
        <w:t>:</w:t>
      </w:r>
      <w:r w:rsidRPr="00AE7454">
        <w:rPr>
          <w:rFonts w:asciiTheme="majorHAnsi" w:hAnsiTheme="majorHAnsi" w:cstheme="majorHAnsi"/>
          <w:lang w:val="en-GB"/>
        </w:rPr>
        <w:t xml:space="preserve"> no later than </w:t>
      </w:r>
      <w:r w:rsidR="00140677" w:rsidRPr="00AE7454">
        <w:rPr>
          <w:rFonts w:asciiTheme="majorHAnsi" w:hAnsiTheme="majorHAnsi" w:cstheme="majorHAnsi"/>
          <w:b/>
          <w:bCs/>
          <w:lang w:val="en-GB"/>
        </w:rPr>
        <w:t xml:space="preserve">24 weeks </w:t>
      </w:r>
      <w:r w:rsidR="0030151C" w:rsidRPr="00AE7454">
        <w:rPr>
          <w:rFonts w:asciiTheme="majorHAnsi" w:hAnsiTheme="majorHAnsi" w:cstheme="majorHAnsi"/>
          <w:lang w:val="en-GB"/>
        </w:rPr>
        <w:t>from the delivery of the call for performance of Stage 2</w:t>
      </w:r>
    </w:p>
    <w:p w14:paraId="34D5A9CD" w14:textId="7CBC3CA1" w:rsidR="0030151C" w:rsidRPr="00AE7454" w:rsidRDefault="00F15893" w:rsidP="008C596E">
      <w:pPr>
        <w:pStyle w:val="Odstavecseseznamem"/>
        <w:numPr>
          <w:ilvl w:val="6"/>
          <w:numId w:val="40"/>
        </w:numPr>
        <w:spacing w:line="276" w:lineRule="auto"/>
        <w:rPr>
          <w:rFonts w:asciiTheme="majorHAnsi" w:hAnsiTheme="majorHAnsi" w:cstheme="majorHAnsi"/>
          <w:lang w:val="en-GB"/>
        </w:rPr>
      </w:pPr>
      <w:r w:rsidRPr="00AE7454">
        <w:rPr>
          <w:rFonts w:asciiTheme="majorHAnsi" w:hAnsiTheme="majorHAnsi" w:cstheme="majorHAnsi"/>
          <w:b/>
          <w:bCs/>
          <w:lang w:val="en-GB"/>
        </w:rPr>
        <w:t>Stage 3 – max. 2 pieces of subject-matter</w:t>
      </w:r>
      <w:r w:rsidRPr="00AE7454">
        <w:rPr>
          <w:rFonts w:asciiTheme="majorHAnsi" w:hAnsiTheme="majorHAnsi" w:cstheme="majorHAnsi"/>
          <w:lang w:val="en-GB"/>
        </w:rPr>
        <w:t>: no later than</w:t>
      </w:r>
      <w:r w:rsidR="0030151C" w:rsidRPr="00AE7454">
        <w:rPr>
          <w:rFonts w:asciiTheme="majorHAnsi" w:hAnsiTheme="majorHAnsi" w:cstheme="majorHAnsi"/>
          <w:b/>
          <w:bCs/>
          <w:lang w:val="en-GB"/>
        </w:rPr>
        <w:t xml:space="preserve"> 24 weeks</w:t>
      </w:r>
      <w:r w:rsidR="0030151C" w:rsidRPr="00AE7454">
        <w:rPr>
          <w:rFonts w:asciiTheme="majorHAnsi" w:hAnsiTheme="majorHAnsi" w:cstheme="majorHAnsi"/>
          <w:lang w:val="en-GB"/>
        </w:rPr>
        <w:t xml:space="preserve"> from the receipt of the call for performance of Stage 3</w:t>
      </w:r>
    </w:p>
    <w:p w14:paraId="69B84E95" w14:textId="77777777" w:rsidR="0030151C" w:rsidRPr="00AE7454" w:rsidRDefault="0030151C" w:rsidP="0030151C">
      <w:pPr>
        <w:pStyle w:val="Odstavecseseznamem"/>
        <w:numPr>
          <w:ilvl w:val="0"/>
          <w:numId w:val="0"/>
        </w:numPr>
        <w:spacing w:line="276" w:lineRule="auto"/>
        <w:ind w:left="2520"/>
        <w:rPr>
          <w:rFonts w:asciiTheme="majorHAnsi" w:hAnsiTheme="majorHAnsi" w:cstheme="majorHAnsi"/>
          <w:lang w:val="en-GB"/>
        </w:rPr>
      </w:pPr>
    </w:p>
    <w:p w14:paraId="42B27E1D" w14:textId="4FAB45D7" w:rsidR="00813928" w:rsidRPr="00AE7454" w:rsidRDefault="001E1B81" w:rsidP="00F5597B">
      <w:pPr>
        <w:pStyle w:val="Odstavecseseznamem"/>
        <w:numPr>
          <w:ilvl w:val="0"/>
          <w:numId w:val="0"/>
        </w:numPr>
        <w:spacing w:line="276" w:lineRule="auto"/>
        <w:ind w:left="1701"/>
        <w:rPr>
          <w:rFonts w:asciiTheme="majorHAnsi" w:hAnsiTheme="majorHAnsi" w:cstheme="majorHAnsi"/>
          <w:b/>
          <w:bCs/>
          <w:lang w:val="en-GB"/>
        </w:rPr>
      </w:pPr>
      <w:r w:rsidRPr="00AE7454">
        <w:rPr>
          <w:rFonts w:asciiTheme="majorHAnsi" w:hAnsiTheme="majorHAnsi" w:cstheme="majorHAnsi"/>
          <w:b/>
          <w:bCs/>
          <w:u w:val="single"/>
          <w:lang w:val="en-GB"/>
        </w:rPr>
        <w:lastRenderedPageBreak/>
        <w:t>Termination of the performance of the Agreement</w:t>
      </w:r>
      <w:r w:rsidR="00C626CB">
        <w:rPr>
          <w:rFonts w:asciiTheme="majorHAnsi" w:hAnsiTheme="majorHAnsi" w:cstheme="majorHAnsi"/>
          <w:b/>
          <w:bCs/>
          <w:u w:val="single"/>
          <w:lang w:val="en-GB"/>
        </w:rPr>
        <w:t xml:space="preserve"> </w:t>
      </w:r>
      <w:r w:rsidRPr="00AE7454">
        <w:rPr>
          <w:rFonts w:asciiTheme="majorHAnsi" w:hAnsiTheme="majorHAnsi" w:cstheme="majorHAnsi"/>
          <w:lang w:val="en-GB"/>
        </w:rPr>
        <w:t xml:space="preserve">(installation of technology, commissioning and handover): </w:t>
      </w:r>
    </w:p>
    <w:p w14:paraId="59F00205" w14:textId="0504C61D" w:rsidR="00DD265D" w:rsidRPr="00AE7454" w:rsidRDefault="00DD265D" w:rsidP="00DD265D">
      <w:pPr>
        <w:pStyle w:val="Odstavecseseznamem"/>
        <w:numPr>
          <w:ilvl w:val="6"/>
          <w:numId w:val="31"/>
        </w:numPr>
        <w:spacing w:line="276" w:lineRule="auto"/>
        <w:rPr>
          <w:rFonts w:asciiTheme="majorHAnsi" w:hAnsiTheme="majorHAnsi" w:cstheme="majorHAnsi"/>
          <w:lang w:val="en-GB"/>
        </w:rPr>
      </w:pPr>
      <w:r w:rsidRPr="00AE7454">
        <w:rPr>
          <w:rFonts w:asciiTheme="majorHAnsi" w:hAnsiTheme="majorHAnsi" w:cstheme="majorHAnsi"/>
          <w:b/>
          <w:bCs/>
          <w:lang w:val="en-GB"/>
        </w:rPr>
        <w:t xml:space="preserve">Stage 1 </w:t>
      </w:r>
      <w:r w:rsidR="006152DB" w:rsidRPr="00AE7454">
        <w:rPr>
          <w:rFonts w:asciiTheme="majorHAnsi" w:hAnsiTheme="majorHAnsi" w:cstheme="majorHAnsi"/>
          <w:lang w:val="en-GB"/>
        </w:rPr>
        <w:t xml:space="preserve">– </w:t>
      </w:r>
      <w:r w:rsidRPr="00AE7454">
        <w:rPr>
          <w:rFonts w:asciiTheme="majorHAnsi" w:hAnsiTheme="majorHAnsi" w:cstheme="majorHAnsi"/>
          <w:b/>
          <w:bCs/>
          <w:lang w:val="en-GB"/>
        </w:rPr>
        <w:t>2 pieces of subject-matter</w:t>
      </w:r>
      <w:r w:rsidRPr="00AE7454">
        <w:rPr>
          <w:rFonts w:asciiTheme="majorHAnsi" w:hAnsiTheme="majorHAnsi" w:cstheme="majorHAnsi"/>
          <w:lang w:val="en-GB"/>
        </w:rPr>
        <w:t xml:space="preserve">: no later than </w:t>
      </w:r>
      <w:r w:rsidRPr="00AE7454">
        <w:rPr>
          <w:rFonts w:asciiTheme="majorHAnsi" w:hAnsiTheme="majorHAnsi" w:cstheme="majorHAnsi"/>
          <w:b/>
          <w:bCs/>
          <w:lang w:val="en-GB"/>
        </w:rPr>
        <w:t>6 weeks</w:t>
      </w:r>
      <w:r w:rsidRPr="00AE7454">
        <w:rPr>
          <w:rFonts w:asciiTheme="majorHAnsi" w:hAnsiTheme="majorHAnsi" w:cstheme="majorHAnsi"/>
          <w:lang w:val="en-GB"/>
        </w:rPr>
        <w:t xml:space="preserve"> after delivery in stage 1</w:t>
      </w:r>
    </w:p>
    <w:p w14:paraId="1A2B70FA" w14:textId="0D6815CE" w:rsidR="00057466" w:rsidRPr="00AE7454" w:rsidRDefault="00DD265D" w:rsidP="00057466">
      <w:pPr>
        <w:pStyle w:val="Odstavecseseznamem"/>
        <w:numPr>
          <w:ilvl w:val="6"/>
          <w:numId w:val="31"/>
        </w:numPr>
        <w:spacing w:line="276" w:lineRule="auto"/>
        <w:rPr>
          <w:rFonts w:asciiTheme="majorHAnsi" w:hAnsiTheme="majorHAnsi" w:cstheme="majorHAnsi"/>
          <w:lang w:val="en-GB"/>
        </w:rPr>
      </w:pPr>
      <w:r w:rsidRPr="00AE7454">
        <w:rPr>
          <w:rFonts w:asciiTheme="majorHAnsi" w:hAnsiTheme="majorHAnsi" w:cstheme="majorHAnsi"/>
          <w:b/>
          <w:bCs/>
          <w:lang w:val="en-GB"/>
        </w:rPr>
        <w:t xml:space="preserve">Stage No. 2 – max. 4 pieces of the subject-matter of performance </w:t>
      </w:r>
      <w:r w:rsidR="00AD7038" w:rsidRPr="00AE7454">
        <w:rPr>
          <w:rFonts w:asciiTheme="majorHAnsi" w:hAnsiTheme="majorHAnsi" w:cstheme="majorHAnsi"/>
          <w:b/>
          <w:bCs/>
          <w:u w:val="single"/>
          <w:lang w:val="en-GB"/>
        </w:rPr>
        <w:t xml:space="preserve">(if performance is carried out </w:t>
      </w:r>
      <w:r w:rsidR="00F83653" w:rsidRPr="00AE7454">
        <w:rPr>
          <w:rFonts w:asciiTheme="majorHAnsi" w:hAnsiTheme="majorHAnsi" w:cstheme="majorHAnsi"/>
          <w:b/>
          <w:bCs/>
          <w:u w:val="single"/>
          <w:lang w:val="en-GB"/>
        </w:rPr>
        <w:t>based on</w:t>
      </w:r>
      <w:r w:rsidR="00AD7038" w:rsidRPr="00AE7454">
        <w:rPr>
          <w:rFonts w:asciiTheme="majorHAnsi" w:hAnsiTheme="majorHAnsi" w:cstheme="majorHAnsi"/>
          <w:b/>
          <w:bCs/>
          <w:u w:val="single"/>
          <w:lang w:val="en-GB"/>
        </w:rPr>
        <w:t xml:space="preserve"> the contracting authority's request for this stage):</w:t>
      </w:r>
      <w:r w:rsidRPr="00AE7454">
        <w:rPr>
          <w:rFonts w:asciiTheme="majorHAnsi" w:hAnsiTheme="majorHAnsi" w:cstheme="majorHAnsi"/>
          <w:lang w:val="en-GB"/>
        </w:rPr>
        <w:t xml:space="preserve"> no later than </w:t>
      </w:r>
      <w:r w:rsidRPr="00AE7454">
        <w:rPr>
          <w:rFonts w:asciiTheme="majorHAnsi" w:hAnsiTheme="majorHAnsi" w:cstheme="majorHAnsi"/>
          <w:b/>
          <w:bCs/>
          <w:lang w:val="en-GB"/>
        </w:rPr>
        <w:t xml:space="preserve">6 weeks </w:t>
      </w:r>
      <w:r w:rsidR="00057466" w:rsidRPr="00AE7454">
        <w:rPr>
          <w:rFonts w:asciiTheme="majorHAnsi" w:hAnsiTheme="majorHAnsi" w:cstheme="majorHAnsi"/>
          <w:lang w:val="en-GB"/>
        </w:rPr>
        <w:t>after delivery in stage No. 2</w:t>
      </w:r>
    </w:p>
    <w:p w14:paraId="372EA3E8" w14:textId="7B39D113" w:rsidR="00057466" w:rsidRPr="00AE7454" w:rsidRDefault="00DD265D" w:rsidP="00057466">
      <w:pPr>
        <w:pStyle w:val="Odstavecseseznamem"/>
        <w:numPr>
          <w:ilvl w:val="6"/>
          <w:numId w:val="31"/>
        </w:numPr>
        <w:spacing w:line="276" w:lineRule="auto"/>
        <w:rPr>
          <w:rFonts w:asciiTheme="majorHAnsi" w:hAnsiTheme="majorHAnsi" w:cstheme="majorHAnsi"/>
          <w:lang w:val="en-GB"/>
        </w:rPr>
      </w:pPr>
      <w:r w:rsidRPr="00AE7454">
        <w:rPr>
          <w:rFonts w:asciiTheme="majorHAnsi" w:hAnsiTheme="majorHAnsi" w:cstheme="majorHAnsi"/>
          <w:b/>
          <w:bCs/>
          <w:lang w:val="en-GB"/>
        </w:rPr>
        <w:t xml:space="preserve">Stage 3 – max. 2 pieces of the subject-matter of performance </w:t>
      </w:r>
      <w:r w:rsidR="00AD7038" w:rsidRPr="00AE7454">
        <w:rPr>
          <w:rFonts w:asciiTheme="majorHAnsi" w:hAnsiTheme="majorHAnsi" w:cstheme="majorHAnsi"/>
          <w:b/>
          <w:bCs/>
          <w:u w:val="single"/>
          <w:lang w:val="en-GB"/>
        </w:rPr>
        <w:t xml:space="preserve">(if performance is carried out </w:t>
      </w:r>
      <w:r w:rsidR="00F83653" w:rsidRPr="00AE7454">
        <w:rPr>
          <w:rFonts w:asciiTheme="majorHAnsi" w:hAnsiTheme="majorHAnsi" w:cstheme="majorHAnsi"/>
          <w:b/>
          <w:bCs/>
          <w:u w:val="single"/>
          <w:lang w:val="en-GB"/>
        </w:rPr>
        <w:t>based on</w:t>
      </w:r>
      <w:r w:rsidR="00AD7038" w:rsidRPr="00AE7454">
        <w:rPr>
          <w:rFonts w:asciiTheme="majorHAnsi" w:hAnsiTheme="majorHAnsi" w:cstheme="majorHAnsi"/>
          <w:b/>
          <w:bCs/>
          <w:u w:val="single"/>
          <w:lang w:val="en-GB"/>
        </w:rPr>
        <w:t xml:space="preserve"> the contracting authority's request for this stage):</w:t>
      </w:r>
      <w:r w:rsidRPr="00AE7454">
        <w:rPr>
          <w:rFonts w:asciiTheme="majorHAnsi" w:hAnsiTheme="majorHAnsi" w:cstheme="majorHAnsi"/>
          <w:lang w:val="en-GB"/>
        </w:rPr>
        <w:t xml:space="preserve"> no later than </w:t>
      </w:r>
      <w:r w:rsidRPr="00AE7454">
        <w:rPr>
          <w:rFonts w:asciiTheme="majorHAnsi" w:hAnsiTheme="majorHAnsi" w:cstheme="majorHAnsi"/>
          <w:b/>
          <w:bCs/>
          <w:lang w:val="en-GB"/>
        </w:rPr>
        <w:t xml:space="preserve">6 weeks </w:t>
      </w:r>
      <w:r w:rsidR="00057466" w:rsidRPr="00AE7454">
        <w:rPr>
          <w:rFonts w:asciiTheme="majorHAnsi" w:hAnsiTheme="majorHAnsi" w:cstheme="majorHAnsi"/>
          <w:lang w:val="en-GB"/>
        </w:rPr>
        <w:t>after delivery in stage 3</w:t>
      </w:r>
    </w:p>
    <w:p w14:paraId="57BB27D9" w14:textId="1352D9B2" w:rsidR="003F1D46" w:rsidRPr="00AE7454" w:rsidRDefault="003F1D46" w:rsidP="00561089">
      <w:pPr>
        <w:pStyle w:val="Odstavecseseznamem"/>
        <w:numPr>
          <w:ilvl w:val="0"/>
          <w:numId w:val="0"/>
        </w:numPr>
        <w:spacing w:line="276" w:lineRule="auto"/>
        <w:ind w:left="2160"/>
        <w:rPr>
          <w:rFonts w:asciiTheme="majorHAnsi" w:hAnsiTheme="majorHAnsi" w:cstheme="majorHAnsi"/>
          <w:lang w:val="en-GB"/>
        </w:rPr>
      </w:pPr>
    </w:p>
    <w:p w14:paraId="24DE1100" w14:textId="41101CB4" w:rsidR="001E1B81" w:rsidRPr="00AE7454" w:rsidRDefault="001E1B81" w:rsidP="001E1B81">
      <w:pPr>
        <w:pStyle w:val="Odstavecseseznamem"/>
        <w:numPr>
          <w:ilvl w:val="0"/>
          <w:numId w:val="23"/>
        </w:numPr>
        <w:spacing w:line="276" w:lineRule="auto"/>
        <w:rPr>
          <w:rFonts w:asciiTheme="majorHAnsi" w:hAnsiTheme="majorHAnsi" w:cstheme="majorHAnsi"/>
          <w:lang w:val="en-GB"/>
        </w:rPr>
      </w:pPr>
      <w:r w:rsidRPr="00AE7454">
        <w:rPr>
          <w:rFonts w:asciiTheme="majorHAnsi" w:hAnsiTheme="majorHAnsi" w:cstheme="majorHAnsi"/>
          <w:b/>
          <w:bCs/>
          <w:u w:val="single"/>
          <w:lang w:val="en-GB"/>
        </w:rPr>
        <w:t>Place of performance</w:t>
      </w:r>
      <w:r w:rsidRPr="00AE7454">
        <w:rPr>
          <w:rFonts w:asciiTheme="majorHAnsi" w:hAnsiTheme="majorHAnsi" w:cstheme="majorHAnsi"/>
          <w:lang w:val="en-GB"/>
        </w:rPr>
        <w:t xml:space="preserve"> of the public contract:</w:t>
      </w:r>
    </w:p>
    <w:p w14:paraId="763EE438" w14:textId="68B15743" w:rsidR="001E1B81" w:rsidRPr="00AE7454" w:rsidRDefault="0005781C" w:rsidP="001E1B81">
      <w:pPr>
        <w:pStyle w:val="Odstavecseseznamem"/>
        <w:numPr>
          <w:ilvl w:val="1"/>
          <w:numId w:val="25"/>
        </w:numPr>
        <w:spacing w:line="276" w:lineRule="auto"/>
        <w:ind w:left="1702" w:hanging="284"/>
        <w:contextualSpacing w:val="0"/>
        <w:rPr>
          <w:rFonts w:asciiTheme="majorHAnsi" w:hAnsiTheme="majorHAnsi" w:cstheme="majorHAnsi"/>
          <w:b/>
          <w:bCs/>
          <w:lang w:val="en-GB"/>
        </w:rPr>
      </w:pPr>
      <w:r w:rsidRPr="00AE7454">
        <w:rPr>
          <w:rFonts w:asciiTheme="majorHAnsi" w:hAnsiTheme="majorHAnsi" w:cstheme="majorHAnsi"/>
          <w:lang w:val="en-GB"/>
        </w:rPr>
        <w:t xml:space="preserve">registered office of the contracting authority at the address: </w:t>
      </w:r>
      <w:r w:rsidR="00EA55C8" w:rsidRPr="00AE7454">
        <w:rPr>
          <w:rFonts w:asciiTheme="majorHAnsi" w:hAnsiTheme="majorHAnsi" w:cstheme="majorHAnsi"/>
          <w:b/>
          <w:bCs/>
          <w:lang w:val="en-GB"/>
        </w:rPr>
        <w:t>č.p. 100, 468 46 Plavy</w:t>
      </w:r>
      <w:r w:rsidR="001E1B81" w:rsidRPr="00AE7454">
        <w:rPr>
          <w:rFonts w:asciiTheme="majorHAnsi" w:hAnsiTheme="majorHAnsi" w:cstheme="majorHAnsi"/>
          <w:lang w:val="en-GB"/>
        </w:rPr>
        <w:t>.</w:t>
      </w:r>
    </w:p>
    <w:p w14:paraId="65C63386" w14:textId="77777777" w:rsidR="001E1B81" w:rsidRPr="00AE7454" w:rsidRDefault="001E1B81" w:rsidP="001E1B81">
      <w:pPr>
        <w:pStyle w:val="Odstavecseseznamem"/>
        <w:numPr>
          <w:ilvl w:val="0"/>
          <w:numId w:val="23"/>
        </w:numPr>
        <w:spacing w:line="276" w:lineRule="auto"/>
        <w:ind w:hanging="357"/>
        <w:contextualSpacing w:val="0"/>
        <w:rPr>
          <w:rFonts w:asciiTheme="majorHAnsi" w:hAnsiTheme="majorHAnsi" w:cstheme="majorHAnsi"/>
          <w:lang w:val="en-GB"/>
        </w:rPr>
      </w:pPr>
      <w:r w:rsidRPr="00AE7454">
        <w:rPr>
          <w:rFonts w:asciiTheme="majorHAnsi" w:hAnsiTheme="majorHAnsi" w:cstheme="majorHAnsi"/>
          <w:b/>
          <w:bCs/>
          <w:u w:val="single"/>
          <w:lang w:val="en-GB"/>
        </w:rPr>
        <w:t>Payment terms</w:t>
      </w:r>
      <w:r w:rsidRPr="00AE7454">
        <w:rPr>
          <w:rFonts w:asciiTheme="majorHAnsi" w:hAnsiTheme="majorHAnsi" w:cstheme="majorHAnsi"/>
          <w:lang w:val="en-GB"/>
        </w:rPr>
        <w:t xml:space="preserve">: </w:t>
      </w:r>
    </w:p>
    <w:p w14:paraId="381975D6" w14:textId="650329C4" w:rsidR="00DC58E6" w:rsidRPr="00AE7454" w:rsidRDefault="00DC58E6" w:rsidP="00DC58E6">
      <w:pPr>
        <w:pStyle w:val="Odstavecseseznamem"/>
        <w:numPr>
          <w:ilvl w:val="0"/>
          <w:numId w:val="0"/>
        </w:numPr>
        <w:spacing w:line="276" w:lineRule="auto"/>
        <w:ind w:left="1117"/>
        <w:contextualSpacing w:val="0"/>
        <w:rPr>
          <w:rFonts w:asciiTheme="majorHAnsi" w:hAnsiTheme="majorHAnsi" w:cstheme="majorHAnsi"/>
          <w:b/>
          <w:bCs/>
          <w:u w:val="single"/>
          <w:lang w:val="en-GB"/>
        </w:rPr>
      </w:pPr>
      <w:r w:rsidRPr="00AE7454">
        <w:rPr>
          <w:rFonts w:asciiTheme="majorHAnsi" w:hAnsiTheme="majorHAnsi" w:cstheme="majorHAnsi"/>
          <w:b/>
          <w:bCs/>
          <w:u w:val="single"/>
          <w:lang w:val="en-GB"/>
        </w:rPr>
        <w:t>STAGE 1:</w:t>
      </w:r>
    </w:p>
    <w:p w14:paraId="263C9820" w14:textId="2646B807" w:rsidR="001E1B81" w:rsidRPr="00AE7454" w:rsidRDefault="001E1B81" w:rsidP="001E1B81">
      <w:pPr>
        <w:pStyle w:val="Odstavecseseznamem"/>
        <w:numPr>
          <w:ilvl w:val="1"/>
          <w:numId w:val="25"/>
        </w:numPr>
        <w:spacing w:line="276" w:lineRule="auto"/>
        <w:ind w:left="1701" w:hanging="283"/>
        <w:rPr>
          <w:rFonts w:asciiTheme="majorHAnsi" w:hAnsiTheme="majorHAnsi" w:cstheme="majorBidi"/>
          <w:lang w:val="en-GB"/>
        </w:rPr>
      </w:pPr>
      <w:r w:rsidRPr="00AE7454">
        <w:rPr>
          <w:rFonts w:asciiTheme="majorHAnsi" w:hAnsiTheme="majorHAnsi" w:cstheme="majorBidi"/>
          <w:lang w:val="en-GB"/>
        </w:rPr>
        <w:t xml:space="preserve">1. payment in the amount of </w:t>
      </w:r>
      <w:r w:rsidR="006152DB" w:rsidRPr="00AE7454">
        <w:rPr>
          <w:rFonts w:asciiTheme="majorHAnsi" w:hAnsiTheme="majorHAnsi" w:cstheme="majorBidi"/>
          <w:b/>
          <w:bCs/>
          <w:lang w:val="en-GB"/>
        </w:rPr>
        <w:t>20% of the agreed price for Stage 1 will be made after signing the contract</w:t>
      </w:r>
      <w:r w:rsidRPr="00AE7454">
        <w:rPr>
          <w:rFonts w:asciiTheme="majorHAnsi" w:hAnsiTheme="majorHAnsi" w:cstheme="majorBidi"/>
          <w:lang w:val="en-GB"/>
        </w:rPr>
        <w:t>,</w:t>
      </w:r>
    </w:p>
    <w:p w14:paraId="05580494" w14:textId="14026B5A" w:rsidR="006152DB" w:rsidRPr="00AE7454" w:rsidRDefault="006152DB" w:rsidP="001E1B81">
      <w:pPr>
        <w:pStyle w:val="Odstavecseseznamem"/>
        <w:numPr>
          <w:ilvl w:val="1"/>
          <w:numId w:val="25"/>
        </w:numPr>
        <w:spacing w:line="276" w:lineRule="auto"/>
        <w:ind w:left="1701" w:hanging="283"/>
        <w:rPr>
          <w:rFonts w:asciiTheme="majorHAnsi" w:hAnsiTheme="majorHAnsi" w:cstheme="majorBidi"/>
          <w:lang w:val="en-GB"/>
        </w:rPr>
      </w:pPr>
      <w:r w:rsidRPr="00AE7454">
        <w:rPr>
          <w:rFonts w:asciiTheme="majorHAnsi" w:hAnsiTheme="majorHAnsi" w:cstheme="majorBidi"/>
          <w:lang w:val="en-GB"/>
        </w:rPr>
        <w:t xml:space="preserve">2. Payment in the amount of </w:t>
      </w:r>
      <w:r w:rsidRPr="00AE7454">
        <w:rPr>
          <w:rFonts w:asciiTheme="majorHAnsi" w:hAnsiTheme="majorHAnsi" w:cstheme="majorBidi"/>
          <w:b/>
          <w:bCs/>
          <w:lang w:val="en-GB"/>
        </w:rPr>
        <w:t>70% of the agreed price for Stage No. 1 will be made upon sending the subject-matter of performance</w:t>
      </w:r>
    </w:p>
    <w:p w14:paraId="6CDAC39B" w14:textId="010847C6" w:rsidR="006156B4" w:rsidRPr="00AE7454" w:rsidRDefault="006152DB" w:rsidP="001E1B81">
      <w:pPr>
        <w:pStyle w:val="Odstavecseseznamem"/>
        <w:numPr>
          <w:ilvl w:val="1"/>
          <w:numId w:val="25"/>
        </w:numPr>
        <w:spacing w:line="276" w:lineRule="auto"/>
        <w:ind w:left="1701" w:hanging="283"/>
        <w:rPr>
          <w:rFonts w:asciiTheme="majorHAnsi" w:hAnsiTheme="majorHAnsi" w:cstheme="majorBidi"/>
          <w:lang w:val="en-GB"/>
        </w:rPr>
      </w:pPr>
      <w:r w:rsidRPr="00AE7454">
        <w:rPr>
          <w:rFonts w:asciiTheme="majorHAnsi" w:hAnsiTheme="majorHAnsi" w:cstheme="majorBidi"/>
          <w:lang w:val="en-GB"/>
        </w:rPr>
        <w:t xml:space="preserve">3. Payment in the amount of </w:t>
      </w:r>
      <w:r w:rsidRPr="00AE7454">
        <w:rPr>
          <w:rFonts w:asciiTheme="majorHAnsi" w:hAnsiTheme="majorHAnsi" w:cstheme="majorBidi"/>
          <w:b/>
          <w:bCs/>
          <w:lang w:val="en-GB"/>
        </w:rPr>
        <w:t xml:space="preserve">10% of the agreed price for Stage 1 will be </w:t>
      </w:r>
      <w:r w:rsidR="006156B4" w:rsidRPr="00AE7454">
        <w:rPr>
          <w:rFonts w:asciiTheme="majorHAnsi" w:hAnsiTheme="majorHAnsi" w:cstheme="majorBidi"/>
          <w:lang w:val="en-GB"/>
        </w:rPr>
        <w:t>made after the termination of the performance of the Contract for Stage 1.</w:t>
      </w:r>
    </w:p>
    <w:p w14:paraId="0320A2F0" w14:textId="34C51196" w:rsidR="00DC58E6" w:rsidRPr="00AE7454" w:rsidRDefault="00DC58E6" w:rsidP="00DC58E6">
      <w:pPr>
        <w:spacing w:line="276" w:lineRule="auto"/>
        <w:ind w:firstLine="1134"/>
        <w:rPr>
          <w:rFonts w:asciiTheme="majorHAnsi" w:hAnsiTheme="majorHAnsi" w:cstheme="majorHAnsi"/>
          <w:b/>
          <w:bCs/>
          <w:u w:val="single"/>
          <w:lang w:val="en-GB"/>
        </w:rPr>
      </w:pPr>
      <w:r w:rsidRPr="00AE7454">
        <w:rPr>
          <w:rFonts w:asciiTheme="majorHAnsi" w:hAnsiTheme="majorHAnsi" w:cstheme="majorHAnsi"/>
          <w:b/>
          <w:bCs/>
          <w:u w:val="single"/>
          <w:lang w:val="en-GB"/>
        </w:rPr>
        <w:t xml:space="preserve">STAGE No. 2 (if performance is carried out for this stage </w:t>
      </w:r>
      <w:r w:rsidR="00F83653" w:rsidRPr="00AE7454">
        <w:rPr>
          <w:rFonts w:asciiTheme="majorHAnsi" w:hAnsiTheme="majorHAnsi" w:cstheme="majorHAnsi"/>
          <w:b/>
          <w:bCs/>
          <w:u w:val="single"/>
          <w:lang w:val="en-GB"/>
        </w:rPr>
        <w:t>based on</w:t>
      </w:r>
      <w:r w:rsidRPr="00AE7454">
        <w:rPr>
          <w:rFonts w:asciiTheme="majorHAnsi" w:hAnsiTheme="majorHAnsi" w:cstheme="majorHAnsi"/>
          <w:b/>
          <w:bCs/>
          <w:u w:val="single"/>
          <w:lang w:val="en-GB"/>
        </w:rPr>
        <w:t xml:space="preserve"> the contracting authority's request):</w:t>
      </w:r>
    </w:p>
    <w:p w14:paraId="6EE9D38F" w14:textId="4E5F00CE" w:rsidR="006152DB" w:rsidRPr="00AE7454" w:rsidRDefault="006152DB" w:rsidP="006152DB">
      <w:pPr>
        <w:pStyle w:val="Odstavecseseznamem"/>
        <w:numPr>
          <w:ilvl w:val="1"/>
          <w:numId w:val="25"/>
        </w:numPr>
        <w:spacing w:line="276" w:lineRule="auto"/>
        <w:ind w:left="1701" w:hanging="283"/>
        <w:rPr>
          <w:rFonts w:asciiTheme="majorHAnsi" w:hAnsiTheme="majorHAnsi" w:cstheme="majorBidi"/>
          <w:lang w:val="en-GB"/>
        </w:rPr>
      </w:pPr>
      <w:r w:rsidRPr="00AE7454">
        <w:rPr>
          <w:rFonts w:asciiTheme="majorHAnsi" w:hAnsiTheme="majorHAnsi" w:cstheme="majorBidi"/>
          <w:lang w:val="en-GB"/>
        </w:rPr>
        <w:t xml:space="preserve">1. payment in the amount of </w:t>
      </w:r>
      <w:r w:rsidRPr="00AE7454">
        <w:rPr>
          <w:rFonts w:asciiTheme="majorHAnsi" w:hAnsiTheme="majorHAnsi" w:cstheme="majorBidi"/>
          <w:b/>
          <w:bCs/>
          <w:lang w:val="en-GB"/>
        </w:rPr>
        <w:t xml:space="preserve">20% of the agreed price for Stage 2 </w:t>
      </w:r>
      <w:r w:rsidR="00C626CB" w:rsidRPr="004D7207">
        <w:rPr>
          <w:rFonts w:asciiTheme="majorHAnsi" w:hAnsiTheme="majorHAnsi" w:cstheme="majorBidi"/>
          <w:b/>
          <w:bCs/>
        </w:rPr>
        <w:t>will be after send</w:t>
      </w:r>
      <w:r w:rsidR="00C626CB" w:rsidRPr="00C626CB">
        <w:rPr>
          <w:rFonts w:asciiTheme="majorHAnsi" w:hAnsiTheme="majorHAnsi" w:cstheme="majorBidi"/>
          <w:b/>
          <w:bCs/>
        </w:rPr>
        <w:t>ing the call for performance</w:t>
      </w:r>
    </w:p>
    <w:p w14:paraId="1B6610F5" w14:textId="7BFDF611" w:rsidR="006152DB" w:rsidRPr="00AE7454" w:rsidRDefault="006152DB" w:rsidP="006152DB">
      <w:pPr>
        <w:pStyle w:val="Odstavecseseznamem"/>
        <w:numPr>
          <w:ilvl w:val="1"/>
          <w:numId w:val="25"/>
        </w:numPr>
        <w:spacing w:line="276" w:lineRule="auto"/>
        <w:ind w:left="1701" w:hanging="283"/>
        <w:rPr>
          <w:rFonts w:asciiTheme="majorHAnsi" w:hAnsiTheme="majorHAnsi" w:cstheme="majorBidi"/>
          <w:lang w:val="en-GB"/>
        </w:rPr>
      </w:pPr>
      <w:r w:rsidRPr="00AE7454">
        <w:rPr>
          <w:rFonts w:asciiTheme="majorHAnsi" w:hAnsiTheme="majorHAnsi" w:cstheme="majorBidi"/>
          <w:lang w:val="en-GB"/>
        </w:rPr>
        <w:t xml:space="preserve">2. Payment in the amount of </w:t>
      </w:r>
      <w:r w:rsidRPr="00AE7454">
        <w:rPr>
          <w:rFonts w:asciiTheme="majorHAnsi" w:hAnsiTheme="majorHAnsi" w:cstheme="majorBidi"/>
          <w:b/>
          <w:bCs/>
          <w:lang w:val="en-GB"/>
        </w:rPr>
        <w:t>70% of the agreed price for Stage No. 2 will be made upon dispatch of the subject-matter of performance</w:t>
      </w:r>
    </w:p>
    <w:p w14:paraId="35A55228" w14:textId="52FFA4F0" w:rsidR="006152DB" w:rsidRPr="00AE7454" w:rsidRDefault="006152DB" w:rsidP="006152DB">
      <w:pPr>
        <w:pStyle w:val="Odstavecseseznamem"/>
        <w:numPr>
          <w:ilvl w:val="1"/>
          <w:numId w:val="25"/>
        </w:numPr>
        <w:spacing w:line="276" w:lineRule="auto"/>
        <w:ind w:left="1701" w:hanging="283"/>
        <w:rPr>
          <w:rFonts w:asciiTheme="majorHAnsi" w:hAnsiTheme="majorHAnsi" w:cstheme="majorBidi"/>
          <w:lang w:val="en-GB"/>
        </w:rPr>
      </w:pPr>
      <w:r w:rsidRPr="00AE7454">
        <w:rPr>
          <w:rFonts w:asciiTheme="majorHAnsi" w:hAnsiTheme="majorHAnsi" w:cstheme="majorBidi"/>
          <w:lang w:val="en-GB"/>
        </w:rPr>
        <w:t xml:space="preserve">3. A payment of </w:t>
      </w:r>
      <w:r w:rsidRPr="00AE7454">
        <w:rPr>
          <w:rFonts w:asciiTheme="majorHAnsi" w:hAnsiTheme="majorHAnsi" w:cstheme="majorBidi"/>
          <w:b/>
          <w:bCs/>
          <w:lang w:val="en-GB"/>
        </w:rPr>
        <w:t xml:space="preserve">10% of the agreed price for Stage 2 will be </w:t>
      </w:r>
      <w:r w:rsidRPr="00AE7454">
        <w:rPr>
          <w:rFonts w:asciiTheme="majorHAnsi" w:hAnsiTheme="majorHAnsi" w:cstheme="majorBidi"/>
          <w:lang w:val="en-GB"/>
        </w:rPr>
        <w:t>made after the termination of the performance of the Contract for Stage 2.</w:t>
      </w:r>
    </w:p>
    <w:p w14:paraId="3514A5B3" w14:textId="4ED717C3" w:rsidR="00E25997" w:rsidRPr="00AE7454" w:rsidRDefault="00E25997" w:rsidP="00E25997">
      <w:pPr>
        <w:spacing w:line="276" w:lineRule="auto"/>
        <w:ind w:firstLine="1134"/>
        <w:rPr>
          <w:rFonts w:asciiTheme="majorHAnsi" w:hAnsiTheme="majorHAnsi" w:cstheme="majorHAnsi"/>
          <w:b/>
          <w:bCs/>
          <w:u w:val="single"/>
          <w:lang w:val="en-GB"/>
        </w:rPr>
      </w:pPr>
      <w:r w:rsidRPr="00AE7454">
        <w:rPr>
          <w:rFonts w:asciiTheme="majorHAnsi" w:hAnsiTheme="majorHAnsi" w:cstheme="majorHAnsi"/>
          <w:b/>
          <w:bCs/>
          <w:u w:val="single"/>
          <w:lang w:val="en-GB"/>
        </w:rPr>
        <w:t xml:space="preserve">STAGE No. 3 (if performance is carried out for this stage </w:t>
      </w:r>
      <w:r w:rsidR="00F83653" w:rsidRPr="00AE7454">
        <w:rPr>
          <w:rFonts w:asciiTheme="majorHAnsi" w:hAnsiTheme="majorHAnsi" w:cstheme="majorHAnsi"/>
          <w:b/>
          <w:bCs/>
          <w:u w:val="single"/>
          <w:lang w:val="en-GB"/>
        </w:rPr>
        <w:t>based on</w:t>
      </w:r>
      <w:r w:rsidRPr="00AE7454">
        <w:rPr>
          <w:rFonts w:asciiTheme="majorHAnsi" w:hAnsiTheme="majorHAnsi" w:cstheme="majorHAnsi"/>
          <w:b/>
          <w:bCs/>
          <w:u w:val="single"/>
          <w:lang w:val="en-GB"/>
        </w:rPr>
        <w:t xml:space="preserve"> the contracting authority's request):</w:t>
      </w:r>
    </w:p>
    <w:p w14:paraId="6872CE4F" w14:textId="2E4B1EA2" w:rsidR="006152DB" w:rsidRPr="00AE7454" w:rsidRDefault="006152DB" w:rsidP="006152DB">
      <w:pPr>
        <w:pStyle w:val="Odstavecseseznamem"/>
        <w:numPr>
          <w:ilvl w:val="1"/>
          <w:numId w:val="25"/>
        </w:numPr>
        <w:spacing w:line="276" w:lineRule="auto"/>
        <w:ind w:left="1701" w:hanging="283"/>
        <w:rPr>
          <w:rFonts w:asciiTheme="majorHAnsi" w:hAnsiTheme="majorHAnsi" w:cstheme="majorBidi"/>
          <w:lang w:val="en-GB"/>
        </w:rPr>
      </w:pPr>
      <w:r w:rsidRPr="00AE7454">
        <w:rPr>
          <w:rFonts w:asciiTheme="majorHAnsi" w:hAnsiTheme="majorHAnsi" w:cstheme="majorBidi"/>
          <w:lang w:val="en-GB"/>
        </w:rPr>
        <w:t xml:space="preserve">1. payment in the amount of </w:t>
      </w:r>
      <w:r w:rsidRPr="00AE7454">
        <w:rPr>
          <w:rFonts w:asciiTheme="majorHAnsi" w:hAnsiTheme="majorHAnsi" w:cstheme="majorBidi"/>
          <w:b/>
          <w:bCs/>
          <w:lang w:val="en-GB"/>
        </w:rPr>
        <w:t xml:space="preserve">20% of the agreed price for Stage 3 will be </w:t>
      </w:r>
      <w:r w:rsidR="00C626CB" w:rsidRPr="004D7207">
        <w:rPr>
          <w:rFonts w:asciiTheme="majorHAnsi" w:hAnsiTheme="majorHAnsi" w:cstheme="majorBidi"/>
          <w:b/>
          <w:bCs/>
        </w:rPr>
        <w:t>will be after send</w:t>
      </w:r>
      <w:r w:rsidR="00C626CB" w:rsidRPr="00C626CB">
        <w:rPr>
          <w:rFonts w:asciiTheme="majorHAnsi" w:hAnsiTheme="majorHAnsi" w:cstheme="majorBidi"/>
          <w:b/>
          <w:bCs/>
        </w:rPr>
        <w:t>ing the call for performance</w:t>
      </w:r>
      <w:r w:rsidR="00C626CB" w:rsidRPr="00AE7454">
        <w:rPr>
          <w:rFonts w:asciiTheme="majorHAnsi" w:hAnsiTheme="majorHAnsi" w:cstheme="majorBidi"/>
          <w:b/>
          <w:bCs/>
          <w:lang w:val="en-GB"/>
        </w:rPr>
        <w:t xml:space="preserve"> </w:t>
      </w:r>
      <w:r w:rsidRPr="00AE7454">
        <w:rPr>
          <w:rFonts w:asciiTheme="majorHAnsi" w:hAnsiTheme="majorHAnsi" w:cstheme="majorBidi"/>
          <w:lang w:val="en-GB"/>
        </w:rPr>
        <w:t>,</w:t>
      </w:r>
    </w:p>
    <w:p w14:paraId="1761948D" w14:textId="10E81D5A" w:rsidR="006152DB" w:rsidRPr="00AE7454" w:rsidRDefault="006152DB" w:rsidP="006152DB">
      <w:pPr>
        <w:pStyle w:val="Odstavecseseznamem"/>
        <w:numPr>
          <w:ilvl w:val="1"/>
          <w:numId w:val="25"/>
        </w:numPr>
        <w:spacing w:line="276" w:lineRule="auto"/>
        <w:ind w:left="1701" w:hanging="283"/>
        <w:rPr>
          <w:rFonts w:asciiTheme="majorHAnsi" w:hAnsiTheme="majorHAnsi" w:cstheme="majorBidi"/>
          <w:lang w:val="en-GB"/>
        </w:rPr>
      </w:pPr>
      <w:r w:rsidRPr="00AE7454">
        <w:rPr>
          <w:rFonts w:asciiTheme="majorHAnsi" w:hAnsiTheme="majorHAnsi" w:cstheme="majorBidi"/>
          <w:lang w:val="en-GB"/>
        </w:rPr>
        <w:t xml:space="preserve">2. Payment in the amount of </w:t>
      </w:r>
      <w:r w:rsidRPr="00AE7454">
        <w:rPr>
          <w:rFonts w:asciiTheme="majorHAnsi" w:hAnsiTheme="majorHAnsi" w:cstheme="majorBidi"/>
          <w:b/>
          <w:bCs/>
          <w:lang w:val="en-GB"/>
        </w:rPr>
        <w:t>70% of the agreed price for Stage No. 3 will be made upon sending the subject-matter of performance</w:t>
      </w:r>
    </w:p>
    <w:p w14:paraId="611ACB59" w14:textId="7FF1BA43" w:rsidR="00E25997" w:rsidRPr="00AE7454" w:rsidRDefault="006152DB" w:rsidP="006152DB">
      <w:pPr>
        <w:pStyle w:val="Odstavecseseznamem"/>
        <w:numPr>
          <w:ilvl w:val="1"/>
          <w:numId w:val="25"/>
        </w:numPr>
        <w:spacing w:line="276" w:lineRule="auto"/>
        <w:ind w:left="1701" w:hanging="283"/>
        <w:rPr>
          <w:rFonts w:asciiTheme="majorHAnsi" w:hAnsiTheme="majorHAnsi" w:cstheme="majorBidi"/>
          <w:lang w:val="en-GB"/>
        </w:rPr>
      </w:pPr>
      <w:r w:rsidRPr="00AE7454">
        <w:rPr>
          <w:rFonts w:asciiTheme="majorHAnsi" w:hAnsiTheme="majorHAnsi" w:cstheme="majorBidi"/>
          <w:lang w:val="en-GB"/>
        </w:rPr>
        <w:t xml:space="preserve">3. Payment in the amount of </w:t>
      </w:r>
      <w:r w:rsidRPr="00AE7454">
        <w:rPr>
          <w:rFonts w:asciiTheme="majorHAnsi" w:hAnsiTheme="majorHAnsi" w:cstheme="majorBidi"/>
          <w:b/>
          <w:bCs/>
          <w:lang w:val="en-GB"/>
        </w:rPr>
        <w:t xml:space="preserve">10% of the agreed price for Stage 3 will be </w:t>
      </w:r>
      <w:r w:rsidRPr="00AE7454">
        <w:rPr>
          <w:rFonts w:asciiTheme="majorHAnsi" w:hAnsiTheme="majorHAnsi" w:cstheme="majorBidi"/>
          <w:lang w:val="en-GB"/>
        </w:rPr>
        <w:t>made after the termination of the performance of the Contract for Stage 3.</w:t>
      </w:r>
    </w:p>
    <w:p w14:paraId="34E7361D" w14:textId="4E8634B3" w:rsidR="001E1B81" w:rsidRPr="00AE7454" w:rsidRDefault="001E1B81" w:rsidP="00F36D46">
      <w:pPr>
        <w:widowControl w:val="0"/>
        <w:spacing w:line="276" w:lineRule="auto"/>
        <w:ind w:left="1134" w:hanging="14"/>
        <w:jc w:val="both"/>
        <w:rPr>
          <w:rFonts w:asciiTheme="majorHAnsi" w:hAnsiTheme="majorHAnsi" w:cstheme="majorHAnsi"/>
          <w:lang w:val="en-GB"/>
        </w:rPr>
      </w:pPr>
      <w:r w:rsidRPr="00AE7454">
        <w:rPr>
          <w:rFonts w:asciiTheme="majorHAnsi" w:hAnsiTheme="majorHAnsi" w:cstheme="majorHAnsi"/>
          <w:lang w:val="en-GB"/>
        </w:rPr>
        <w:t xml:space="preserve">The due date of each invoice is </w:t>
      </w:r>
      <w:r w:rsidR="00714042" w:rsidRPr="00AE7454">
        <w:rPr>
          <w:rFonts w:asciiTheme="majorHAnsi" w:hAnsiTheme="majorHAnsi" w:cstheme="majorHAnsi"/>
          <w:b/>
          <w:lang w:val="en-GB"/>
        </w:rPr>
        <w:t>at least 14 calendar days</w:t>
      </w:r>
      <w:r w:rsidRPr="00AE7454">
        <w:rPr>
          <w:rFonts w:asciiTheme="majorHAnsi" w:hAnsiTheme="majorHAnsi" w:cstheme="majorHAnsi"/>
          <w:lang w:val="en-GB"/>
        </w:rPr>
        <w:t xml:space="preserve"> from the date of delivery of the invoice to the buyer.</w:t>
      </w:r>
    </w:p>
    <w:p w14:paraId="2513B3D4" w14:textId="2CB77BD8" w:rsidR="001E1B81" w:rsidRPr="00AE7454" w:rsidRDefault="001E1B81" w:rsidP="001E1B81">
      <w:pPr>
        <w:spacing w:before="120" w:after="120" w:line="276" w:lineRule="auto"/>
        <w:ind w:left="1134"/>
        <w:jc w:val="both"/>
        <w:outlineLvl w:val="1"/>
        <w:rPr>
          <w:rFonts w:asciiTheme="majorHAnsi" w:hAnsiTheme="majorHAnsi" w:cstheme="majorBidi"/>
          <w:lang w:val="en-GB"/>
        </w:rPr>
      </w:pPr>
      <w:r w:rsidRPr="00AE7454">
        <w:rPr>
          <w:rFonts w:asciiTheme="majorHAnsi" w:hAnsiTheme="majorHAnsi" w:cstheme="majorBidi"/>
          <w:lang w:val="en-GB"/>
        </w:rPr>
        <w:lastRenderedPageBreak/>
        <w:t xml:space="preserve">Each invoice must also </w:t>
      </w:r>
      <w:r w:rsidRPr="00AE7454">
        <w:rPr>
          <w:rFonts w:asciiTheme="majorHAnsi" w:hAnsiTheme="majorHAnsi" w:cstheme="majorBidi"/>
          <w:b/>
          <w:bCs/>
          <w:u w:val="single"/>
          <w:lang w:val="en-GB"/>
        </w:rPr>
        <w:t xml:space="preserve">contain the name and registration number of the project </w:t>
      </w:r>
      <w:r w:rsidRPr="00AE7454">
        <w:rPr>
          <w:rFonts w:asciiTheme="majorHAnsi" w:hAnsiTheme="majorHAnsi" w:cstheme="majorBidi"/>
          <w:lang w:val="en-GB"/>
        </w:rPr>
        <w:t xml:space="preserve">(project name: </w:t>
      </w:r>
      <w:r w:rsidR="00623E45" w:rsidRPr="00AE7454">
        <w:rPr>
          <w:rFonts w:asciiTheme="majorHAnsi" w:hAnsiTheme="majorHAnsi" w:cstheme="majorBidi"/>
          <w:b/>
          <w:bCs/>
          <w:lang w:val="en-GB"/>
        </w:rPr>
        <w:t>Production of towpreg for high-pressure hydrogen storage in K</w:t>
      </w:r>
      <w:r w:rsidR="00AA718D" w:rsidRPr="00AE7454">
        <w:rPr>
          <w:rFonts w:asciiTheme="majorHAnsi" w:hAnsiTheme="majorHAnsi" w:cstheme="majorHAnsi"/>
          <w:b/>
          <w:bCs/>
          <w:lang w:val="en-GB"/>
        </w:rPr>
        <w:t>ümpers</w:t>
      </w:r>
      <w:r w:rsidR="00AA718D" w:rsidRPr="00AE7454">
        <w:rPr>
          <w:rFonts w:asciiTheme="majorHAnsi" w:hAnsiTheme="majorHAnsi" w:cstheme="majorBidi"/>
          <w:b/>
          <w:bCs/>
          <w:lang w:val="en-GB"/>
        </w:rPr>
        <w:t xml:space="preserve"> Textil s.r.o. for use in the automotive sector </w:t>
      </w:r>
      <w:r w:rsidRPr="00AE7454">
        <w:rPr>
          <w:rFonts w:asciiTheme="majorHAnsi" w:hAnsiTheme="majorHAnsi" w:cstheme="majorBidi"/>
          <w:lang w:val="en-GB"/>
        </w:rPr>
        <w:t xml:space="preserve">and project registration number: </w:t>
      </w:r>
      <w:r w:rsidR="001D6E33" w:rsidRPr="00AE7454">
        <w:rPr>
          <w:rFonts w:asciiTheme="majorHAnsi" w:hAnsiTheme="majorHAnsi" w:cstheme="majorBidi"/>
          <w:b/>
          <w:bCs/>
          <w:lang w:val="en-GB"/>
        </w:rPr>
        <w:t>CZ.01.01.01/02/24_051/0004940</w:t>
      </w:r>
      <w:r w:rsidRPr="00AE7454">
        <w:rPr>
          <w:rFonts w:asciiTheme="majorHAnsi" w:hAnsiTheme="majorHAnsi" w:cstheme="majorBidi"/>
          <w:lang w:val="en-GB"/>
        </w:rPr>
        <w:t>).</w:t>
      </w:r>
    </w:p>
    <w:p w14:paraId="378DBD30" w14:textId="77777777" w:rsidR="008B3322" w:rsidRPr="00AE7454" w:rsidRDefault="008B3322" w:rsidP="001E1B81">
      <w:pPr>
        <w:spacing w:before="120" w:after="120" w:line="276" w:lineRule="auto"/>
        <w:ind w:left="1134"/>
        <w:jc w:val="both"/>
        <w:outlineLvl w:val="1"/>
        <w:rPr>
          <w:rFonts w:asciiTheme="majorHAnsi" w:hAnsiTheme="majorHAnsi" w:cstheme="majorBidi"/>
          <w:lang w:val="en-GB"/>
        </w:rPr>
      </w:pPr>
    </w:p>
    <w:p w14:paraId="7FE695D1" w14:textId="3EDFB4C2" w:rsidR="001E1B81" w:rsidRPr="00AE7454" w:rsidRDefault="001E1B81" w:rsidP="001E1B81">
      <w:pPr>
        <w:pStyle w:val="Odstavecseseznamem"/>
        <w:numPr>
          <w:ilvl w:val="0"/>
          <w:numId w:val="23"/>
        </w:numPr>
        <w:spacing w:line="276" w:lineRule="auto"/>
        <w:rPr>
          <w:rFonts w:asciiTheme="majorHAnsi" w:hAnsiTheme="majorHAnsi" w:cstheme="majorHAnsi"/>
          <w:lang w:val="en-GB"/>
        </w:rPr>
      </w:pPr>
      <w:r w:rsidRPr="00AE7454">
        <w:rPr>
          <w:rFonts w:asciiTheme="majorHAnsi" w:hAnsiTheme="majorHAnsi" w:cstheme="majorHAnsi"/>
          <w:b/>
          <w:bCs/>
          <w:u w:val="single"/>
          <w:lang w:val="en-GB"/>
        </w:rPr>
        <w:t>Contractual penalties</w:t>
      </w:r>
      <w:r w:rsidR="003C25C3" w:rsidRPr="00AE7454">
        <w:rPr>
          <w:rFonts w:asciiTheme="majorHAnsi" w:hAnsiTheme="majorHAnsi" w:cstheme="majorHAnsi"/>
          <w:lang w:val="en-GB"/>
        </w:rPr>
        <w:t xml:space="preserve">, in particular: </w:t>
      </w:r>
    </w:p>
    <w:p w14:paraId="4C0E6FE8" w14:textId="02A14DD5" w:rsidR="001E1B81" w:rsidRPr="00AE7454" w:rsidRDefault="001E1B81" w:rsidP="001E1B81">
      <w:pPr>
        <w:pStyle w:val="Odstavecseseznamem"/>
        <w:numPr>
          <w:ilvl w:val="1"/>
          <w:numId w:val="25"/>
        </w:numPr>
        <w:spacing w:line="276" w:lineRule="auto"/>
        <w:ind w:left="1701" w:hanging="283"/>
        <w:rPr>
          <w:rFonts w:asciiTheme="majorHAnsi" w:hAnsiTheme="majorHAnsi" w:cstheme="majorBidi"/>
          <w:lang w:val="en-GB"/>
        </w:rPr>
      </w:pPr>
      <w:r w:rsidRPr="00AE7454">
        <w:rPr>
          <w:rFonts w:asciiTheme="majorHAnsi" w:hAnsiTheme="majorHAnsi" w:cstheme="majorBidi"/>
          <w:lang w:val="en-GB"/>
        </w:rPr>
        <w:t xml:space="preserve">In the event of </w:t>
      </w:r>
      <w:r w:rsidRPr="00AE7454">
        <w:rPr>
          <w:rFonts w:asciiTheme="majorHAnsi" w:hAnsiTheme="majorHAnsi" w:cstheme="majorBidi"/>
          <w:b/>
          <w:bCs/>
          <w:lang w:val="en-GB"/>
        </w:rPr>
        <w:t>failure to deliver the subject-matter of performance on time</w:t>
      </w:r>
      <w:r w:rsidRPr="00AE7454">
        <w:rPr>
          <w:rFonts w:asciiTheme="majorHAnsi" w:hAnsiTheme="majorHAnsi" w:cstheme="majorBidi"/>
          <w:lang w:val="en-GB"/>
        </w:rPr>
        <w:t xml:space="preserve">, the seller shall pay the buyer a contractual penalty in the </w:t>
      </w:r>
      <w:r w:rsidRPr="00AE7454">
        <w:rPr>
          <w:rFonts w:asciiTheme="majorHAnsi" w:hAnsiTheme="majorHAnsi" w:cstheme="majorBidi"/>
          <w:b/>
          <w:bCs/>
          <w:lang w:val="en-GB"/>
        </w:rPr>
        <w:t xml:space="preserve">amount of 0.05% </w:t>
      </w:r>
      <w:r w:rsidRPr="00AE7454">
        <w:rPr>
          <w:rFonts w:asciiTheme="majorHAnsi" w:hAnsiTheme="majorHAnsi" w:cstheme="majorBidi"/>
          <w:lang w:val="en-GB"/>
        </w:rPr>
        <w:t xml:space="preserve">of the price of the subject-matter of performance not delivered on time within the given stage for each day of delay. The contracting authority allows the contractual penalty to be limited to </w:t>
      </w:r>
      <w:r w:rsidR="008B094D" w:rsidRPr="00AE7454">
        <w:rPr>
          <w:rFonts w:asciiTheme="majorHAnsi" w:hAnsiTheme="majorHAnsi" w:cstheme="majorHAnsi"/>
          <w:lang w:val="en-GB"/>
        </w:rPr>
        <w:t>5% of the price of the subject-matter of performance not delivered on time.</w:t>
      </w:r>
    </w:p>
    <w:p w14:paraId="041A3394" w14:textId="77777777" w:rsidR="00AF05F0" w:rsidRPr="00AE7454" w:rsidRDefault="003D0614" w:rsidP="001E1B81">
      <w:pPr>
        <w:pStyle w:val="Odstavecseseznamem"/>
        <w:numPr>
          <w:ilvl w:val="1"/>
          <w:numId w:val="25"/>
        </w:numPr>
        <w:spacing w:line="276" w:lineRule="auto"/>
        <w:ind w:left="1701" w:hanging="283"/>
        <w:rPr>
          <w:rFonts w:asciiTheme="majorHAnsi" w:hAnsiTheme="majorHAnsi" w:cstheme="majorBidi"/>
          <w:lang w:val="en-GB"/>
        </w:rPr>
      </w:pPr>
      <w:r w:rsidRPr="00AE7454">
        <w:rPr>
          <w:rFonts w:asciiTheme="majorHAnsi" w:hAnsiTheme="majorHAnsi" w:cstheme="majorBidi"/>
          <w:lang w:val="en-GB"/>
        </w:rPr>
        <w:t xml:space="preserve">If the seller </w:t>
      </w:r>
      <w:r w:rsidRPr="00AE7454">
        <w:rPr>
          <w:rFonts w:asciiTheme="majorHAnsi" w:hAnsiTheme="majorHAnsi" w:cstheme="majorBidi"/>
          <w:b/>
          <w:bCs/>
          <w:lang w:val="en-GB"/>
        </w:rPr>
        <w:t>fails to meet the deadlines for putting the subject-matter into operation</w:t>
      </w:r>
      <w:r w:rsidRPr="00AE7454">
        <w:rPr>
          <w:rFonts w:asciiTheme="majorHAnsi" w:hAnsiTheme="majorHAnsi" w:cstheme="majorBidi"/>
          <w:lang w:val="en-GB"/>
        </w:rPr>
        <w:t xml:space="preserve"> through its own fault, it will pay the buyer a contractual penalty </w:t>
      </w:r>
      <w:r w:rsidRPr="00AE7454">
        <w:rPr>
          <w:rFonts w:asciiTheme="majorHAnsi" w:hAnsiTheme="majorHAnsi" w:cstheme="majorBidi"/>
          <w:b/>
          <w:bCs/>
          <w:lang w:val="en-GB"/>
        </w:rPr>
        <w:t>of 0.05%</w:t>
      </w:r>
      <w:r w:rsidRPr="00AE7454">
        <w:rPr>
          <w:rFonts w:asciiTheme="majorHAnsi" w:hAnsiTheme="majorHAnsi" w:cstheme="majorBidi"/>
          <w:lang w:val="en-GB"/>
        </w:rPr>
        <w:t xml:space="preserve"> of the contractual amount within the given stage for each day of delay. The contracting authority allows the contractual penalty to be limited to </w:t>
      </w:r>
      <w:r w:rsidR="00AF05F0" w:rsidRPr="00AE7454">
        <w:rPr>
          <w:rFonts w:asciiTheme="majorHAnsi" w:hAnsiTheme="majorHAnsi" w:cstheme="majorHAnsi"/>
          <w:lang w:val="en-GB"/>
        </w:rPr>
        <w:t xml:space="preserve">5% of the price of the subject-matter of performance. </w:t>
      </w:r>
    </w:p>
    <w:p w14:paraId="60E7F038" w14:textId="01338653" w:rsidR="001E1B81" w:rsidRPr="00AE7454" w:rsidRDefault="001E1B81" w:rsidP="001E1B81">
      <w:pPr>
        <w:pStyle w:val="Odstavecseseznamem"/>
        <w:numPr>
          <w:ilvl w:val="1"/>
          <w:numId w:val="25"/>
        </w:numPr>
        <w:spacing w:line="276" w:lineRule="auto"/>
        <w:ind w:left="1701" w:hanging="283"/>
        <w:rPr>
          <w:rFonts w:asciiTheme="majorHAnsi" w:hAnsiTheme="majorHAnsi" w:cstheme="majorBidi"/>
          <w:lang w:val="en-GB"/>
        </w:rPr>
      </w:pPr>
      <w:r w:rsidRPr="00AE7454">
        <w:rPr>
          <w:rFonts w:asciiTheme="majorHAnsi" w:hAnsiTheme="majorHAnsi" w:cstheme="majorBidi"/>
          <w:lang w:val="en-GB"/>
        </w:rPr>
        <w:t>In the event</w:t>
      </w:r>
      <w:r w:rsidRPr="00AE7454">
        <w:rPr>
          <w:rFonts w:asciiTheme="majorHAnsi" w:hAnsiTheme="majorHAnsi" w:cstheme="majorBidi"/>
          <w:b/>
          <w:bCs/>
          <w:lang w:val="en-GB"/>
        </w:rPr>
        <w:t xml:space="preserve"> of a delay in payment</w:t>
      </w:r>
      <w:r w:rsidRPr="00AE7454">
        <w:rPr>
          <w:rFonts w:asciiTheme="majorHAnsi" w:hAnsiTheme="majorHAnsi" w:cstheme="majorBidi"/>
          <w:lang w:val="en-GB"/>
        </w:rPr>
        <w:t xml:space="preserve"> within the period specified in the Contract, the Buyer shall pay the Seller a contractual penalty </w:t>
      </w:r>
      <w:r w:rsidRPr="00AE7454">
        <w:rPr>
          <w:rFonts w:asciiTheme="majorHAnsi" w:hAnsiTheme="majorHAnsi" w:cstheme="majorBidi"/>
          <w:b/>
          <w:bCs/>
          <w:lang w:val="en-GB"/>
        </w:rPr>
        <w:t xml:space="preserve">of 0.05% </w:t>
      </w:r>
      <w:r w:rsidRPr="00AE7454">
        <w:rPr>
          <w:rFonts w:asciiTheme="majorHAnsi" w:hAnsiTheme="majorHAnsi" w:cstheme="majorBidi"/>
          <w:lang w:val="en-GB"/>
        </w:rPr>
        <w:t xml:space="preserve">of the price of the late payment for each day of delay. The contracting authority allows the contractual penalty to be limited to </w:t>
      </w:r>
      <w:r w:rsidR="008B094D" w:rsidRPr="00AE7454">
        <w:rPr>
          <w:rFonts w:asciiTheme="majorHAnsi" w:hAnsiTheme="majorHAnsi" w:cstheme="majorHAnsi"/>
          <w:lang w:val="en-GB"/>
        </w:rPr>
        <w:t>5% of the price of the subject-matter of performance.</w:t>
      </w:r>
    </w:p>
    <w:p w14:paraId="7EC8CA86" w14:textId="30B4DC7F" w:rsidR="001E1B81" w:rsidRPr="00AE7454" w:rsidRDefault="001E1B81" w:rsidP="001E1B81">
      <w:pPr>
        <w:pStyle w:val="Odstavecseseznamem"/>
        <w:numPr>
          <w:ilvl w:val="1"/>
          <w:numId w:val="25"/>
        </w:numPr>
        <w:spacing w:line="276" w:lineRule="auto"/>
        <w:ind w:left="1701" w:hanging="283"/>
        <w:rPr>
          <w:rFonts w:asciiTheme="majorHAnsi" w:hAnsiTheme="majorHAnsi" w:cstheme="majorBidi"/>
          <w:lang w:val="en-GB"/>
        </w:rPr>
      </w:pPr>
      <w:r w:rsidRPr="00AE7454">
        <w:rPr>
          <w:rFonts w:asciiTheme="majorHAnsi" w:hAnsiTheme="majorHAnsi" w:cstheme="majorBidi"/>
          <w:lang w:val="en-GB"/>
        </w:rPr>
        <w:t xml:space="preserve">The maximum total amount of the contractual penalty for the delay in the delivery of the subject-matter of performance, delay in putting the subject-matter of performance into operation may not </w:t>
      </w:r>
      <w:r w:rsidRPr="00AE7454">
        <w:rPr>
          <w:rFonts w:asciiTheme="majorHAnsi" w:hAnsiTheme="majorHAnsi" w:cstheme="majorBidi"/>
          <w:b/>
          <w:bCs/>
          <w:lang w:val="en-GB"/>
        </w:rPr>
        <w:t>exceed 5%</w:t>
      </w:r>
      <w:r w:rsidRPr="00AE7454">
        <w:rPr>
          <w:rFonts w:asciiTheme="majorHAnsi" w:hAnsiTheme="majorHAnsi" w:cstheme="majorBidi"/>
          <w:lang w:val="en-GB"/>
        </w:rPr>
        <w:t xml:space="preserve"> of the price of </w:t>
      </w:r>
      <w:r w:rsidRPr="00AE7454">
        <w:rPr>
          <w:rFonts w:asciiTheme="majorHAnsi" w:hAnsiTheme="majorHAnsi" w:cstheme="majorHAnsi"/>
          <w:lang w:val="en-GB"/>
        </w:rPr>
        <w:t>the subject-matter.</w:t>
      </w:r>
    </w:p>
    <w:p w14:paraId="6B59EFA2" w14:textId="77777777" w:rsidR="00476651" w:rsidRPr="00AE7454" w:rsidRDefault="00476651" w:rsidP="00476651">
      <w:pPr>
        <w:pStyle w:val="Odstavecseseznamem"/>
        <w:numPr>
          <w:ilvl w:val="0"/>
          <w:numId w:val="23"/>
        </w:numPr>
        <w:spacing w:line="276" w:lineRule="auto"/>
        <w:rPr>
          <w:rFonts w:asciiTheme="majorHAnsi" w:hAnsiTheme="majorHAnsi" w:cstheme="majorHAnsi"/>
          <w:b/>
          <w:bCs/>
          <w:lang w:val="en-GB"/>
        </w:rPr>
      </w:pPr>
      <w:r w:rsidRPr="00AE7454">
        <w:rPr>
          <w:rFonts w:asciiTheme="majorHAnsi" w:hAnsiTheme="majorHAnsi" w:cstheme="majorHAnsi"/>
          <w:b/>
          <w:bCs/>
          <w:u w:val="single"/>
          <w:lang w:val="en-GB"/>
        </w:rPr>
        <w:t>Warranty conditions</w:t>
      </w:r>
      <w:r w:rsidRPr="00AE7454">
        <w:rPr>
          <w:rFonts w:asciiTheme="majorHAnsi" w:hAnsiTheme="majorHAnsi" w:cstheme="majorHAnsi"/>
          <w:b/>
          <w:bCs/>
          <w:lang w:val="en-GB"/>
        </w:rPr>
        <w:t xml:space="preserve">: </w:t>
      </w:r>
    </w:p>
    <w:p w14:paraId="32EAD9D5" w14:textId="4FD9997A" w:rsidR="00476651" w:rsidRPr="00AE7454" w:rsidRDefault="00476651" w:rsidP="00476651">
      <w:pPr>
        <w:pStyle w:val="Odstavecseseznamem"/>
        <w:numPr>
          <w:ilvl w:val="0"/>
          <w:numId w:val="0"/>
        </w:numPr>
        <w:spacing w:line="276" w:lineRule="auto"/>
        <w:ind w:left="1117"/>
        <w:rPr>
          <w:rFonts w:asciiTheme="majorHAnsi" w:hAnsiTheme="majorHAnsi" w:cstheme="majorHAnsi"/>
          <w:b/>
          <w:bCs/>
          <w:lang w:val="en-GB"/>
        </w:rPr>
      </w:pPr>
      <w:r w:rsidRPr="00AE7454">
        <w:rPr>
          <w:rFonts w:asciiTheme="majorHAnsi" w:hAnsiTheme="majorHAnsi" w:cstheme="majorHAnsi"/>
          <w:lang w:val="en-GB"/>
        </w:rPr>
        <w:t xml:space="preserve">The warranty period is agreed to be </w:t>
      </w:r>
      <w:r w:rsidR="00D47C8E" w:rsidRPr="00AE7454">
        <w:rPr>
          <w:rFonts w:asciiTheme="majorHAnsi" w:hAnsiTheme="majorHAnsi" w:cstheme="majorHAnsi"/>
          <w:b/>
          <w:bCs/>
          <w:lang w:val="en-GB"/>
        </w:rPr>
        <w:t xml:space="preserve">at least 12 months (the </w:t>
      </w:r>
      <w:r w:rsidR="004D4ECC" w:rsidRPr="00AE7454">
        <w:rPr>
          <w:rFonts w:asciiTheme="majorHAnsi" w:hAnsiTheme="majorHAnsi" w:cstheme="majorHAnsi"/>
          <w:b/>
          <w:bCs/>
          <w:u w:val="single"/>
          <w:lang w:val="en-GB"/>
        </w:rPr>
        <w:t>participant will specify according to the offered evaluation criterion</w:t>
      </w:r>
      <w:r w:rsidR="00FF4C41" w:rsidRPr="00AE7454">
        <w:rPr>
          <w:rFonts w:asciiTheme="majorHAnsi" w:hAnsiTheme="majorHAnsi" w:cstheme="majorHAnsi"/>
          <w:b/>
          <w:bCs/>
          <w:lang w:val="en-GB"/>
        </w:rPr>
        <w:t>).</w:t>
      </w:r>
    </w:p>
    <w:p w14:paraId="6EC1CFA2" w14:textId="63D6AEFA" w:rsidR="00476651" w:rsidRPr="00AE7454" w:rsidRDefault="00476651" w:rsidP="00476651">
      <w:pPr>
        <w:pStyle w:val="Odstavecseseznamem"/>
        <w:numPr>
          <w:ilvl w:val="0"/>
          <w:numId w:val="0"/>
        </w:numPr>
        <w:spacing w:line="276" w:lineRule="auto"/>
        <w:ind w:left="1117"/>
        <w:contextualSpacing w:val="0"/>
        <w:rPr>
          <w:rFonts w:asciiTheme="majorHAnsi" w:hAnsiTheme="majorHAnsi" w:cstheme="majorHAnsi"/>
          <w:lang w:val="en-GB"/>
        </w:rPr>
      </w:pPr>
      <w:r w:rsidRPr="00AE7454">
        <w:rPr>
          <w:rFonts w:asciiTheme="majorHAnsi" w:hAnsiTheme="majorHAnsi" w:cstheme="majorHAnsi"/>
          <w:lang w:val="en-GB"/>
        </w:rPr>
        <w:t xml:space="preserve">The warranty period begins to run on the day following the receipt of the subject-matter of the Agreement. </w:t>
      </w:r>
    </w:p>
    <w:p w14:paraId="0B0BB463" w14:textId="7717FFEB" w:rsidR="001E1B81" w:rsidRPr="00AE7454" w:rsidRDefault="001E1B81" w:rsidP="00476651">
      <w:pPr>
        <w:pStyle w:val="Odstavecseseznamem"/>
        <w:numPr>
          <w:ilvl w:val="0"/>
          <w:numId w:val="23"/>
        </w:numPr>
        <w:spacing w:line="276" w:lineRule="auto"/>
        <w:contextualSpacing w:val="0"/>
        <w:rPr>
          <w:rFonts w:asciiTheme="majorHAnsi" w:hAnsiTheme="majorHAnsi" w:cstheme="majorHAnsi"/>
          <w:lang w:val="en-GB"/>
        </w:rPr>
      </w:pPr>
      <w:r w:rsidRPr="00AE7454">
        <w:rPr>
          <w:rFonts w:asciiTheme="majorHAnsi" w:hAnsiTheme="majorHAnsi" w:cstheme="majorHAnsi"/>
          <w:lang w:val="en-GB"/>
        </w:rPr>
        <w:t>Given that the subject matter of the Contract is financed from public expenditure, the seller is obliged to pay the right of consent in accordance with the provisions of Section 2(a) of the Contract Act. e) Act No. 320/2001 Coll., on Financial Control in Public Administration, as amended, a person obliged to cooperate in the performance of financial control and undertakes to provide information and documents relating to the subject matter of the Contract to the supervisory authorities.</w:t>
      </w:r>
    </w:p>
    <w:p w14:paraId="5B13FA2D" w14:textId="39358AD2" w:rsidR="001E1B81" w:rsidRPr="00AE7454" w:rsidRDefault="001E1B81" w:rsidP="00BA275C">
      <w:pPr>
        <w:numPr>
          <w:ilvl w:val="1"/>
          <w:numId w:val="35"/>
        </w:numPr>
        <w:spacing w:before="120" w:after="120" w:line="276" w:lineRule="auto"/>
        <w:jc w:val="both"/>
        <w:outlineLvl w:val="1"/>
        <w:rPr>
          <w:rFonts w:asciiTheme="majorHAnsi" w:hAnsiTheme="majorHAnsi" w:cstheme="majorHAnsi"/>
          <w:lang w:val="en-GB"/>
        </w:rPr>
      </w:pPr>
      <w:r w:rsidRPr="00AE7454">
        <w:rPr>
          <w:rFonts w:asciiTheme="majorHAnsi" w:hAnsiTheme="majorHAnsi" w:cstheme="majorHAnsi"/>
          <w:lang w:val="en-GB"/>
        </w:rPr>
        <w:t>As part of their offer, the Parties shall submit the following document, which shall form an annex to the Agreement:</w:t>
      </w:r>
    </w:p>
    <w:p w14:paraId="287183BD" w14:textId="4BF735E7" w:rsidR="001E1B81" w:rsidRPr="00951E1C" w:rsidRDefault="001E1B81" w:rsidP="001E1B81">
      <w:pPr>
        <w:pStyle w:val="Odstavecseseznamem"/>
        <w:numPr>
          <w:ilvl w:val="0"/>
          <w:numId w:val="27"/>
        </w:numPr>
        <w:spacing w:line="276" w:lineRule="auto"/>
        <w:rPr>
          <w:rStyle w:val="normaltextrun"/>
          <w:rFonts w:asciiTheme="majorHAnsi" w:hAnsiTheme="majorHAnsi" w:cstheme="majorBidi"/>
          <w:color w:val="000000"/>
          <w:bdr w:val="none" w:sz="0" w:space="0" w:color="auto" w:frame="1"/>
          <w:lang w:val="en-GB"/>
        </w:rPr>
      </w:pPr>
      <w:r w:rsidRPr="00951E1C">
        <w:rPr>
          <w:rStyle w:val="normaltextrun"/>
          <w:rFonts w:asciiTheme="majorHAnsi" w:hAnsiTheme="majorHAnsi" w:cstheme="majorBidi"/>
          <w:b/>
          <w:bCs/>
          <w:color w:val="000000"/>
          <w:bdr w:val="none" w:sz="0" w:space="0" w:color="auto" w:frame="1"/>
          <w:lang w:val="en-GB"/>
        </w:rPr>
        <w:t>Technical specification</w:t>
      </w:r>
      <w:r w:rsidRPr="00951E1C">
        <w:rPr>
          <w:rStyle w:val="normaltextrun"/>
          <w:rFonts w:asciiTheme="majorHAnsi" w:hAnsiTheme="majorHAnsi" w:cstheme="majorBidi"/>
          <w:color w:val="000000"/>
          <w:bdr w:val="none" w:sz="0" w:space="0" w:color="auto" w:frame="1"/>
          <w:lang w:val="en-GB"/>
        </w:rPr>
        <w:t xml:space="preserve"> of the subject matter of the public contract, duly completed (</w:t>
      </w:r>
      <w:r w:rsidRPr="00951E1C">
        <w:rPr>
          <w:rStyle w:val="normaltextrun"/>
          <w:rFonts w:asciiTheme="majorHAnsi" w:hAnsiTheme="majorHAnsi" w:cstheme="majorBidi"/>
          <w:b/>
          <w:bCs/>
          <w:color w:val="000000"/>
          <w:bdr w:val="none" w:sz="0" w:space="0" w:color="auto" w:frame="1"/>
          <w:lang w:val="en-GB"/>
        </w:rPr>
        <w:t>Annex 3</w:t>
      </w:r>
      <w:r w:rsidRPr="00951E1C">
        <w:rPr>
          <w:rStyle w:val="normaltextrun"/>
          <w:rFonts w:asciiTheme="majorHAnsi" w:hAnsiTheme="majorHAnsi" w:cstheme="majorBidi"/>
          <w:color w:val="000000"/>
          <w:bdr w:val="none" w:sz="0" w:space="0" w:color="auto" w:frame="1"/>
          <w:lang w:val="en-GB"/>
        </w:rPr>
        <w:t xml:space="preserve"> of </w:t>
      </w:r>
      <w:r w:rsidR="00951E1C" w:rsidRPr="00951E1C">
        <w:rPr>
          <w:rStyle w:val="normaltextrun"/>
          <w:rFonts w:asciiTheme="majorHAnsi" w:hAnsiTheme="majorHAnsi" w:cstheme="majorBidi"/>
          <w:color w:val="000000"/>
          <w:bdr w:val="none" w:sz="0" w:space="0" w:color="auto" w:frame="1"/>
          <w:lang w:val="en-GB"/>
        </w:rPr>
        <w:t xml:space="preserve">the </w:t>
      </w:r>
      <w:r w:rsidRPr="00951E1C">
        <w:rPr>
          <w:rStyle w:val="normaltextrun"/>
          <w:rFonts w:asciiTheme="majorHAnsi" w:hAnsiTheme="majorHAnsi" w:cstheme="majorBidi"/>
          <w:color w:val="000000"/>
          <w:bdr w:val="none" w:sz="0" w:space="0" w:color="auto" w:frame="1"/>
          <w:lang w:val="en-GB"/>
        </w:rPr>
        <w:t>tender documentation</w:t>
      </w:r>
      <w:r w:rsidR="00951E1C" w:rsidRPr="00951E1C">
        <w:rPr>
          <w:rStyle w:val="normaltextrun"/>
          <w:rFonts w:asciiTheme="majorHAnsi" w:hAnsiTheme="majorHAnsi" w:cstheme="majorBidi"/>
          <w:color w:val="000000"/>
          <w:bdr w:val="none" w:sz="0" w:space="0" w:color="auto" w:frame="1"/>
          <w:lang w:val="en-GB"/>
        </w:rPr>
        <w:t>)</w:t>
      </w:r>
    </w:p>
    <w:p w14:paraId="7B6379C8" w14:textId="6A8C9455" w:rsidR="00B067DF" w:rsidRPr="00AE7454" w:rsidRDefault="00B067DF" w:rsidP="001E1B81">
      <w:pPr>
        <w:pStyle w:val="Nadpis1"/>
        <w:numPr>
          <w:ilvl w:val="0"/>
          <w:numId w:val="0"/>
        </w:numPr>
        <w:spacing w:line="276" w:lineRule="auto"/>
        <w:ind w:left="720"/>
        <w:rPr>
          <w:rFonts w:cstheme="majorHAnsi"/>
          <w:lang w:val="en-GB"/>
        </w:rPr>
      </w:pPr>
    </w:p>
    <w:sectPr w:rsidR="00B067DF" w:rsidRPr="00AE7454" w:rsidSect="006444DA">
      <w:footerReference w:type="default" r:id="rId11"/>
      <w:headerReference w:type="first" r:id="rId12"/>
      <w:footerReference w:type="first" r:id="rId13"/>
      <w:pgSz w:w="11906" w:h="16838"/>
      <w:pgMar w:top="1417"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B16E2" w14:textId="77777777" w:rsidR="005548BD" w:rsidRDefault="005548BD" w:rsidP="002C4725">
      <w:pPr>
        <w:spacing w:after="0" w:line="240" w:lineRule="auto"/>
      </w:pPr>
      <w:r>
        <w:separator/>
      </w:r>
    </w:p>
  </w:endnote>
  <w:endnote w:type="continuationSeparator" w:id="0">
    <w:p w14:paraId="013C2242" w14:textId="77777777" w:rsidR="005548BD" w:rsidRDefault="005548BD"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Pr="00AE7454" w:rsidRDefault="003D2088" w:rsidP="004B6AE8">
    <w:pPr>
      <w:pStyle w:val="Zpat"/>
      <w:pBdr>
        <w:bottom w:val="single" w:sz="6" w:space="1" w:color="auto"/>
      </w:pBdr>
      <w:jc w:val="right"/>
      <w:rPr>
        <w:rFonts w:asciiTheme="majorHAnsi" w:hAnsiTheme="majorHAnsi" w:cstheme="majorHAnsi"/>
        <w:sz w:val="20"/>
        <w:lang w:val="en-GB"/>
      </w:rPr>
    </w:pPr>
  </w:p>
  <w:p w14:paraId="1A82624C" w14:textId="06278CE0" w:rsidR="003D2088" w:rsidRPr="00AE7454" w:rsidRDefault="001E1B81" w:rsidP="004B6AE8">
    <w:pPr>
      <w:pStyle w:val="Zpat"/>
      <w:jc w:val="both"/>
      <w:rPr>
        <w:rFonts w:asciiTheme="majorHAnsi" w:hAnsiTheme="majorHAnsi" w:cstheme="majorHAnsi"/>
        <w:sz w:val="20"/>
        <w:lang w:val="en-GB"/>
      </w:rPr>
    </w:pPr>
    <w:r w:rsidRPr="00AE7454">
      <w:rPr>
        <w:rFonts w:asciiTheme="majorHAnsi" w:hAnsiTheme="majorHAnsi" w:cstheme="majorHAnsi"/>
        <w:sz w:val="20"/>
        <w:lang w:val="en-GB"/>
      </w:rPr>
      <w:t>Terms of trade</w:t>
    </w:r>
    <w:r w:rsidR="003D2088" w:rsidRPr="00AE7454">
      <w:rPr>
        <w:rFonts w:asciiTheme="majorHAnsi" w:hAnsiTheme="majorHAnsi" w:cstheme="majorHAnsi"/>
        <w:sz w:val="20"/>
        <w:lang w:val="en-GB"/>
      </w:rPr>
      <w:tab/>
    </w:r>
    <w:r w:rsidR="003D2088" w:rsidRPr="00AE7454">
      <w:rPr>
        <w:rFonts w:asciiTheme="majorHAnsi" w:hAnsiTheme="majorHAnsi" w:cstheme="majorHAnsi"/>
        <w:sz w:val="20"/>
        <w:lang w:val="en-GB"/>
      </w:rPr>
      <w:tab/>
      <w:t>p</w:t>
    </w:r>
    <w:r w:rsidR="00AE7454" w:rsidRPr="00AE7454">
      <w:rPr>
        <w:rFonts w:asciiTheme="majorHAnsi" w:hAnsiTheme="majorHAnsi" w:cstheme="majorHAnsi"/>
        <w:sz w:val="20"/>
        <w:lang w:val="en-GB"/>
      </w:rPr>
      <w:t>age</w:t>
    </w:r>
    <w:r w:rsidR="003D2088" w:rsidRPr="00AE7454">
      <w:rPr>
        <w:rFonts w:asciiTheme="majorHAnsi" w:hAnsiTheme="majorHAnsi" w:cstheme="majorHAnsi"/>
        <w:sz w:val="20"/>
        <w:lang w:val="en-GB"/>
      </w:rPr>
      <w:t xml:space="preserve"> </w:t>
    </w:r>
    <w:sdt>
      <w:sdtPr>
        <w:rPr>
          <w:rFonts w:asciiTheme="majorHAnsi" w:hAnsiTheme="majorHAnsi" w:cstheme="majorHAnsi"/>
          <w:sz w:val="20"/>
          <w:lang w:val="en-GB"/>
        </w:rPr>
        <w:id w:val="427247401"/>
        <w:docPartObj>
          <w:docPartGallery w:val="Page Numbers (Bottom of Page)"/>
          <w:docPartUnique/>
        </w:docPartObj>
      </w:sdtPr>
      <w:sdtContent>
        <w:r w:rsidR="003D2088" w:rsidRPr="00AE7454">
          <w:rPr>
            <w:rFonts w:asciiTheme="majorHAnsi" w:hAnsiTheme="majorHAnsi" w:cstheme="majorHAnsi"/>
            <w:sz w:val="20"/>
            <w:lang w:val="en-GB"/>
          </w:rPr>
          <w:fldChar w:fldCharType="begin"/>
        </w:r>
        <w:r w:rsidR="003D2088" w:rsidRPr="00AE7454">
          <w:rPr>
            <w:rFonts w:asciiTheme="majorHAnsi" w:hAnsiTheme="majorHAnsi" w:cstheme="majorHAnsi"/>
            <w:sz w:val="20"/>
            <w:lang w:val="en-GB"/>
          </w:rPr>
          <w:instrText>PAGE   \* MERGEFORMAT</w:instrText>
        </w:r>
        <w:r w:rsidR="003D2088" w:rsidRPr="00AE7454">
          <w:rPr>
            <w:rFonts w:asciiTheme="majorHAnsi" w:hAnsiTheme="majorHAnsi" w:cstheme="majorHAnsi"/>
            <w:sz w:val="20"/>
            <w:lang w:val="en-GB"/>
          </w:rPr>
          <w:fldChar w:fldCharType="separate"/>
        </w:r>
        <w:r w:rsidR="002F1AF3" w:rsidRPr="00AE7454">
          <w:rPr>
            <w:rFonts w:asciiTheme="majorHAnsi" w:hAnsiTheme="majorHAnsi" w:cstheme="majorHAnsi"/>
            <w:noProof/>
            <w:sz w:val="20"/>
            <w:lang w:val="en-GB"/>
          </w:rPr>
          <w:t>2</w:t>
        </w:r>
        <w:r w:rsidR="003D2088" w:rsidRPr="00AE7454">
          <w:rPr>
            <w:rFonts w:asciiTheme="majorHAnsi" w:hAnsiTheme="majorHAnsi" w:cstheme="majorHAnsi"/>
            <w:sz w:val="20"/>
            <w:lang w:val="en-G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902607982" name="Obrázek 902607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1087F" w14:textId="77777777" w:rsidR="005548BD" w:rsidRDefault="005548BD" w:rsidP="002C4725">
      <w:pPr>
        <w:spacing w:after="0" w:line="240" w:lineRule="auto"/>
      </w:pPr>
      <w:r>
        <w:separator/>
      </w:r>
    </w:p>
  </w:footnote>
  <w:footnote w:type="continuationSeparator" w:id="0">
    <w:p w14:paraId="433B676A" w14:textId="77777777" w:rsidR="005548BD" w:rsidRDefault="005548BD"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29C5" w14:textId="77777777" w:rsidR="00A37772" w:rsidRPr="007C5495" w:rsidRDefault="00A37772" w:rsidP="00A37772">
    <w:pPr>
      <w:pStyle w:val="Zhlav"/>
      <w:jc w:val="center"/>
      <w:rPr>
        <w:rFonts w:asciiTheme="majorHAnsi" w:hAnsiTheme="majorHAnsi" w:cstheme="majorHAnsi"/>
      </w:rPr>
    </w:pPr>
    <w:r>
      <w:rPr>
        <w:noProof/>
      </w:rPr>
      <w:drawing>
        <wp:anchor distT="0" distB="0" distL="114300" distR="114300" simplePos="0" relativeHeight="251663360" behindDoc="1" locked="0" layoutInCell="1" allowOverlap="1" wp14:anchorId="3133DD27" wp14:editId="2DB7EA13">
          <wp:simplePos x="0" y="0"/>
          <wp:positionH relativeFrom="page">
            <wp:posOffset>899795</wp:posOffset>
          </wp:positionH>
          <wp:positionV relativeFrom="page">
            <wp:posOffset>448945</wp:posOffset>
          </wp:positionV>
          <wp:extent cx="1943100" cy="433070"/>
          <wp:effectExtent l="0" t="0" r="0" b="5080"/>
          <wp:wrapNone/>
          <wp:docPr id="155309855" name="Obrázek 155309855" descr="Text&#10;&#10;Description created automa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p w14:paraId="28571E58" w14:textId="77777777" w:rsidR="00A37772" w:rsidRPr="000D388A" w:rsidRDefault="00A37772" w:rsidP="00A37772">
    <w:pPr>
      <w:pStyle w:val="Zhlav"/>
    </w:pPr>
  </w:p>
  <w:p w14:paraId="2F1B1021" w14:textId="2E0F9E9D" w:rsidR="003D2088" w:rsidRPr="000D388A" w:rsidRDefault="003D2088" w:rsidP="000D38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2F0680A"/>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334A89"/>
    <w:multiLevelType w:val="hybridMultilevel"/>
    <w:tmpl w:val="5FB8A266"/>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5D5684F"/>
    <w:multiLevelType w:val="multilevel"/>
    <w:tmpl w:val="72EE7A3C"/>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B15CF"/>
    <w:multiLevelType w:val="multilevel"/>
    <w:tmpl w:val="F7BEB96E"/>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D43E8E"/>
    <w:multiLevelType w:val="hybridMultilevel"/>
    <w:tmpl w:val="3D182364"/>
    <w:lvl w:ilvl="0" w:tplc="04050001">
      <w:start w:val="1"/>
      <w:numFmt w:val="bullet"/>
      <w:lvlText w:val=""/>
      <w:lvlJc w:val="left"/>
      <w:pPr>
        <w:ind w:left="1827" w:hanging="360"/>
      </w:pPr>
      <w:rPr>
        <w:rFonts w:ascii="Symbol" w:hAnsi="Symbol" w:hint="default"/>
      </w:rPr>
    </w:lvl>
    <w:lvl w:ilvl="1" w:tplc="04050003" w:tentative="1">
      <w:start w:val="1"/>
      <w:numFmt w:val="bullet"/>
      <w:lvlText w:val="o"/>
      <w:lvlJc w:val="left"/>
      <w:pPr>
        <w:ind w:left="2547" w:hanging="360"/>
      </w:pPr>
      <w:rPr>
        <w:rFonts w:ascii="Courier New" w:hAnsi="Courier New" w:cs="Courier New" w:hint="default"/>
      </w:rPr>
    </w:lvl>
    <w:lvl w:ilvl="2" w:tplc="04050005" w:tentative="1">
      <w:start w:val="1"/>
      <w:numFmt w:val="bullet"/>
      <w:lvlText w:val=""/>
      <w:lvlJc w:val="left"/>
      <w:pPr>
        <w:ind w:left="3267" w:hanging="360"/>
      </w:pPr>
      <w:rPr>
        <w:rFonts w:ascii="Wingdings" w:hAnsi="Wingdings" w:hint="default"/>
      </w:rPr>
    </w:lvl>
    <w:lvl w:ilvl="3" w:tplc="04050001" w:tentative="1">
      <w:start w:val="1"/>
      <w:numFmt w:val="bullet"/>
      <w:lvlText w:val=""/>
      <w:lvlJc w:val="left"/>
      <w:pPr>
        <w:ind w:left="3987" w:hanging="360"/>
      </w:pPr>
      <w:rPr>
        <w:rFonts w:ascii="Symbol" w:hAnsi="Symbol" w:hint="default"/>
      </w:rPr>
    </w:lvl>
    <w:lvl w:ilvl="4" w:tplc="04050003" w:tentative="1">
      <w:start w:val="1"/>
      <w:numFmt w:val="bullet"/>
      <w:lvlText w:val="o"/>
      <w:lvlJc w:val="left"/>
      <w:pPr>
        <w:ind w:left="4707" w:hanging="360"/>
      </w:pPr>
      <w:rPr>
        <w:rFonts w:ascii="Courier New" w:hAnsi="Courier New" w:cs="Courier New" w:hint="default"/>
      </w:rPr>
    </w:lvl>
    <w:lvl w:ilvl="5" w:tplc="04050005" w:tentative="1">
      <w:start w:val="1"/>
      <w:numFmt w:val="bullet"/>
      <w:lvlText w:val=""/>
      <w:lvlJc w:val="left"/>
      <w:pPr>
        <w:ind w:left="5427" w:hanging="360"/>
      </w:pPr>
      <w:rPr>
        <w:rFonts w:ascii="Wingdings" w:hAnsi="Wingdings" w:hint="default"/>
      </w:rPr>
    </w:lvl>
    <w:lvl w:ilvl="6" w:tplc="04050001" w:tentative="1">
      <w:start w:val="1"/>
      <w:numFmt w:val="bullet"/>
      <w:lvlText w:val=""/>
      <w:lvlJc w:val="left"/>
      <w:pPr>
        <w:ind w:left="6147" w:hanging="360"/>
      </w:pPr>
      <w:rPr>
        <w:rFonts w:ascii="Symbol" w:hAnsi="Symbol" w:hint="default"/>
      </w:rPr>
    </w:lvl>
    <w:lvl w:ilvl="7" w:tplc="04050003" w:tentative="1">
      <w:start w:val="1"/>
      <w:numFmt w:val="bullet"/>
      <w:lvlText w:val="o"/>
      <w:lvlJc w:val="left"/>
      <w:pPr>
        <w:ind w:left="6867" w:hanging="360"/>
      </w:pPr>
      <w:rPr>
        <w:rFonts w:ascii="Courier New" w:hAnsi="Courier New" w:cs="Courier New" w:hint="default"/>
      </w:rPr>
    </w:lvl>
    <w:lvl w:ilvl="8" w:tplc="04050005" w:tentative="1">
      <w:start w:val="1"/>
      <w:numFmt w:val="bullet"/>
      <w:lvlText w:val=""/>
      <w:lvlJc w:val="left"/>
      <w:pPr>
        <w:ind w:left="7587" w:hanging="360"/>
      </w:pPr>
      <w:rPr>
        <w:rFonts w:ascii="Wingdings" w:hAnsi="Wingdings" w:hint="default"/>
      </w:rPr>
    </w:lvl>
  </w:abstractNum>
  <w:abstractNum w:abstractNumId="6" w15:restartNumberingAfterBreak="0">
    <w:nsid w:val="118C53A0"/>
    <w:multiLevelType w:val="hybridMultilevel"/>
    <w:tmpl w:val="B6D0D9B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A93BAE"/>
    <w:multiLevelType w:val="hybridMultilevel"/>
    <w:tmpl w:val="99E671D0"/>
    <w:lvl w:ilvl="0" w:tplc="68E6ABAC">
      <w:numFmt w:val="bullet"/>
      <w:lvlText w:val="-"/>
      <w:lvlJc w:val="left"/>
      <w:pPr>
        <w:ind w:left="704" w:hanging="360"/>
      </w:pPr>
      <w:rPr>
        <w:rFonts w:ascii="Arial Narrow" w:eastAsiaTheme="minorHAnsi" w:hAnsi="Arial Narrow"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8"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21C777DF"/>
    <w:multiLevelType w:val="multilevel"/>
    <w:tmpl w:val="72EE7A3C"/>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1" w15:restartNumberingAfterBreak="0">
    <w:nsid w:val="2DA66C08"/>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3"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5" w15:restartNumberingAfterBreak="0">
    <w:nsid w:val="413F5341"/>
    <w:multiLevelType w:val="hybridMultilevel"/>
    <w:tmpl w:val="F80463B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382CE0"/>
    <w:multiLevelType w:val="hybridMultilevel"/>
    <w:tmpl w:val="803E5930"/>
    <w:lvl w:ilvl="0" w:tplc="04050001">
      <w:start w:val="1"/>
      <w:numFmt w:val="bullet"/>
      <w:lvlText w:val=""/>
      <w:lvlJc w:val="left"/>
      <w:pPr>
        <w:ind w:left="1837" w:hanging="360"/>
      </w:pPr>
      <w:rPr>
        <w:rFonts w:ascii="Symbol" w:hAnsi="Symbol" w:hint="default"/>
      </w:rPr>
    </w:lvl>
    <w:lvl w:ilvl="1" w:tplc="04050003">
      <w:start w:val="1"/>
      <w:numFmt w:val="bullet"/>
      <w:lvlText w:val="o"/>
      <w:lvlJc w:val="left"/>
      <w:pPr>
        <w:ind w:left="2557" w:hanging="360"/>
      </w:pPr>
      <w:rPr>
        <w:rFonts w:ascii="Courier New" w:hAnsi="Courier New" w:cs="Courier New" w:hint="default"/>
      </w:rPr>
    </w:lvl>
    <w:lvl w:ilvl="2" w:tplc="04050005" w:tentative="1">
      <w:start w:val="1"/>
      <w:numFmt w:val="bullet"/>
      <w:lvlText w:val=""/>
      <w:lvlJc w:val="left"/>
      <w:pPr>
        <w:ind w:left="3277" w:hanging="360"/>
      </w:pPr>
      <w:rPr>
        <w:rFonts w:ascii="Wingdings" w:hAnsi="Wingdings" w:hint="default"/>
      </w:rPr>
    </w:lvl>
    <w:lvl w:ilvl="3" w:tplc="04050001" w:tentative="1">
      <w:start w:val="1"/>
      <w:numFmt w:val="bullet"/>
      <w:lvlText w:val=""/>
      <w:lvlJc w:val="left"/>
      <w:pPr>
        <w:ind w:left="3997" w:hanging="360"/>
      </w:pPr>
      <w:rPr>
        <w:rFonts w:ascii="Symbol" w:hAnsi="Symbol" w:hint="default"/>
      </w:rPr>
    </w:lvl>
    <w:lvl w:ilvl="4" w:tplc="04050003" w:tentative="1">
      <w:start w:val="1"/>
      <w:numFmt w:val="bullet"/>
      <w:lvlText w:val="o"/>
      <w:lvlJc w:val="left"/>
      <w:pPr>
        <w:ind w:left="4717" w:hanging="360"/>
      </w:pPr>
      <w:rPr>
        <w:rFonts w:ascii="Courier New" w:hAnsi="Courier New" w:cs="Courier New" w:hint="default"/>
      </w:rPr>
    </w:lvl>
    <w:lvl w:ilvl="5" w:tplc="04050005" w:tentative="1">
      <w:start w:val="1"/>
      <w:numFmt w:val="bullet"/>
      <w:lvlText w:val=""/>
      <w:lvlJc w:val="left"/>
      <w:pPr>
        <w:ind w:left="5437" w:hanging="360"/>
      </w:pPr>
      <w:rPr>
        <w:rFonts w:ascii="Wingdings" w:hAnsi="Wingdings" w:hint="default"/>
      </w:rPr>
    </w:lvl>
    <w:lvl w:ilvl="6" w:tplc="04050001" w:tentative="1">
      <w:start w:val="1"/>
      <w:numFmt w:val="bullet"/>
      <w:lvlText w:val=""/>
      <w:lvlJc w:val="left"/>
      <w:pPr>
        <w:ind w:left="6157" w:hanging="360"/>
      </w:pPr>
      <w:rPr>
        <w:rFonts w:ascii="Symbol" w:hAnsi="Symbol" w:hint="default"/>
      </w:rPr>
    </w:lvl>
    <w:lvl w:ilvl="7" w:tplc="04050003" w:tentative="1">
      <w:start w:val="1"/>
      <w:numFmt w:val="bullet"/>
      <w:lvlText w:val="o"/>
      <w:lvlJc w:val="left"/>
      <w:pPr>
        <w:ind w:left="6877" w:hanging="360"/>
      </w:pPr>
      <w:rPr>
        <w:rFonts w:ascii="Courier New" w:hAnsi="Courier New" w:cs="Courier New" w:hint="default"/>
      </w:rPr>
    </w:lvl>
    <w:lvl w:ilvl="8" w:tplc="04050005" w:tentative="1">
      <w:start w:val="1"/>
      <w:numFmt w:val="bullet"/>
      <w:lvlText w:val=""/>
      <w:lvlJc w:val="left"/>
      <w:pPr>
        <w:ind w:left="7597" w:hanging="360"/>
      </w:pPr>
      <w:rPr>
        <w:rFonts w:ascii="Wingdings" w:hAnsi="Wingdings" w:hint="default"/>
      </w:rPr>
    </w:lvl>
  </w:abstractNum>
  <w:abstractNum w:abstractNumId="17" w15:restartNumberingAfterBreak="0">
    <w:nsid w:val="4353006C"/>
    <w:multiLevelType w:val="hybridMultilevel"/>
    <w:tmpl w:val="5D702AA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A659A8"/>
    <w:multiLevelType w:val="hybridMultilevel"/>
    <w:tmpl w:val="8E5CE64E"/>
    <w:lvl w:ilvl="0" w:tplc="04050001">
      <w:start w:val="1"/>
      <w:numFmt w:val="bullet"/>
      <w:lvlText w:val=""/>
      <w:lvlJc w:val="left"/>
      <w:pPr>
        <w:ind w:left="1892" w:hanging="360"/>
      </w:pPr>
      <w:rPr>
        <w:rFonts w:ascii="Symbol" w:hAnsi="Symbol" w:hint="default"/>
      </w:rPr>
    </w:lvl>
    <w:lvl w:ilvl="1" w:tplc="04050003">
      <w:start w:val="1"/>
      <w:numFmt w:val="bullet"/>
      <w:lvlText w:val="o"/>
      <w:lvlJc w:val="left"/>
      <w:pPr>
        <w:ind w:left="2612" w:hanging="360"/>
      </w:pPr>
      <w:rPr>
        <w:rFonts w:ascii="Courier New" w:hAnsi="Courier New" w:cs="Courier New" w:hint="default"/>
      </w:rPr>
    </w:lvl>
    <w:lvl w:ilvl="2" w:tplc="04050005" w:tentative="1">
      <w:start w:val="1"/>
      <w:numFmt w:val="bullet"/>
      <w:lvlText w:val=""/>
      <w:lvlJc w:val="left"/>
      <w:pPr>
        <w:ind w:left="3332" w:hanging="360"/>
      </w:pPr>
      <w:rPr>
        <w:rFonts w:ascii="Wingdings" w:hAnsi="Wingdings" w:hint="default"/>
      </w:rPr>
    </w:lvl>
    <w:lvl w:ilvl="3" w:tplc="04050001" w:tentative="1">
      <w:start w:val="1"/>
      <w:numFmt w:val="bullet"/>
      <w:lvlText w:val=""/>
      <w:lvlJc w:val="left"/>
      <w:pPr>
        <w:ind w:left="4052" w:hanging="360"/>
      </w:pPr>
      <w:rPr>
        <w:rFonts w:ascii="Symbol" w:hAnsi="Symbol" w:hint="default"/>
      </w:rPr>
    </w:lvl>
    <w:lvl w:ilvl="4" w:tplc="04050003" w:tentative="1">
      <w:start w:val="1"/>
      <w:numFmt w:val="bullet"/>
      <w:lvlText w:val="o"/>
      <w:lvlJc w:val="left"/>
      <w:pPr>
        <w:ind w:left="4772" w:hanging="360"/>
      </w:pPr>
      <w:rPr>
        <w:rFonts w:ascii="Courier New" w:hAnsi="Courier New" w:cs="Courier New" w:hint="default"/>
      </w:rPr>
    </w:lvl>
    <w:lvl w:ilvl="5" w:tplc="04050005" w:tentative="1">
      <w:start w:val="1"/>
      <w:numFmt w:val="bullet"/>
      <w:lvlText w:val=""/>
      <w:lvlJc w:val="left"/>
      <w:pPr>
        <w:ind w:left="5492" w:hanging="360"/>
      </w:pPr>
      <w:rPr>
        <w:rFonts w:ascii="Wingdings" w:hAnsi="Wingdings" w:hint="default"/>
      </w:rPr>
    </w:lvl>
    <w:lvl w:ilvl="6" w:tplc="04050001" w:tentative="1">
      <w:start w:val="1"/>
      <w:numFmt w:val="bullet"/>
      <w:lvlText w:val=""/>
      <w:lvlJc w:val="left"/>
      <w:pPr>
        <w:ind w:left="6212" w:hanging="360"/>
      </w:pPr>
      <w:rPr>
        <w:rFonts w:ascii="Symbol" w:hAnsi="Symbol" w:hint="default"/>
      </w:rPr>
    </w:lvl>
    <w:lvl w:ilvl="7" w:tplc="04050003" w:tentative="1">
      <w:start w:val="1"/>
      <w:numFmt w:val="bullet"/>
      <w:lvlText w:val="o"/>
      <w:lvlJc w:val="left"/>
      <w:pPr>
        <w:ind w:left="6932" w:hanging="360"/>
      </w:pPr>
      <w:rPr>
        <w:rFonts w:ascii="Courier New" w:hAnsi="Courier New" w:cs="Courier New" w:hint="default"/>
      </w:rPr>
    </w:lvl>
    <w:lvl w:ilvl="8" w:tplc="04050005" w:tentative="1">
      <w:start w:val="1"/>
      <w:numFmt w:val="bullet"/>
      <w:lvlText w:val=""/>
      <w:lvlJc w:val="left"/>
      <w:pPr>
        <w:ind w:left="7652" w:hanging="360"/>
      </w:pPr>
      <w:rPr>
        <w:rFonts w:ascii="Wingdings" w:hAnsi="Wingdings" w:hint="default"/>
      </w:rPr>
    </w:lvl>
  </w:abstractNum>
  <w:abstractNum w:abstractNumId="19" w15:restartNumberingAfterBreak="0">
    <w:nsid w:val="555327D9"/>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431DDB"/>
    <w:multiLevelType w:val="multilevel"/>
    <w:tmpl w:val="BAD656A8"/>
    <w:lvl w:ilvl="0">
      <w:start w:val="1"/>
      <w:numFmt w:val="upperRoman"/>
      <w:lvlText w:val="%1."/>
      <w:lvlJc w:val="left"/>
      <w:pPr>
        <w:ind w:left="397" w:hanging="397"/>
      </w:pPr>
      <w:rPr>
        <w:rFonts w:ascii="Calibri" w:hAnsi="Calibri" w:hint="default"/>
        <w:b/>
        <w:caps/>
        <w:sz w:val="22"/>
        <w:szCs w:val="22"/>
      </w:rPr>
    </w:lvl>
    <w:lvl w:ilvl="1">
      <w:start w:val="3"/>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351832"/>
    <w:multiLevelType w:val="multilevel"/>
    <w:tmpl w:val="72EE7A3C"/>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3E4D6D"/>
    <w:multiLevelType w:val="multilevel"/>
    <w:tmpl w:val="72EE7A3C"/>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9647B8F"/>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4" w15:restartNumberingAfterBreak="0">
    <w:nsid w:val="712D1613"/>
    <w:multiLevelType w:val="multilevel"/>
    <w:tmpl w:val="09CAE0C4"/>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213056D"/>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9B7BAD"/>
    <w:multiLevelType w:val="multilevel"/>
    <w:tmpl w:val="72EE7A3C"/>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89F4455"/>
    <w:multiLevelType w:val="multilevel"/>
    <w:tmpl w:val="72EE7A3C"/>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CC55B1"/>
    <w:multiLevelType w:val="multilevel"/>
    <w:tmpl w:val="72EE7A3C"/>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CA806D4"/>
    <w:multiLevelType w:val="hybridMultilevel"/>
    <w:tmpl w:val="096CB2A0"/>
    <w:lvl w:ilvl="0" w:tplc="321CD3D8">
      <w:start w:val="1"/>
      <w:numFmt w:val="lowerLetter"/>
      <w:lvlText w:val="%1)"/>
      <w:lvlJc w:val="left"/>
      <w:pPr>
        <w:ind w:left="1117" w:hanging="360"/>
      </w:pPr>
      <w:rPr>
        <w:b w:val="0"/>
        <w:bCs w:val="0"/>
      </w:rPr>
    </w:lvl>
    <w:lvl w:ilvl="1" w:tplc="55840F1C">
      <w:numFmt w:val="bullet"/>
      <w:lvlText w:val="•"/>
      <w:lvlJc w:val="left"/>
      <w:pPr>
        <w:ind w:left="1837" w:hanging="360"/>
      </w:pPr>
      <w:rPr>
        <w:rFonts w:ascii="Calibri Light" w:eastAsiaTheme="minorHAnsi" w:hAnsi="Calibri Light" w:cs="Calibri Light" w:hint="default"/>
      </w:r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31" w15:restartNumberingAfterBreak="0">
    <w:nsid w:val="7DFC79E6"/>
    <w:multiLevelType w:val="multilevel"/>
    <w:tmpl w:val="72EE7A3C"/>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E1137B6"/>
    <w:multiLevelType w:val="multilevel"/>
    <w:tmpl w:val="72EE7A3C"/>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0D623C"/>
    <w:multiLevelType w:val="multilevel"/>
    <w:tmpl w:val="72EE7A3C"/>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123769">
    <w:abstractNumId w:val="26"/>
  </w:num>
  <w:num w:numId="2" w16cid:durableId="1931888401">
    <w:abstractNumId w:val="10"/>
  </w:num>
  <w:num w:numId="3" w16cid:durableId="397480720">
    <w:abstractNumId w:val="0"/>
  </w:num>
  <w:num w:numId="4" w16cid:durableId="2083943012">
    <w:abstractNumId w:val="19"/>
  </w:num>
  <w:num w:numId="5" w16cid:durableId="1743874282">
    <w:abstractNumId w:val="14"/>
  </w:num>
  <w:num w:numId="6" w16cid:durableId="463499969">
    <w:abstractNumId w:val="14"/>
  </w:num>
  <w:num w:numId="7" w16cid:durableId="452752481">
    <w:abstractNumId w:val="1"/>
  </w:num>
  <w:num w:numId="8" w16cid:durableId="1073313783">
    <w:abstractNumId w:val="24"/>
  </w:num>
  <w:num w:numId="9" w16cid:durableId="1686403088">
    <w:abstractNumId w:val="8"/>
  </w:num>
  <w:num w:numId="10" w16cid:durableId="1642423989">
    <w:abstractNumId w:val="13"/>
  </w:num>
  <w:num w:numId="11" w16cid:durableId="386344179">
    <w:abstractNumId w:val="12"/>
  </w:num>
  <w:num w:numId="12" w16cid:durableId="546646826">
    <w:abstractNumId w:val="23"/>
  </w:num>
  <w:num w:numId="13" w16cid:durableId="1422070904">
    <w:abstractNumId w:val="7"/>
  </w:num>
  <w:num w:numId="14" w16cid:durableId="16541311">
    <w:abstractNumId w:val="25"/>
  </w:num>
  <w:num w:numId="15" w16cid:durableId="1515539091">
    <w:abstractNumId w:val="6"/>
  </w:num>
  <w:num w:numId="16" w16cid:durableId="699015692">
    <w:abstractNumId w:val="15"/>
  </w:num>
  <w:num w:numId="17" w16cid:durableId="1769882824">
    <w:abstractNumId w:val="17"/>
  </w:num>
  <w:num w:numId="18" w16cid:durableId="1206799116">
    <w:abstractNumId w:val="10"/>
  </w:num>
  <w:num w:numId="19" w16cid:durableId="45836563">
    <w:abstractNumId w:val="26"/>
  </w:num>
  <w:num w:numId="20" w16cid:durableId="742991566">
    <w:abstractNumId w:val="11"/>
  </w:num>
  <w:num w:numId="21" w16cid:durableId="1482959730">
    <w:abstractNumId w:val="4"/>
  </w:num>
  <w:num w:numId="22" w16cid:durableId="157889668">
    <w:abstractNumId w:val="26"/>
    <w:lvlOverride w:ilvl="0">
      <w:startOverride w:val="1"/>
    </w:lvlOverride>
  </w:num>
  <w:num w:numId="23" w16cid:durableId="1175919729">
    <w:abstractNumId w:val="30"/>
  </w:num>
  <w:num w:numId="24" w16cid:durableId="64692522">
    <w:abstractNumId w:val="16"/>
  </w:num>
  <w:num w:numId="25" w16cid:durableId="225339616">
    <w:abstractNumId w:val="2"/>
  </w:num>
  <w:num w:numId="26" w16cid:durableId="1910966368">
    <w:abstractNumId w:val="32"/>
  </w:num>
  <w:num w:numId="27" w16cid:durableId="1553038944">
    <w:abstractNumId w:val="5"/>
  </w:num>
  <w:num w:numId="28" w16cid:durableId="1485047245">
    <w:abstractNumId w:val="33"/>
  </w:num>
  <w:num w:numId="29" w16cid:durableId="1673072119">
    <w:abstractNumId w:val="21"/>
  </w:num>
  <w:num w:numId="30" w16cid:durableId="1413312353">
    <w:abstractNumId w:val="10"/>
  </w:num>
  <w:num w:numId="31" w16cid:durableId="1797024768">
    <w:abstractNumId w:val="27"/>
  </w:num>
  <w:num w:numId="32" w16cid:durableId="495925452">
    <w:abstractNumId w:val="22"/>
  </w:num>
  <w:num w:numId="33" w16cid:durableId="2014800325">
    <w:abstractNumId w:val="3"/>
  </w:num>
  <w:num w:numId="34" w16cid:durableId="146409543">
    <w:abstractNumId w:val="9"/>
  </w:num>
  <w:num w:numId="35" w16cid:durableId="520052757">
    <w:abstractNumId w:val="20"/>
  </w:num>
  <w:num w:numId="36" w16cid:durableId="1900092454">
    <w:abstractNumId w:val="10"/>
  </w:num>
  <w:num w:numId="37" w16cid:durableId="1742485095">
    <w:abstractNumId w:val="18"/>
  </w:num>
  <w:num w:numId="38" w16cid:durableId="1437556960">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855655022">
    <w:abstractNumId w:val="29"/>
  </w:num>
  <w:num w:numId="40" w16cid:durableId="894051442">
    <w:abstractNumId w:val="31"/>
  </w:num>
  <w:num w:numId="41" w16cid:durableId="940797824">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E1F"/>
    <w:rsid w:val="00012568"/>
    <w:rsid w:val="00013279"/>
    <w:rsid w:val="0001333D"/>
    <w:rsid w:val="00016769"/>
    <w:rsid w:val="00024397"/>
    <w:rsid w:val="000251FA"/>
    <w:rsid w:val="0002627D"/>
    <w:rsid w:val="00027903"/>
    <w:rsid w:val="00032427"/>
    <w:rsid w:val="00037BE2"/>
    <w:rsid w:val="000502B4"/>
    <w:rsid w:val="00050E2A"/>
    <w:rsid w:val="00057466"/>
    <w:rsid w:val="0005781C"/>
    <w:rsid w:val="00057F28"/>
    <w:rsid w:val="00063DCE"/>
    <w:rsid w:val="000678DB"/>
    <w:rsid w:val="00070CC9"/>
    <w:rsid w:val="00072135"/>
    <w:rsid w:val="0007457C"/>
    <w:rsid w:val="00080398"/>
    <w:rsid w:val="00082C5A"/>
    <w:rsid w:val="000836F5"/>
    <w:rsid w:val="0008651E"/>
    <w:rsid w:val="00087CF8"/>
    <w:rsid w:val="000A3A57"/>
    <w:rsid w:val="000B1817"/>
    <w:rsid w:val="000B42C0"/>
    <w:rsid w:val="000C0026"/>
    <w:rsid w:val="000C35CB"/>
    <w:rsid w:val="000D2BB1"/>
    <w:rsid w:val="000D388A"/>
    <w:rsid w:val="000D3E20"/>
    <w:rsid w:val="000E1CB3"/>
    <w:rsid w:val="000F019F"/>
    <w:rsid w:val="000F04A0"/>
    <w:rsid w:val="000F0DE9"/>
    <w:rsid w:val="001049E1"/>
    <w:rsid w:val="001122DC"/>
    <w:rsid w:val="001225CC"/>
    <w:rsid w:val="00130843"/>
    <w:rsid w:val="00134E0A"/>
    <w:rsid w:val="00140677"/>
    <w:rsid w:val="00144B07"/>
    <w:rsid w:val="00151D55"/>
    <w:rsid w:val="00157AF9"/>
    <w:rsid w:val="00163B09"/>
    <w:rsid w:val="001641F5"/>
    <w:rsid w:val="0016493F"/>
    <w:rsid w:val="00167131"/>
    <w:rsid w:val="00177466"/>
    <w:rsid w:val="00181002"/>
    <w:rsid w:val="0018712C"/>
    <w:rsid w:val="00190FEA"/>
    <w:rsid w:val="001950E8"/>
    <w:rsid w:val="00195D10"/>
    <w:rsid w:val="001964AD"/>
    <w:rsid w:val="001A3941"/>
    <w:rsid w:val="001B0DA0"/>
    <w:rsid w:val="001B16F6"/>
    <w:rsid w:val="001B5A91"/>
    <w:rsid w:val="001B7CEE"/>
    <w:rsid w:val="001C2053"/>
    <w:rsid w:val="001C3CC8"/>
    <w:rsid w:val="001D03E3"/>
    <w:rsid w:val="001D4142"/>
    <w:rsid w:val="001D6685"/>
    <w:rsid w:val="001D6E33"/>
    <w:rsid w:val="001E1B81"/>
    <w:rsid w:val="001E6B0A"/>
    <w:rsid w:val="00201CA8"/>
    <w:rsid w:val="002127EF"/>
    <w:rsid w:val="00216252"/>
    <w:rsid w:val="0022176A"/>
    <w:rsid w:val="00221AC4"/>
    <w:rsid w:val="002264EC"/>
    <w:rsid w:val="00230D87"/>
    <w:rsid w:val="002331F9"/>
    <w:rsid w:val="0023349D"/>
    <w:rsid w:val="00244728"/>
    <w:rsid w:val="00245368"/>
    <w:rsid w:val="00251B8C"/>
    <w:rsid w:val="00253F47"/>
    <w:rsid w:val="00255913"/>
    <w:rsid w:val="00262902"/>
    <w:rsid w:val="00265379"/>
    <w:rsid w:val="00267824"/>
    <w:rsid w:val="00273B04"/>
    <w:rsid w:val="00283C49"/>
    <w:rsid w:val="002846DA"/>
    <w:rsid w:val="00294334"/>
    <w:rsid w:val="002A01CE"/>
    <w:rsid w:val="002A7AFC"/>
    <w:rsid w:val="002C1108"/>
    <w:rsid w:val="002C4725"/>
    <w:rsid w:val="002D437F"/>
    <w:rsid w:val="002D727F"/>
    <w:rsid w:val="002E6806"/>
    <w:rsid w:val="002E6FF5"/>
    <w:rsid w:val="002F090D"/>
    <w:rsid w:val="002F0F12"/>
    <w:rsid w:val="002F1AF3"/>
    <w:rsid w:val="002F2EE5"/>
    <w:rsid w:val="002F311B"/>
    <w:rsid w:val="002F491D"/>
    <w:rsid w:val="002F739C"/>
    <w:rsid w:val="003006F3"/>
    <w:rsid w:val="00300F70"/>
    <w:rsid w:val="0030151C"/>
    <w:rsid w:val="00305238"/>
    <w:rsid w:val="00305E3D"/>
    <w:rsid w:val="0030791E"/>
    <w:rsid w:val="00307B57"/>
    <w:rsid w:val="00314007"/>
    <w:rsid w:val="003145E3"/>
    <w:rsid w:val="00316023"/>
    <w:rsid w:val="003218B5"/>
    <w:rsid w:val="003332CC"/>
    <w:rsid w:val="00341704"/>
    <w:rsid w:val="00351A75"/>
    <w:rsid w:val="00360120"/>
    <w:rsid w:val="0036255E"/>
    <w:rsid w:val="0036702F"/>
    <w:rsid w:val="00373C5D"/>
    <w:rsid w:val="00380BF8"/>
    <w:rsid w:val="003823F4"/>
    <w:rsid w:val="00393720"/>
    <w:rsid w:val="003968C2"/>
    <w:rsid w:val="003A0790"/>
    <w:rsid w:val="003A1AE9"/>
    <w:rsid w:val="003A5DBA"/>
    <w:rsid w:val="003A629E"/>
    <w:rsid w:val="003B2BA2"/>
    <w:rsid w:val="003B60FD"/>
    <w:rsid w:val="003B75BA"/>
    <w:rsid w:val="003C1778"/>
    <w:rsid w:val="003C25C3"/>
    <w:rsid w:val="003D0614"/>
    <w:rsid w:val="003D2088"/>
    <w:rsid w:val="003D60F1"/>
    <w:rsid w:val="003D6DD0"/>
    <w:rsid w:val="003D7EE6"/>
    <w:rsid w:val="003E025D"/>
    <w:rsid w:val="003F0F2F"/>
    <w:rsid w:val="003F121F"/>
    <w:rsid w:val="003F1CD3"/>
    <w:rsid w:val="003F1D46"/>
    <w:rsid w:val="003F6193"/>
    <w:rsid w:val="003F660A"/>
    <w:rsid w:val="00402441"/>
    <w:rsid w:val="004039B0"/>
    <w:rsid w:val="00413231"/>
    <w:rsid w:val="0041369A"/>
    <w:rsid w:val="0041585D"/>
    <w:rsid w:val="00425BC4"/>
    <w:rsid w:val="004269B2"/>
    <w:rsid w:val="00427539"/>
    <w:rsid w:val="004314EE"/>
    <w:rsid w:val="00435E2D"/>
    <w:rsid w:val="004524C6"/>
    <w:rsid w:val="00463356"/>
    <w:rsid w:val="00464422"/>
    <w:rsid w:val="00474F9E"/>
    <w:rsid w:val="00476651"/>
    <w:rsid w:val="00476C99"/>
    <w:rsid w:val="00484AD4"/>
    <w:rsid w:val="00485290"/>
    <w:rsid w:val="00494E93"/>
    <w:rsid w:val="004B0B9F"/>
    <w:rsid w:val="004B3047"/>
    <w:rsid w:val="004B6AE8"/>
    <w:rsid w:val="004B7548"/>
    <w:rsid w:val="004C07D9"/>
    <w:rsid w:val="004C4AB5"/>
    <w:rsid w:val="004D4ECC"/>
    <w:rsid w:val="004D682C"/>
    <w:rsid w:val="004D7207"/>
    <w:rsid w:val="004E1F55"/>
    <w:rsid w:val="004F7D21"/>
    <w:rsid w:val="005031D7"/>
    <w:rsid w:val="00504B79"/>
    <w:rsid w:val="00511BA3"/>
    <w:rsid w:val="00521442"/>
    <w:rsid w:val="005344D4"/>
    <w:rsid w:val="00537C09"/>
    <w:rsid w:val="0055358D"/>
    <w:rsid w:val="005536F5"/>
    <w:rsid w:val="005548BD"/>
    <w:rsid w:val="00562EBE"/>
    <w:rsid w:val="0056323B"/>
    <w:rsid w:val="00563393"/>
    <w:rsid w:val="00565ED0"/>
    <w:rsid w:val="00576C97"/>
    <w:rsid w:val="005A20AB"/>
    <w:rsid w:val="005A375F"/>
    <w:rsid w:val="005B3C8B"/>
    <w:rsid w:val="005C7865"/>
    <w:rsid w:val="005D363E"/>
    <w:rsid w:val="005D53C2"/>
    <w:rsid w:val="005D66AA"/>
    <w:rsid w:val="005E4606"/>
    <w:rsid w:val="005E702E"/>
    <w:rsid w:val="005E7CEE"/>
    <w:rsid w:val="005F2356"/>
    <w:rsid w:val="005F2C57"/>
    <w:rsid w:val="005F350C"/>
    <w:rsid w:val="005F5F8E"/>
    <w:rsid w:val="00610909"/>
    <w:rsid w:val="00614A1C"/>
    <w:rsid w:val="006152DB"/>
    <w:rsid w:val="006156B4"/>
    <w:rsid w:val="00623E45"/>
    <w:rsid w:val="006258C5"/>
    <w:rsid w:val="00627050"/>
    <w:rsid w:val="00632639"/>
    <w:rsid w:val="0063433E"/>
    <w:rsid w:val="006365AF"/>
    <w:rsid w:val="00642ADB"/>
    <w:rsid w:val="006432B7"/>
    <w:rsid w:val="006444DA"/>
    <w:rsid w:val="00645443"/>
    <w:rsid w:val="00646EA6"/>
    <w:rsid w:val="006610D3"/>
    <w:rsid w:val="006612A1"/>
    <w:rsid w:val="0066499E"/>
    <w:rsid w:val="00694C0A"/>
    <w:rsid w:val="006A1744"/>
    <w:rsid w:val="006A28C4"/>
    <w:rsid w:val="006A51E9"/>
    <w:rsid w:val="006B4999"/>
    <w:rsid w:val="006C1405"/>
    <w:rsid w:val="006C1A57"/>
    <w:rsid w:val="006C64E7"/>
    <w:rsid w:val="006C7516"/>
    <w:rsid w:val="006C77CF"/>
    <w:rsid w:val="006D205D"/>
    <w:rsid w:val="006D4727"/>
    <w:rsid w:val="006E2C04"/>
    <w:rsid w:val="006F3745"/>
    <w:rsid w:val="006F5FED"/>
    <w:rsid w:val="007003C6"/>
    <w:rsid w:val="007072CE"/>
    <w:rsid w:val="0071161E"/>
    <w:rsid w:val="00714042"/>
    <w:rsid w:val="0071698C"/>
    <w:rsid w:val="00716AFF"/>
    <w:rsid w:val="00722CDE"/>
    <w:rsid w:val="007244DA"/>
    <w:rsid w:val="00726984"/>
    <w:rsid w:val="00730F25"/>
    <w:rsid w:val="007313EE"/>
    <w:rsid w:val="00741F8C"/>
    <w:rsid w:val="007442A1"/>
    <w:rsid w:val="0076039A"/>
    <w:rsid w:val="00760BAC"/>
    <w:rsid w:val="00763788"/>
    <w:rsid w:val="007643E0"/>
    <w:rsid w:val="00765B24"/>
    <w:rsid w:val="00775992"/>
    <w:rsid w:val="00777CF4"/>
    <w:rsid w:val="00785EBF"/>
    <w:rsid w:val="007913D3"/>
    <w:rsid w:val="00794A6B"/>
    <w:rsid w:val="007A07B0"/>
    <w:rsid w:val="007B020A"/>
    <w:rsid w:val="007B2106"/>
    <w:rsid w:val="007C0FF4"/>
    <w:rsid w:val="007C1D35"/>
    <w:rsid w:val="007C3F2B"/>
    <w:rsid w:val="007D3027"/>
    <w:rsid w:val="007D433D"/>
    <w:rsid w:val="007E078A"/>
    <w:rsid w:val="007E13AF"/>
    <w:rsid w:val="007E5031"/>
    <w:rsid w:val="007F6D24"/>
    <w:rsid w:val="007F73AC"/>
    <w:rsid w:val="00800712"/>
    <w:rsid w:val="008013A4"/>
    <w:rsid w:val="00806317"/>
    <w:rsid w:val="00812B87"/>
    <w:rsid w:val="008136D5"/>
    <w:rsid w:val="008138E5"/>
    <w:rsid w:val="00813928"/>
    <w:rsid w:val="008139CE"/>
    <w:rsid w:val="00820B3E"/>
    <w:rsid w:val="00820FA2"/>
    <w:rsid w:val="00821663"/>
    <w:rsid w:val="00827468"/>
    <w:rsid w:val="008309D1"/>
    <w:rsid w:val="008314CE"/>
    <w:rsid w:val="0083788E"/>
    <w:rsid w:val="008611D1"/>
    <w:rsid w:val="00863008"/>
    <w:rsid w:val="00866D1B"/>
    <w:rsid w:val="008673D8"/>
    <w:rsid w:val="00874F8E"/>
    <w:rsid w:val="00885F62"/>
    <w:rsid w:val="00886442"/>
    <w:rsid w:val="008872D2"/>
    <w:rsid w:val="00891F17"/>
    <w:rsid w:val="00892E42"/>
    <w:rsid w:val="00894371"/>
    <w:rsid w:val="008A0EA2"/>
    <w:rsid w:val="008A1135"/>
    <w:rsid w:val="008B094D"/>
    <w:rsid w:val="008B3322"/>
    <w:rsid w:val="008C1E09"/>
    <w:rsid w:val="008C45B9"/>
    <w:rsid w:val="008C596E"/>
    <w:rsid w:val="008C70A2"/>
    <w:rsid w:val="008E2102"/>
    <w:rsid w:val="008E247B"/>
    <w:rsid w:val="008E6429"/>
    <w:rsid w:val="008F1E49"/>
    <w:rsid w:val="008F3E3E"/>
    <w:rsid w:val="008F4095"/>
    <w:rsid w:val="00913C62"/>
    <w:rsid w:val="00917068"/>
    <w:rsid w:val="00921E65"/>
    <w:rsid w:val="0093098D"/>
    <w:rsid w:val="00937E0D"/>
    <w:rsid w:val="00942221"/>
    <w:rsid w:val="00942870"/>
    <w:rsid w:val="0094483B"/>
    <w:rsid w:val="0094696A"/>
    <w:rsid w:val="00951E1C"/>
    <w:rsid w:val="0095224D"/>
    <w:rsid w:val="0095287C"/>
    <w:rsid w:val="00962F06"/>
    <w:rsid w:val="009635A2"/>
    <w:rsid w:val="00965006"/>
    <w:rsid w:val="00975E03"/>
    <w:rsid w:val="00976EEC"/>
    <w:rsid w:val="00984DE0"/>
    <w:rsid w:val="00991344"/>
    <w:rsid w:val="00993A33"/>
    <w:rsid w:val="009974C4"/>
    <w:rsid w:val="009A5C04"/>
    <w:rsid w:val="009B1312"/>
    <w:rsid w:val="009B67B4"/>
    <w:rsid w:val="009B7883"/>
    <w:rsid w:val="009C06C5"/>
    <w:rsid w:val="009D6E7A"/>
    <w:rsid w:val="009E3383"/>
    <w:rsid w:val="009E7E68"/>
    <w:rsid w:val="009F0801"/>
    <w:rsid w:val="00A215A7"/>
    <w:rsid w:val="00A23D64"/>
    <w:rsid w:val="00A35EFD"/>
    <w:rsid w:val="00A37772"/>
    <w:rsid w:val="00A42026"/>
    <w:rsid w:val="00A55471"/>
    <w:rsid w:val="00A56D54"/>
    <w:rsid w:val="00A577D8"/>
    <w:rsid w:val="00A62D66"/>
    <w:rsid w:val="00A67A23"/>
    <w:rsid w:val="00A820AE"/>
    <w:rsid w:val="00A8517A"/>
    <w:rsid w:val="00A85C88"/>
    <w:rsid w:val="00A9536F"/>
    <w:rsid w:val="00AA0215"/>
    <w:rsid w:val="00AA28D6"/>
    <w:rsid w:val="00AA2E95"/>
    <w:rsid w:val="00AA3A4F"/>
    <w:rsid w:val="00AA4B90"/>
    <w:rsid w:val="00AA513F"/>
    <w:rsid w:val="00AA718D"/>
    <w:rsid w:val="00AA7613"/>
    <w:rsid w:val="00AB5763"/>
    <w:rsid w:val="00AC4E5A"/>
    <w:rsid w:val="00AC7EFD"/>
    <w:rsid w:val="00AD7038"/>
    <w:rsid w:val="00AE3343"/>
    <w:rsid w:val="00AE545E"/>
    <w:rsid w:val="00AE6152"/>
    <w:rsid w:val="00AE704B"/>
    <w:rsid w:val="00AE7454"/>
    <w:rsid w:val="00AF05F0"/>
    <w:rsid w:val="00AF25BE"/>
    <w:rsid w:val="00AF4030"/>
    <w:rsid w:val="00AF4FAD"/>
    <w:rsid w:val="00AF656E"/>
    <w:rsid w:val="00B00B7A"/>
    <w:rsid w:val="00B01A69"/>
    <w:rsid w:val="00B05F5F"/>
    <w:rsid w:val="00B067DF"/>
    <w:rsid w:val="00B10F03"/>
    <w:rsid w:val="00B24E30"/>
    <w:rsid w:val="00B26FD3"/>
    <w:rsid w:val="00B46FBE"/>
    <w:rsid w:val="00B527F4"/>
    <w:rsid w:val="00B55DCE"/>
    <w:rsid w:val="00B56A03"/>
    <w:rsid w:val="00B66EBD"/>
    <w:rsid w:val="00B71BA2"/>
    <w:rsid w:val="00B75575"/>
    <w:rsid w:val="00B83D8E"/>
    <w:rsid w:val="00B85926"/>
    <w:rsid w:val="00B86C4D"/>
    <w:rsid w:val="00B93EE7"/>
    <w:rsid w:val="00BA141F"/>
    <w:rsid w:val="00BA275C"/>
    <w:rsid w:val="00BB23A4"/>
    <w:rsid w:val="00BB447C"/>
    <w:rsid w:val="00BB7A1B"/>
    <w:rsid w:val="00BC005C"/>
    <w:rsid w:val="00BC1BE2"/>
    <w:rsid w:val="00BC5B62"/>
    <w:rsid w:val="00BD6E97"/>
    <w:rsid w:val="00BD70CE"/>
    <w:rsid w:val="00BE1A33"/>
    <w:rsid w:val="00BE3B92"/>
    <w:rsid w:val="00BE419C"/>
    <w:rsid w:val="00BE4C5E"/>
    <w:rsid w:val="00BE7224"/>
    <w:rsid w:val="00BF318F"/>
    <w:rsid w:val="00BF4D9C"/>
    <w:rsid w:val="00BF5012"/>
    <w:rsid w:val="00BF5EBE"/>
    <w:rsid w:val="00BF68B3"/>
    <w:rsid w:val="00BF71BE"/>
    <w:rsid w:val="00C002D7"/>
    <w:rsid w:val="00C01C47"/>
    <w:rsid w:val="00C0512C"/>
    <w:rsid w:val="00C1168F"/>
    <w:rsid w:val="00C11E00"/>
    <w:rsid w:val="00C1319A"/>
    <w:rsid w:val="00C14C94"/>
    <w:rsid w:val="00C16997"/>
    <w:rsid w:val="00C2015B"/>
    <w:rsid w:val="00C23834"/>
    <w:rsid w:val="00C255B2"/>
    <w:rsid w:val="00C26691"/>
    <w:rsid w:val="00C35A1D"/>
    <w:rsid w:val="00C60FB8"/>
    <w:rsid w:val="00C626CB"/>
    <w:rsid w:val="00C64317"/>
    <w:rsid w:val="00C67605"/>
    <w:rsid w:val="00C70411"/>
    <w:rsid w:val="00C72A8D"/>
    <w:rsid w:val="00C76BAC"/>
    <w:rsid w:val="00C7770F"/>
    <w:rsid w:val="00C816A3"/>
    <w:rsid w:val="00C81EA3"/>
    <w:rsid w:val="00C8226E"/>
    <w:rsid w:val="00C844A3"/>
    <w:rsid w:val="00C871BE"/>
    <w:rsid w:val="00C915D7"/>
    <w:rsid w:val="00CB2191"/>
    <w:rsid w:val="00CB4218"/>
    <w:rsid w:val="00CB71B3"/>
    <w:rsid w:val="00CB7A4E"/>
    <w:rsid w:val="00CB7D3E"/>
    <w:rsid w:val="00CC42DF"/>
    <w:rsid w:val="00CD1A8E"/>
    <w:rsid w:val="00CD1ADC"/>
    <w:rsid w:val="00CD39FA"/>
    <w:rsid w:val="00CD673A"/>
    <w:rsid w:val="00CE111F"/>
    <w:rsid w:val="00CE184D"/>
    <w:rsid w:val="00CE5CDF"/>
    <w:rsid w:val="00CF068D"/>
    <w:rsid w:val="00CF6604"/>
    <w:rsid w:val="00D10E83"/>
    <w:rsid w:val="00D22DCA"/>
    <w:rsid w:val="00D2675B"/>
    <w:rsid w:val="00D3022F"/>
    <w:rsid w:val="00D3716D"/>
    <w:rsid w:val="00D40675"/>
    <w:rsid w:val="00D41F6D"/>
    <w:rsid w:val="00D47C8E"/>
    <w:rsid w:val="00D47F9A"/>
    <w:rsid w:val="00D5314B"/>
    <w:rsid w:val="00D62EF8"/>
    <w:rsid w:val="00D66B43"/>
    <w:rsid w:val="00D67298"/>
    <w:rsid w:val="00D70FA8"/>
    <w:rsid w:val="00D8377A"/>
    <w:rsid w:val="00D845DA"/>
    <w:rsid w:val="00D86860"/>
    <w:rsid w:val="00D946F7"/>
    <w:rsid w:val="00DA2467"/>
    <w:rsid w:val="00DB02C8"/>
    <w:rsid w:val="00DB0468"/>
    <w:rsid w:val="00DB10EB"/>
    <w:rsid w:val="00DB1EA4"/>
    <w:rsid w:val="00DB4981"/>
    <w:rsid w:val="00DC1F22"/>
    <w:rsid w:val="00DC58E6"/>
    <w:rsid w:val="00DD01E9"/>
    <w:rsid w:val="00DD265D"/>
    <w:rsid w:val="00DE0889"/>
    <w:rsid w:val="00DE2605"/>
    <w:rsid w:val="00DE38DF"/>
    <w:rsid w:val="00E00962"/>
    <w:rsid w:val="00E0304F"/>
    <w:rsid w:val="00E046B0"/>
    <w:rsid w:val="00E04E1F"/>
    <w:rsid w:val="00E152F6"/>
    <w:rsid w:val="00E2055A"/>
    <w:rsid w:val="00E20747"/>
    <w:rsid w:val="00E254C4"/>
    <w:rsid w:val="00E25997"/>
    <w:rsid w:val="00E272A6"/>
    <w:rsid w:val="00E300F8"/>
    <w:rsid w:val="00E32519"/>
    <w:rsid w:val="00E348CA"/>
    <w:rsid w:val="00E46CE9"/>
    <w:rsid w:val="00E474FC"/>
    <w:rsid w:val="00E530F6"/>
    <w:rsid w:val="00E54BD7"/>
    <w:rsid w:val="00E645A7"/>
    <w:rsid w:val="00E65E02"/>
    <w:rsid w:val="00E67BFE"/>
    <w:rsid w:val="00E713EE"/>
    <w:rsid w:val="00E744AC"/>
    <w:rsid w:val="00E772F3"/>
    <w:rsid w:val="00E82219"/>
    <w:rsid w:val="00E9273D"/>
    <w:rsid w:val="00E939E6"/>
    <w:rsid w:val="00E94454"/>
    <w:rsid w:val="00E97905"/>
    <w:rsid w:val="00EA0040"/>
    <w:rsid w:val="00EA06C0"/>
    <w:rsid w:val="00EA3ABC"/>
    <w:rsid w:val="00EA55C8"/>
    <w:rsid w:val="00EA69AD"/>
    <w:rsid w:val="00EA6ED6"/>
    <w:rsid w:val="00EB6A68"/>
    <w:rsid w:val="00EC2808"/>
    <w:rsid w:val="00EC6D81"/>
    <w:rsid w:val="00ED3951"/>
    <w:rsid w:val="00EE2470"/>
    <w:rsid w:val="00EE2E83"/>
    <w:rsid w:val="00EE420C"/>
    <w:rsid w:val="00EF2A2A"/>
    <w:rsid w:val="00EF7456"/>
    <w:rsid w:val="00F02440"/>
    <w:rsid w:val="00F038FF"/>
    <w:rsid w:val="00F044F8"/>
    <w:rsid w:val="00F10701"/>
    <w:rsid w:val="00F118E1"/>
    <w:rsid w:val="00F13430"/>
    <w:rsid w:val="00F15893"/>
    <w:rsid w:val="00F158EF"/>
    <w:rsid w:val="00F15DD5"/>
    <w:rsid w:val="00F21CCC"/>
    <w:rsid w:val="00F22C76"/>
    <w:rsid w:val="00F31893"/>
    <w:rsid w:val="00F364DC"/>
    <w:rsid w:val="00F36D46"/>
    <w:rsid w:val="00F51ED0"/>
    <w:rsid w:val="00F5597B"/>
    <w:rsid w:val="00F57001"/>
    <w:rsid w:val="00F6706F"/>
    <w:rsid w:val="00F72D7A"/>
    <w:rsid w:val="00F75490"/>
    <w:rsid w:val="00F76B2F"/>
    <w:rsid w:val="00F81397"/>
    <w:rsid w:val="00F83653"/>
    <w:rsid w:val="00F84153"/>
    <w:rsid w:val="00F937FD"/>
    <w:rsid w:val="00FA5673"/>
    <w:rsid w:val="00FA60E4"/>
    <w:rsid w:val="00FB4D8C"/>
    <w:rsid w:val="00FC11C3"/>
    <w:rsid w:val="00FC4111"/>
    <w:rsid w:val="00FC6D20"/>
    <w:rsid w:val="00FD4308"/>
    <w:rsid w:val="00FE418F"/>
    <w:rsid w:val="00FE70C1"/>
    <w:rsid w:val="00FF4C41"/>
    <w:rsid w:val="00FF612E"/>
    <w:rsid w:val="00FF62E2"/>
    <w:rsid w:val="00FF6739"/>
    <w:rsid w:val="00FF7263"/>
    <w:rsid w:val="4D7A93C3"/>
    <w:rsid w:val="4DB67052"/>
    <w:rsid w:val="54A9F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uiPriority w:val="10"/>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5"/>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iPriority w:val="99"/>
    <w:semiHidden/>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paragraph" w:styleId="Revize">
    <w:name w:val="Revision"/>
    <w:hidden/>
    <w:uiPriority w:val="99"/>
    <w:semiHidden/>
    <w:rsid w:val="00464422"/>
    <w:pPr>
      <w:spacing w:after="0" w:line="240" w:lineRule="auto"/>
    </w:pPr>
  </w:style>
  <w:style w:type="character" w:customStyle="1" w:styleId="normaltextrun">
    <w:name w:val="normaltextrun"/>
    <w:basedOn w:val="Standardnpsmoodstavce"/>
    <w:rsid w:val="001E1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666520">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8" ma:contentTypeDescription="Vytvoří nový dokument" ma:contentTypeScope="" ma:versionID="56f30b56523209f7df76e5e6bb11711a">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48873ca46662f5ac1660407006c12df4"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D47D-820A-41FF-B23F-A02205D55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8D827-BFF3-4512-A052-15DC06E2ACF9}">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BE2DD3B0-3017-4114-AD04-93313D734D0A}">
  <ds:schemaRefs>
    <ds:schemaRef ds:uri="http://schemas.microsoft.com/sharepoint/v3/contenttype/forms"/>
  </ds:schemaRefs>
</ds:datastoreItem>
</file>

<file path=customXml/itemProps4.xml><?xml version="1.0" encoding="utf-8"?>
<ds:datastoreItem xmlns:ds="http://schemas.openxmlformats.org/officeDocument/2006/customXml" ds:itemID="{47BAE996-C408-439B-A5F3-C199E685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ZD_vzor.dotx</Template>
  <TotalTime>37</TotalTime>
  <Pages>4</Pages>
  <Words>1376</Words>
  <Characters>8121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10</cp:revision>
  <cp:lastPrinted>2019-12-09T09:19:00Z</cp:lastPrinted>
  <dcterms:created xsi:type="dcterms:W3CDTF">2025-09-04T11:21:00Z</dcterms:created>
  <dcterms:modified xsi:type="dcterms:W3CDTF">2025-09-15T12:21:00Z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ies>
</file>