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F5AF" w14:textId="396ED9C1" w:rsidR="009C0426" w:rsidRDefault="009C0426">
      <w:pPr>
        <w:rPr>
          <w:b/>
          <w:bCs/>
        </w:rPr>
      </w:pPr>
    </w:p>
    <w:p w14:paraId="15952C7F" w14:textId="51902096" w:rsidR="0067761B" w:rsidRDefault="0067761B" w:rsidP="009F6D8C">
      <w:pPr>
        <w:jc w:val="right"/>
        <w:rPr>
          <w:b/>
          <w:bCs/>
        </w:rPr>
      </w:pPr>
      <w:r>
        <w:rPr>
          <w:b/>
          <w:bCs/>
        </w:rPr>
        <w:t>Příloha č. 2 Smlouvy</w:t>
      </w:r>
    </w:p>
    <w:p w14:paraId="711DA02A" w14:textId="77777777" w:rsidR="0067761B" w:rsidRDefault="0067761B" w:rsidP="0073474C">
      <w:pPr>
        <w:pStyle w:val="Nzev"/>
        <w:spacing w:line="276" w:lineRule="auto"/>
        <w:rPr>
          <w:caps/>
          <w:sz w:val="40"/>
          <w:szCs w:val="40"/>
        </w:rPr>
      </w:pPr>
    </w:p>
    <w:p w14:paraId="0187A735" w14:textId="77777777" w:rsidR="0067761B" w:rsidRDefault="0067761B" w:rsidP="0073474C">
      <w:pPr>
        <w:pStyle w:val="Nzev"/>
        <w:spacing w:line="276" w:lineRule="auto"/>
        <w:rPr>
          <w:caps/>
          <w:sz w:val="40"/>
          <w:szCs w:val="40"/>
        </w:rPr>
      </w:pPr>
    </w:p>
    <w:p w14:paraId="2980E461" w14:textId="6AD4D1F5" w:rsidR="0073474C" w:rsidRPr="00540AA1" w:rsidRDefault="0073474C" w:rsidP="0073474C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 xml:space="preserve">příloha č. </w:t>
      </w:r>
      <w:r w:rsidR="00C44CDC">
        <w:rPr>
          <w:caps/>
          <w:sz w:val="40"/>
          <w:szCs w:val="40"/>
        </w:rPr>
        <w:t>10</w:t>
      </w:r>
      <w:r w:rsidRPr="00540AA1">
        <w:rPr>
          <w:caps/>
          <w:sz w:val="40"/>
          <w:szCs w:val="40"/>
        </w:rPr>
        <w:t xml:space="preserve"> zadávací dokumentace</w:t>
      </w:r>
    </w:p>
    <w:p w14:paraId="50C61DD3" w14:textId="1F16AAA9" w:rsidR="0073474C" w:rsidRDefault="00C44CDC" w:rsidP="0073474C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Harmonogram</w:t>
      </w:r>
    </w:p>
    <w:p w14:paraId="5B731785" w14:textId="77777777" w:rsidR="0073474C" w:rsidRPr="00863E2A" w:rsidRDefault="0073474C" w:rsidP="0073474C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1 </w:t>
      </w:r>
      <w:r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>- FVE</w:t>
      </w:r>
    </w:p>
    <w:p w14:paraId="58488192" w14:textId="77777777" w:rsidR="009C0426" w:rsidRDefault="009C0426">
      <w:pPr>
        <w:rPr>
          <w:b/>
          <w:bCs/>
        </w:rPr>
      </w:pPr>
    </w:p>
    <w:p w14:paraId="112E36A5" w14:textId="77777777" w:rsidR="00C44CDC" w:rsidRDefault="00C44CDC">
      <w:pPr>
        <w:rPr>
          <w:b/>
          <w:bCs/>
        </w:rPr>
      </w:pPr>
    </w:p>
    <w:p w14:paraId="7F51DF47" w14:textId="2C331487" w:rsidR="000F2B8A" w:rsidRPr="009F6D8C" w:rsidRDefault="001D416F">
      <w:pPr>
        <w:rPr>
          <w:b/>
          <w:bCs/>
        </w:rPr>
      </w:pPr>
      <w:r w:rsidRPr="009F6D8C">
        <w:rPr>
          <w:b/>
          <w:bCs/>
        </w:rPr>
        <w:t>Harmonogram dodávky FVE</w:t>
      </w:r>
      <w:r w:rsidR="00B63493">
        <w:rPr>
          <w:b/>
          <w:bCs/>
        </w:rPr>
        <w:t>:</w:t>
      </w:r>
    </w:p>
    <w:p w14:paraId="7F51DF48" w14:textId="77777777" w:rsidR="001D416F" w:rsidRDefault="001D416F"/>
    <w:p w14:paraId="7F51DF49" w14:textId="6F9ECA0D" w:rsidR="001D416F" w:rsidRPr="009F6D8C" w:rsidRDefault="00D3598D">
      <w:pPr>
        <w:rPr>
          <w:rFonts w:asciiTheme="majorHAnsi" w:hAnsiTheme="majorHAnsi" w:cstheme="majorHAnsi"/>
          <w:b/>
          <w:bCs/>
        </w:rPr>
      </w:pPr>
      <w:r w:rsidRPr="009F6D8C">
        <w:rPr>
          <w:rFonts w:asciiTheme="majorHAnsi" w:hAnsiTheme="majorHAnsi" w:cstheme="majorHAnsi"/>
          <w:b/>
          <w:bCs/>
        </w:rPr>
        <w:t>Termín předání a převzetí staveniště – místa plnění:</w:t>
      </w:r>
      <w:r w:rsidRPr="009F6D8C">
        <w:rPr>
          <w:rFonts w:asciiTheme="majorHAnsi" w:hAnsiTheme="majorHAnsi" w:cstheme="majorHAnsi"/>
          <w:b/>
          <w:bCs/>
        </w:rPr>
        <w:tab/>
      </w:r>
      <w:r w:rsidR="001D416F" w:rsidRPr="009F6D8C">
        <w:rPr>
          <w:rFonts w:asciiTheme="majorHAnsi" w:hAnsiTheme="majorHAnsi" w:cstheme="majorHAnsi"/>
          <w:b/>
          <w:bCs/>
        </w:rPr>
        <w:tab/>
        <w:t>12.</w:t>
      </w:r>
      <w:r w:rsidR="000C4D16">
        <w:rPr>
          <w:rFonts w:asciiTheme="majorHAnsi" w:hAnsiTheme="majorHAnsi" w:cstheme="majorHAnsi"/>
          <w:b/>
          <w:bCs/>
        </w:rPr>
        <w:t xml:space="preserve"> </w:t>
      </w:r>
      <w:r w:rsidR="001D416F" w:rsidRPr="009F6D8C">
        <w:rPr>
          <w:rFonts w:asciiTheme="majorHAnsi" w:hAnsiTheme="majorHAnsi" w:cstheme="majorHAnsi"/>
          <w:b/>
          <w:bCs/>
        </w:rPr>
        <w:t>1.</w:t>
      </w:r>
      <w:r w:rsidR="000C4D16">
        <w:rPr>
          <w:rFonts w:asciiTheme="majorHAnsi" w:hAnsiTheme="majorHAnsi" w:cstheme="majorHAnsi"/>
          <w:b/>
          <w:bCs/>
        </w:rPr>
        <w:t xml:space="preserve"> </w:t>
      </w:r>
      <w:r w:rsidR="001D416F" w:rsidRPr="009F6D8C">
        <w:rPr>
          <w:rFonts w:asciiTheme="majorHAnsi" w:hAnsiTheme="majorHAnsi" w:cstheme="majorHAnsi"/>
          <w:b/>
          <w:bCs/>
        </w:rPr>
        <w:t>2026</w:t>
      </w:r>
    </w:p>
    <w:p w14:paraId="6AF9249B" w14:textId="2932CC3F" w:rsidR="00AF670D" w:rsidRPr="009F6D8C" w:rsidRDefault="00AF670D" w:rsidP="009F6D8C">
      <w:pPr>
        <w:pStyle w:val="Nadpis3"/>
        <w:spacing w:after="60"/>
        <w:rPr>
          <w:rFonts w:cstheme="majorHAnsi"/>
          <w:b/>
          <w:bCs/>
          <w:color w:val="auto"/>
          <w:sz w:val="22"/>
          <w:szCs w:val="22"/>
        </w:rPr>
      </w:pPr>
      <w:r w:rsidRPr="009F6D8C">
        <w:rPr>
          <w:rFonts w:cstheme="majorHAnsi"/>
          <w:b/>
          <w:bCs/>
          <w:color w:val="auto"/>
          <w:sz w:val="22"/>
          <w:szCs w:val="22"/>
        </w:rPr>
        <w:t>Termín zahájení prací:</w:t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  <w:t>27. 1. 2026</w:t>
      </w:r>
    </w:p>
    <w:p w14:paraId="7F51DF4A" w14:textId="4B450634" w:rsidR="001D416F" w:rsidRPr="009F6D8C" w:rsidRDefault="001D416F">
      <w:pPr>
        <w:rPr>
          <w:rFonts w:asciiTheme="majorHAnsi" w:hAnsiTheme="majorHAnsi" w:cstheme="majorHAnsi"/>
        </w:rPr>
      </w:pPr>
      <w:r w:rsidRPr="009F6D8C">
        <w:rPr>
          <w:rFonts w:asciiTheme="majorHAnsi" w:hAnsiTheme="majorHAnsi" w:cstheme="majorHAnsi"/>
        </w:rPr>
        <w:t>Prostupy k rozvaděči včetně kabeláže</w:t>
      </w:r>
      <w:r w:rsidR="009F6D8C">
        <w:rPr>
          <w:rFonts w:asciiTheme="majorHAnsi" w:hAnsiTheme="majorHAnsi" w:cstheme="majorHAnsi"/>
        </w:rPr>
        <w:t>:</w:t>
      </w:r>
      <w:r w:rsidRPr="009F6D8C">
        <w:rPr>
          <w:rFonts w:asciiTheme="majorHAnsi" w:hAnsiTheme="majorHAnsi" w:cstheme="majorHAnsi"/>
        </w:rPr>
        <w:t xml:space="preserve">  </w:t>
      </w:r>
      <w:r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Pr="009F6D8C">
        <w:rPr>
          <w:rFonts w:asciiTheme="majorHAnsi" w:hAnsiTheme="majorHAnsi" w:cstheme="majorHAnsi"/>
        </w:rPr>
        <w:t>27.</w:t>
      </w:r>
      <w:r w:rsidR="000C4D16">
        <w:rPr>
          <w:rFonts w:asciiTheme="majorHAnsi" w:hAnsiTheme="majorHAnsi" w:cstheme="majorHAnsi"/>
        </w:rPr>
        <w:t xml:space="preserve"> </w:t>
      </w:r>
      <w:r w:rsidRPr="009F6D8C">
        <w:rPr>
          <w:rFonts w:asciiTheme="majorHAnsi" w:hAnsiTheme="majorHAnsi" w:cstheme="majorHAnsi"/>
        </w:rPr>
        <w:t>1.</w:t>
      </w:r>
      <w:r w:rsidR="00924A93">
        <w:rPr>
          <w:rFonts w:asciiTheme="majorHAnsi" w:hAnsiTheme="majorHAnsi" w:cstheme="majorHAnsi"/>
        </w:rPr>
        <w:t xml:space="preserve"> </w:t>
      </w:r>
      <w:r w:rsidRPr="009F6D8C">
        <w:rPr>
          <w:rFonts w:asciiTheme="majorHAnsi" w:hAnsiTheme="majorHAnsi" w:cstheme="majorHAnsi"/>
        </w:rPr>
        <w:t>- 7.</w:t>
      </w:r>
      <w:r w:rsidR="000C4D16">
        <w:rPr>
          <w:rFonts w:asciiTheme="majorHAnsi" w:hAnsiTheme="majorHAnsi" w:cstheme="majorHAnsi"/>
        </w:rPr>
        <w:t xml:space="preserve"> </w:t>
      </w:r>
      <w:r w:rsidRPr="009F6D8C">
        <w:rPr>
          <w:rFonts w:asciiTheme="majorHAnsi" w:hAnsiTheme="majorHAnsi" w:cstheme="majorHAnsi"/>
        </w:rPr>
        <w:t>2.2026</w:t>
      </w:r>
    </w:p>
    <w:p w14:paraId="7F51DF4B" w14:textId="17035B70" w:rsidR="001D416F" w:rsidRPr="009F6D8C" w:rsidRDefault="001D416F">
      <w:pPr>
        <w:rPr>
          <w:rFonts w:asciiTheme="majorHAnsi" w:hAnsiTheme="majorHAnsi" w:cstheme="majorHAnsi"/>
        </w:rPr>
      </w:pPr>
      <w:r w:rsidRPr="009F6D8C">
        <w:rPr>
          <w:rFonts w:asciiTheme="majorHAnsi" w:hAnsiTheme="majorHAnsi" w:cstheme="majorHAnsi"/>
        </w:rPr>
        <w:t>Montáž FVE panelů</w:t>
      </w:r>
      <w:r w:rsidR="009F6D8C">
        <w:rPr>
          <w:rFonts w:asciiTheme="majorHAnsi" w:hAnsiTheme="majorHAnsi" w:cstheme="majorHAnsi"/>
        </w:rPr>
        <w:t>:</w:t>
      </w:r>
      <w:r w:rsidRPr="009F6D8C">
        <w:rPr>
          <w:rFonts w:asciiTheme="majorHAnsi" w:hAnsiTheme="majorHAnsi" w:cstheme="majorHAnsi"/>
        </w:rPr>
        <w:tab/>
      </w:r>
      <w:r w:rsidRPr="009F6D8C">
        <w:rPr>
          <w:rFonts w:asciiTheme="majorHAnsi" w:hAnsiTheme="majorHAnsi" w:cstheme="majorHAnsi"/>
        </w:rPr>
        <w:tab/>
      </w:r>
      <w:r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Pr="009F6D8C">
        <w:rPr>
          <w:rFonts w:asciiTheme="majorHAnsi" w:hAnsiTheme="majorHAnsi" w:cstheme="majorHAnsi"/>
        </w:rPr>
        <w:t>1</w:t>
      </w:r>
      <w:r w:rsidR="006C7506">
        <w:rPr>
          <w:rFonts w:asciiTheme="majorHAnsi" w:hAnsiTheme="majorHAnsi" w:cstheme="majorHAnsi"/>
        </w:rPr>
        <w:t>5</w:t>
      </w:r>
      <w:r w:rsidRPr="009F6D8C">
        <w:rPr>
          <w:rFonts w:asciiTheme="majorHAnsi" w:hAnsiTheme="majorHAnsi" w:cstheme="majorHAnsi"/>
        </w:rPr>
        <w:t>.</w:t>
      </w:r>
      <w:r w:rsidR="00B925BC">
        <w:rPr>
          <w:rFonts w:asciiTheme="majorHAnsi" w:hAnsiTheme="majorHAnsi" w:cstheme="majorHAnsi"/>
        </w:rPr>
        <w:t xml:space="preserve"> </w:t>
      </w:r>
      <w:r w:rsidR="00D915DB">
        <w:rPr>
          <w:rFonts w:asciiTheme="majorHAnsi" w:hAnsiTheme="majorHAnsi" w:cstheme="majorHAnsi"/>
        </w:rPr>
        <w:t>5</w:t>
      </w:r>
      <w:r w:rsidRPr="009F6D8C">
        <w:rPr>
          <w:rFonts w:asciiTheme="majorHAnsi" w:hAnsiTheme="majorHAnsi" w:cstheme="majorHAnsi"/>
        </w:rPr>
        <w:t>.</w:t>
      </w:r>
      <w:r w:rsidR="00924A93">
        <w:rPr>
          <w:rFonts w:asciiTheme="majorHAnsi" w:hAnsiTheme="majorHAnsi" w:cstheme="majorHAnsi"/>
        </w:rPr>
        <w:t xml:space="preserve"> </w:t>
      </w:r>
      <w:r w:rsidRPr="009F6D8C">
        <w:rPr>
          <w:rFonts w:asciiTheme="majorHAnsi" w:hAnsiTheme="majorHAnsi" w:cstheme="majorHAnsi"/>
        </w:rPr>
        <w:t xml:space="preserve">- </w:t>
      </w:r>
      <w:r w:rsidR="00D915DB">
        <w:rPr>
          <w:rFonts w:asciiTheme="majorHAnsi" w:hAnsiTheme="majorHAnsi" w:cstheme="majorHAnsi"/>
        </w:rPr>
        <w:t>31</w:t>
      </w:r>
      <w:r w:rsidRPr="009F6D8C">
        <w:rPr>
          <w:rFonts w:asciiTheme="majorHAnsi" w:hAnsiTheme="majorHAnsi" w:cstheme="majorHAnsi"/>
        </w:rPr>
        <w:t>.</w:t>
      </w:r>
      <w:r w:rsidR="00A87F4F">
        <w:rPr>
          <w:rFonts w:asciiTheme="majorHAnsi" w:hAnsiTheme="majorHAnsi" w:cstheme="majorHAnsi"/>
        </w:rPr>
        <w:t xml:space="preserve"> </w:t>
      </w:r>
      <w:r w:rsidR="00D915DB">
        <w:rPr>
          <w:rFonts w:asciiTheme="majorHAnsi" w:hAnsiTheme="majorHAnsi" w:cstheme="majorHAnsi"/>
        </w:rPr>
        <w:t>5</w:t>
      </w:r>
      <w:r w:rsidRPr="009F6D8C">
        <w:rPr>
          <w:rFonts w:asciiTheme="majorHAnsi" w:hAnsiTheme="majorHAnsi" w:cstheme="majorHAnsi"/>
        </w:rPr>
        <w:t>.</w:t>
      </w:r>
      <w:r w:rsidR="00A87F4F">
        <w:rPr>
          <w:rFonts w:asciiTheme="majorHAnsi" w:hAnsiTheme="majorHAnsi" w:cstheme="majorHAnsi"/>
        </w:rPr>
        <w:t xml:space="preserve"> </w:t>
      </w:r>
      <w:r w:rsidRPr="009F6D8C">
        <w:rPr>
          <w:rFonts w:asciiTheme="majorHAnsi" w:hAnsiTheme="majorHAnsi" w:cstheme="majorHAnsi"/>
        </w:rPr>
        <w:t>2026</w:t>
      </w:r>
    </w:p>
    <w:p w14:paraId="7F51DF4C" w14:textId="7B24BBC9" w:rsidR="001D416F" w:rsidRPr="009F6D8C" w:rsidRDefault="001D416F">
      <w:pPr>
        <w:rPr>
          <w:rFonts w:asciiTheme="majorHAnsi" w:hAnsiTheme="majorHAnsi" w:cstheme="majorHAnsi"/>
        </w:rPr>
      </w:pPr>
      <w:r w:rsidRPr="009F6D8C">
        <w:rPr>
          <w:rFonts w:asciiTheme="majorHAnsi" w:hAnsiTheme="majorHAnsi" w:cstheme="majorHAnsi"/>
        </w:rPr>
        <w:t>Montáž rozvaděče FVE</w:t>
      </w:r>
      <w:r w:rsidR="009F6D8C">
        <w:rPr>
          <w:rFonts w:asciiTheme="majorHAnsi" w:hAnsiTheme="majorHAnsi" w:cstheme="majorHAnsi"/>
        </w:rPr>
        <w:t>:</w:t>
      </w:r>
      <w:r w:rsidRPr="009F6D8C">
        <w:rPr>
          <w:rFonts w:asciiTheme="majorHAnsi" w:hAnsiTheme="majorHAnsi" w:cstheme="majorHAnsi"/>
        </w:rPr>
        <w:tab/>
      </w:r>
      <w:r w:rsidRPr="009F6D8C">
        <w:rPr>
          <w:rFonts w:asciiTheme="majorHAnsi" w:hAnsiTheme="majorHAnsi" w:cstheme="majorHAnsi"/>
        </w:rPr>
        <w:tab/>
      </w:r>
      <w:r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="00B63493" w:rsidRPr="009F6D8C">
        <w:rPr>
          <w:rFonts w:asciiTheme="majorHAnsi" w:hAnsiTheme="majorHAnsi" w:cstheme="majorHAnsi"/>
        </w:rPr>
        <w:tab/>
      </w:r>
      <w:r w:rsidRPr="009F6D8C">
        <w:rPr>
          <w:rFonts w:asciiTheme="majorHAnsi" w:hAnsiTheme="majorHAnsi" w:cstheme="majorHAnsi"/>
        </w:rPr>
        <w:t>1.</w:t>
      </w:r>
      <w:r w:rsidR="00B925BC">
        <w:rPr>
          <w:rFonts w:asciiTheme="majorHAnsi" w:hAnsiTheme="majorHAnsi" w:cstheme="majorHAnsi"/>
        </w:rPr>
        <w:t xml:space="preserve"> </w:t>
      </w:r>
      <w:r w:rsidR="00A87F4F">
        <w:rPr>
          <w:rFonts w:asciiTheme="majorHAnsi" w:hAnsiTheme="majorHAnsi" w:cstheme="majorHAnsi"/>
        </w:rPr>
        <w:t>4</w:t>
      </w:r>
      <w:r w:rsidRPr="009F6D8C">
        <w:rPr>
          <w:rFonts w:asciiTheme="majorHAnsi" w:hAnsiTheme="majorHAnsi" w:cstheme="majorHAnsi"/>
        </w:rPr>
        <w:t xml:space="preserve">. </w:t>
      </w:r>
      <w:r w:rsidR="00924A93">
        <w:rPr>
          <w:rFonts w:asciiTheme="majorHAnsi" w:hAnsiTheme="majorHAnsi" w:cstheme="majorHAnsi"/>
        </w:rPr>
        <w:t>-</w:t>
      </w:r>
      <w:r w:rsidR="00A87F4F">
        <w:rPr>
          <w:rFonts w:asciiTheme="majorHAnsi" w:hAnsiTheme="majorHAnsi" w:cstheme="majorHAnsi"/>
        </w:rPr>
        <w:t xml:space="preserve"> 31. 5</w:t>
      </w:r>
      <w:r w:rsidRPr="009F6D8C">
        <w:rPr>
          <w:rFonts w:asciiTheme="majorHAnsi" w:hAnsiTheme="majorHAnsi" w:cstheme="majorHAnsi"/>
        </w:rPr>
        <w:t>.</w:t>
      </w:r>
      <w:r w:rsidR="00A87F4F">
        <w:rPr>
          <w:rFonts w:asciiTheme="majorHAnsi" w:hAnsiTheme="majorHAnsi" w:cstheme="majorHAnsi"/>
        </w:rPr>
        <w:t xml:space="preserve"> </w:t>
      </w:r>
      <w:r w:rsidRPr="009F6D8C">
        <w:rPr>
          <w:rFonts w:asciiTheme="majorHAnsi" w:hAnsiTheme="majorHAnsi" w:cstheme="majorHAnsi"/>
        </w:rPr>
        <w:t>2026</w:t>
      </w:r>
    </w:p>
    <w:p w14:paraId="72BB0711" w14:textId="26513FE2" w:rsidR="00B63493" w:rsidRPr="009F6D8C" w:rsidRDefault="00B63493" w:rsidP="009F6D8C">
      <w:pPr>
        <w:pStyle w:val="Nadpis3"/>
        <w:spacing w:after="120"/>
        <w:rPr>
          <w:rFonts w:cstheme="majorHAnsi"/>
          <w:b/>
          <w:bCs/>
          <w:color w:val="auto"/>
          <w:sz w:val="22"/>
          <w:szCs w:val="22"/>
        </w:rPr>
      </w:pPr>
      <w:r w:rsidRPr="009F6D8C">
        <w:rPr>
          <w:rFonts w:cstheme="majorHAnsi"/>
          <w:b/>
          <w:bCs/>
          <w:color w:val="auto"/>
          <w:sz w:val="22"/>
          <w:szCs w:val="22"/>
        </w:rPr>
        <w:t>Termín provedení a zprovoznění díla:</w:t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</w:r>
      <w:r w:rsidRPr="009F6D8C">
        <w:rPr>
          <w:rFonts w:cstheme="majorHAnsi"/>
          <w:b/>
          <w:bCs/>
          <w:color w:val="auto"/>
          <w:sz w:val="22"/>
          <w:szCs w:val="22"/>
        </w:rPr>
        <w:tab/>
        <w:t xml:space="preserve">nejpozději do </w:t>
      </w:r>
      <w:r w:rsidR="002B2B9F">
        <w:rPr>
          <w:rFonts w:cstheme="majorHAnsi"/>
          <w:b/>
          <w:bCs/>
          <w:color w:val="auto"/>
          <w:sz w:val="22"/>
          <w:szCs w:val="22"/>
        </w:rPr>
        <w:t>29</w:t>
      </w:r>
      <w:r w:rsidRPr="009F6D8C">
        <w:rPr>
          <w:rFonts w:cstheme="majorHAnsi"/>
          <w:b/>
          <w:bCs/>
          <w:color w:val="auto"/>
          <w:sz w:val="22"/>
          <w:szCs w:val="22"/>
        </w:rPr>
        <w:t xml:space="preserve">. </w:t>
      </w:r>
      <w:r w:rsidR="00562F45">
        <w:rPr>
          <w:rFonts w:cstheme="majorHAnsi"/>
          <w:b/>
          <w:bCs/>
          <w:color w:val="auto"/>
          <w:sz w:val="22"/>
          <w:szCs w:val="22"/>
        </w:rPr>
        <w:t>5</w:t>
      </w:r>
      <w:r w:rsidRPr="009F6D8C">
        <w:rPr>
          <w:rFonts w:cstheme="majorHAnsi"/>
          <w:b/>
          <w:bCs/>
          <w:color w:val="auto"/>
          <w:sz w:val="22"/>
          <w:szCs w:val="22"/>
        </w:rPr>
        <w:t>. 2026</w:t>
      </w:r>
    </w:p>
    <w:p w14:paraId="0C0B1A74" w14:textId="4619CA4F" w:rsidR="00B63493" w:rsidRPr="009F6D8C" w:rsidRDefault="00B63493" w:rsidP="009F6D8C">
      <w:pPr>
        <w:rPr>
          <w:rFonts w:asciiTheme="majorHAnsi" w:hAnsiTheme="majorHAnsi" w:cstheme="majorHAnsi"/>
          <w:b/>
          <w:bCs/>
        </w:rPr>
      </w:pPr>
      <w:r w:rsidRPr="009F6D8C">
        <w:rPr>
          <w:rFonts w:asciiTheme="majorHAnsi" w:hAnsiTheme="majorHAnsi" w:cstheme="majorHAnsi"/>
          <w:b/>
          <w:bCs/>
        </w:rPr>
        <w:t>Provedení zkušebního provozu</w:t>
      </w:r>
      <w:r w:rsidR="00E9662F" w:rsidRPr="009F6D8C">
        <w:rPr>
          <w:rFonts w:asciiTheme="majorHAnsi" w:hAnsiTheme="majorHAnsi" w:cstheme="majorHAnsi"/>
          <w:b/>
          <w:bCs/>
        </w:rPr>
        <w:t xml:space="preserve"> a dokončení díla</w:t>
      </w:r>
      <w:r w:rsidRPr="009F6D8C">
        <w:rPr>
          <w:rFonts w:asciiTheme="majorHAnsi" w:hAnsiTheme="majorHAnsi" w:cstheme="majorHAnsi"/>
          <w:b/>
          <w:bCs/>
        </w:rPr>
        <w:t>:</w:t>
      </w:r>
      <w:r w:rsidRPr="009F6D8C">
        <w:rPr>
          <w:rFonts w:asciiTheme="majorHAnsi" w:hAnsiTheme="majorHAnsi" w:cstheme="majorHAnsi"/>
          <w:b/>
          <w:bCs/>
        </w:rPr>
        <w:tab/>
      </w:r>
      <w:r w:rsidRPr="009F6D8C">
        <w:rPr>
          <w:rFonts w:asciiTheme="majorHAnsi" w:hAnsiTheme="majorHAnsi" w:cstheme="majorHAnsi"/>
          <w:b/>
          <w:bCs/>
        </w:rPr>
        <w:tab/>
        <w:t>nejpozději do 30. 6. 2026</w:t>
      </w:r>
    </w:p>
    <w:p w14:paraId="7F51DF4E" w14:textId="77777777" w:rsidR="001D416F" w:rsidRPr="009F6D8C" w:rsidRDefault="001D416F">
      <w:pPr>
        <w:rPr>
          <w:rFonts w:asciiTheme="majorHAnsi" w:hAnsiTheme="majorHAnsi" w:cstheme="majorHAnsi"/>
        </w:rPr>
      </w:pPr>
    </w:p>
    <w:sectPr w:rsidR="001D416F" w:rsidRPr="009F6D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A628" w14:textId="77777777" w:rsidR="005A353C" w:rsidRDefault="005A353C" w:rsidP="00A5630F">
      <w:pPr>
        <w:spacing w:after="0" w:line="240" w:lineRule="auto"/>
      </w:pPr>
      <w:r>
        <w:separator/>
      </w:r>
    </w:p>
  </w:endnote>
  <w:endnote w:type="continuationSeparator" w:id="0">
    <w:p w14:paraId="66E55EB6" w14:textId="77777777" w:rsidR="005A353C" w:rsidRDefault="005A353C" w:rsidP="00A5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3A63" w14:textId="77777777" w:rsidR="005A353C" w:rsidRDefault="005A353C" w:rsidP="00A5630F">
      <w:pPr>
        <w:spacing w:after="0" w:line="240" w:lineRule="auto"/>
      </w:pPr>
      <w:r>
        <w:separator/>
      </w:r>
    </w:p>
  </w:footnote>
  <w:footnote w:type="continuationSeparator" w:id="0">
    <w:p w14:paraId="63E96F4D" w14:textId="77777777" w:rsidR="005A353C" w:rsidRDefault="005A353C" w:rsidP="00A5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0DDE" w14:textId="08861D28" w:rsidR="00A5630F" w:rsidRDefault="00A5630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194EF1" wp14:editId="11F62B0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1854164064" name="Obrázek 185416406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4F538E"/>
    <w:multiLevelType w:val="hybridMultilevel"/>
    <w:tmpl w:val="BB262B3A"/>
    <w:lvl w:ilvl="0" w:tplc="B52AC00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67727">
    <w:abstractNumId w:val="1"/>
  </w:num>
  <w:num w:numId="2" w16cid:durableId="16820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6F"/>
    <w:rsid w:val="00023A39"/>
    <w:rsid w:val="000A00D4"/>
    <w:rsid w:val="000C4D16"/>
    <w:rsid w:val="000F23A9"/>
    <w:rsid w:val="000F2B8A"/>
    <w:rsid w:val="001921FD"/>
    <w:rsid w:val="001D416F"/>
    <w:rsid w:val="002B2B9F"/>
    <w:rsid w:val="00562F45"/>
    <w:rsid w:val="005A353C"/>
    <w:rsid w:val="0067761B"/>
    <w:rsid w:val="006C7506"/>
    <w:rsid w:val="0073474C"/>
    <w:rsid w:val="007614F8"/>
    <w:rsid w:val="00924A93"/>
    <w:rsid w:val="009C0426"/>
    <w:rsid w:val="009F6D8C"/>
    <w:rsid w:val="00A5630F"/>
    <w:rsid w:val="00A87F4F"/>
    <w:rsid w:val="00AF670D"/>
    <w:rsid w:val="00B63493"/>
    <w:rsid w:val="00B925BC"/>
    <w:rsid w:val="00BC4375"/>
    <w:rsid w:val="00C44CDC"/>
    <w:rsid w:val="00CB79FF"/>
    <w:rsid w:val="00D3598D"/>
    <w:rsid w:val="00D915DB"/>
    <w:rsid w:val="00E9662F"/>
    <w:rsid w:val="00E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DF47"/>
  <w15:chartTrackingRefBased/>
  <w15:docId w15:val="{CE4AF7DC-230C-4938-A2AD-466A85F2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AF67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F23A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9"/>
    <w:rsid w:val="00AF67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63493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character" w:customStyle="1" w:styleId="OdstavecseseznamemChar">
    <w:name w:val="Odstavec se seznamem Char"/>
    <w:link w:val="Odstavecseseznamem"/>
    <w:uiPriority w:val="34"/>
    <w:rsid w:val="00B63493"/>
    <w:rPr>
      <w:rFonts w:eastAsia="Calibri" w:cstheme="minorHAnsi"/>
    </w:rPr>
  </w:style>
  <w:style w:type="paragraph" w:styleId="Zhlav">
    <w:name w:val="header"/>
    <w:basedOn w:val="Normln"/>
    <w:link w:val="ZhlavChar"/>
    <w:uiPriority w:val="99"/>
    <w:unhideWhenUsed/>
    <w:rsid w:val="00A5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30F"/>
  </w:style>
  <w:style w:type="paragraph" w:styleId="Zpat">
    <w:name w:val="footer"/>
    <w:basedOn w:val="Normln"/>
    <w:link w:val="ZpatChar"/>
    <w:uiPriority w:val="99"/>
    <w:unhideWhenUsed/>
    <w:rsid w:val="00A5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30F"/>
  </w:style>
  <w:style w:type="paragraph" w:styleId="Nzev">
    <w:name w:val="Title"/>
    <w:basedOn w:val="Normln"/>
    <w:next w:val="Normln"/>
    <w:link w:val="NzevChar"/>
    <w:uiPriority w:val="10"/>
    <w:qFormat/>
    <w:rsid w:val="0073474C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3474C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</dc:creator>
  <cp:keywords/>
  <dc:description/>
  <cp:lastModifiedBy>Iveta Minx Prášková</cp:lastModifiedBy>
  <cp:revision>21</cp:revision>
  <dcterms:created xsi:type="dcterms:W3CDTF">2025-05-19T14:10:00Z</dcterms:created>
  <dcterms:modified xsi:type="dcterms:W3CDTF">2025-07-10T06:23:00Z</dcterms:modified>
</cp:coreProperties>
</file>