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25F308" w14:textId="04BAF292" w:rsidR="00AF5136" w:rsidRPr="0051770E" w:rsidRDefault="00DB52C4">
      <w:pPr>
        <w:pStyle w:val="Head"/>
        <w:rPr>
          <w:rFonts w:ascii="Cambria" w:hAnsi="Cambria" w:cs="Arial"/>
        </w:rPr>
      </w:pPr>
      <w:r w:rsidRPr="0051770E">
        <w:rPr>
          <w:rFonts w:ascii="Cambria" w:hAnsi="Cambria" w:cs="Arial"/>
        </w:rPr>
        <w:t>Kupní smlouva</w:t>
      </w:r>
    </w:p>
    <w:p w14:paraId="25F6EF36" w14:textId="68064371" w:rsidR="003B2A98" w:rsidRPr="007E6CA5" w:rsidRDefault="003B2A98" w:rsidP="003B2A98">
      <w:pPr>
        <w:jc w:val="both"/>
        <w:rPr>
          <w:rFonts w:ascii="Cambria" w:hAnsi="Cambria" w:cs="Arial"/>
        </w:rPr>
      </w:pPr>
      <w:r w:rsidRPr="0051770E">
        <w:rPr>
          <w:rFonts w:ascii="Cambria" w:hAnsi="Cambria" w:cs="Arial"/>
          <w:highlight w:val="yellow"/>
        </w:rPr>
        <w:t xml:space="preserve">Prodávající je </w:t>
      </w:r>
      <w:r w:rsidRPr="007E6CA5">
        <w:rPr>
          <w:rFonts w:ascii="Cambria" w:hAnsi="Cambria" w:cs="Arial"/>
          <w:highlight w:val="yellow"/>
        </w:rPr>
        <w:t>oprávněn doplnit pouze chybějící žlutě zvýrazněné údaje. Tyto i následující žlutě zvýrazněné pokyny následně odmaže.</w:t>
      </w:r>
    </w:p>
    <w:p w14:paraId="5CE29671" w14:textId="77777777" w:rsidR="00E01459" w:rsidRPr="007E6CA5" w:rsidRDefault="00E01459" w:rsidP="00E01459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ascii="Cambria" w:hAnsi="Cambria" w:cs="Arial"/>
          <w:bCs/>
          <w:sz w:val="22"/>
        </w:rPr>
      </w:pPr>
      <w:r w:rsidRPr="007E6CA5">
        <w:rPr>
          <w:rFonts w:ascii="Cambria" w:hAnsi="Cambria" w:cs="Arial"/>
          <w:bCs/>
          <w:sz w:val="22"/>
        </w:rPr>
        <w:t>Smluvní strany</w:t>
      </w:r>
    </w:p>
    <w:p w14:paraId="7BB24B88" w14:textId="77777777" w:rsidR="00E01459" w:rsidRPr="007E6CA5" w:rsidRDefault="00E01459" w:rsidP="00E01459">
      <w:pPr>
        <w:spacing w:after="0"/>
        <w:rPr>
          <w:rFonts w:ascii="Cambria" w:hAnsi="Cambria" w:cs="Arial"/>
        </w:rPr>
      </w:pPr>
      <w:r w:rsidRPr="007E6CA5">
        <w:rPr>
          <w:rFonts w:ascii="Cambria" w:hAnsi="Cambria" w:cs="Arial"/>
          <w:b/>
        </w:rPr>
        <w:t>Prodávající</w:t>
      </w:r>
      <w:r w:rsidRPr="007E6CA5">
        <w:rPr>
          <w:rFonts w:ascii="Cambria" w:hAnsi="Cambria" w:cs="Arial"/>
          <w:b/>
        </w:rPr>
        <w:tab/>
      </w:r>
      <w:r w:rsidRPr="007E6CA5">
        <w:rPr>
          <w:rFonts w:ascii="Cambria" w:hAnsi="Cambria" w:cs="Arial"/>
          <w:b/>
        </w:rPr>
        <w:tab/>
      </w:r>
      <w:r w:rsidRPr="007E6CA5">
        <w:rPr>
          <w:rFonts w:ascii="Cambria" w:hAnsi="Cambria" w:cs="Arial"/>
          <w:b/>
          <w:highlight w:val="yellow"/>
        </w:rPr>
        <w:t>………………………………………….</w:t>
      </w:r>
    </w:p>
    <w:p w14:paraId="0208A27C" w14:textId="77777777" w:rsidR="00E01459" w:rsidRPr="007E6CA5" w:rsidRDefault="00E01459" w:rsidP="00E01459">
      <w:pPr>
        <w:spacing w:after="0"/>
        <w:rPr>
          <w:rFonts w:ascii="Cambria" w:hAnsi="Cambria" w:cs="Arial"/>
        </w:rPr>
      </w:pPr>
      <w:r w:rsidRPr="007E6CA5">
        <w:rPr>
          <w:rFonts w:ascii="Cambria" w:hAnsi="Cambria" w:cs="Arial"/>
        </w:rPr>
        <w:t>Sídlo:</w:t>
      </w:r>
      <w:r w:rsidRPr="007E6CA5">
        <w:rPr>
          <w:rFonts w:ascii="Cambria" w:hAnsi="Cambria" w:cs="Arial"/>
        </w:rPr>
        <w:tab/>
      </w:r>
      <w:r w:rsidRPr="007E6CA5">
        <w:rPr>
          <w:rFonts w:ascii="Cambria" w:hAnsi="Cambria" w:cs="Arial"/>
        </w:rPr>
        <w:tab/>
      </w:r>
      <w:r w:rsidRPr="007E6CA5">
        <w:rPr>
          <w:rFonts w:ascii="Cambria" w:hAnsi="Cambria" w:cs="Arial"/>
        </w:rPr>
        <w:tab/>
      </w:r>
      <w:r w:rsidRPr="007E6CA5">
        <w:rPr>
          <w:rFonts w:ascii="Cambria" w:hAnsi="Cambria" w:cs="Arial"/>
          <w:highlight w:val="yellow"/>
        </w:rPr>
        <w:t>………………………………………….</w:t>
      </w:r>
      <w:r w:rsidRPr="007E6CA5">
        <w:rPr>
          <w:rFonts w:ascii="Cambria" w:hAnsi="Cambria" w:cs="Arial"/>
        </w:rPr>
        <w:tab/>
      </w:r>
      <w:r w:rsidRPr="007E6CA5">
        <w:rPr>
          <w:rFonts w:ascii="Cambria" w:hAnsi="Cambria" w:cs="Arial"/>
        </w:rPr>
        <w:tab/>
      </w:r>
    </w:p>
    <w:p w14:paraId="204E2F1D" w14:textId="77777777" w:rsidR="00E01459" w:rsidRPr="007E6CA5" w:rsidRDefault="00E01459" w:rsidP="00E01459">
      <w:pPr>
        <w:spacing w:after="0"/>
        <w:rPr>
          <w:rFonts w:ascii="Cambria" w:hAnsi="Cambria" w:cs="Arial"/>
        </w:rPr>
      </w:pPr>
      <w:r w:rsidRPr="007E6CA5">
        <w:rPr>
          <w:rFonts w:ascii="Cambria" w:hAnsi="Cambria" w:cs="Arial"/>
        </w:rPr>
        <w:t>IČO:</w:t>
      </w:r>
      <w:r w:rsidRPr="007E6CA5">
        <w:rPr>
          <w:rFonts w:ascii="Cambria" w:hAnsi="Cambria" w:cs="Arial"/>
        </w:rPr>
        <w:tab/>
      </w:r>
      <w:r w:rsidRPr="007E6CA5">
        <w:rPr>
          <w:rFonts w:ascii="Cambria" w:hAnsi="Cambria" w:cs="Arial"/>
        </w:rPr>
        <w:tab/>
      </w:r>
      <w:r w:rsidRPr="007E6CA5">
        <w:rPr>
          <w:rFonts w:ascii="Cambria" w:hAnsi="Cambria" w:cs="Arial"/>
        </w:rPr>
        <w:tab/>
      </w:r>
      <w:r w:rsidRPr="007E6CA5">
        <w:rPr>
          <w:rFonts w:ascii="Cambria" w:hAnsi="Cambria" w:cs="Arial"/>
          <w:highlight w:val="yellow"/>
        </w:rPr>
        <w:t>………………………………………….</w:t>
      </w:r>
    </w:p>
    <w:p w14:paraId="72722AA0" w14:textId="77777777" w:rsidR="00E01459" w:rsidRPr="007E6CA5" w:rsidRDefault="00E01459" w:rsidP="00E01459">
      <w:pPr>
        <w:spacing w:after="0"/>
        <w:rPr>
          <w:rFonts w:ascii="Cambria" w:hAnsi="Cambria" w:cs="Arial"/>
        </w:rPr>
      </w:pPr>
      <w:r w:rsidRPr="007E6CA5">
        <w:rPr>
          <w:rFonts w:ascii="Cambria" w:hAnsi="Cambria" w:cs="Arial"/>
        </w:rPr>
        <w:t>DIČ:</w:t>
      </w:r>
      <w:r w:rsidRPr="007E6CA5">
        <w:rPr>
          <w:rFonts w:ascii="Cambria" w:hAnsi="Cambria" w:cs="Arial"/>
        </w:rPr>
        <w:tab/>
      </w:r>
      <w:r w:rsidRPr="007E6CA5">
        <w:rPr>
          <w:rFonts w:ascii="Cambria" w:hAnsi="Cambria" w:cs="Arial"/>
        </w:rPr>
        <w:tab/>
      </w:r>
      <w:r w:rsidRPr="007E6CA5">
        <w:rPr>
          <w:rFonts w:ascii="Cambria" w:hAnsi="Cambria" w:cs="Arial"/>
        </w:rPr>
        <w:tab/>
      </w:r>
      <w:r w:rsidRPr="007E6CA5">
        <w:rPr>
          <w:rFonts w:ascii="Cambria" w:hAnsi="Cambria" w:cs="Arial"/>
          <w:highlight w:val="yellow"/>
        </w:rPr>
        <w:t>………………………………………….</w:t>
      </w:r>
    </w:p>
    <w:p w14:paraId="20DA2AB9" w14:textId="2BD78E13" w:rsidR="00E01459" w:rsidRPr="007E6CA5" w:rsidRDefault="003B2A98" w:rsidP="00E01459">
      <w:pPr>
        <w:spacing w:after="0"/>
        <w:rPr>
          <w:rFonts w:ascii="Cambria" w:hAnsi="Cambria" w:cs="Arial"/>
        </w:rPr>
      </w:pPr>
      <w:r w:rsidRPr="007E6CA5">
        <w:rPr>
          <w:rFonts w:ascii="Cambria" w:hAnsi="Cambria" w:cs="Arial"/>
        </w:rPr>
        <w:t>Zastoupen</w:t>
      </w:r>
      <w:r w:rsidR="00E01459" w:rsidRPr="007E6CA5">
        <w:rPr>
          <w:rFonts w:ascii="Cambria" w:hAnsi="Cambria" w:cs="Arial"/>
        </w:rPr>
        <w:t>:</w:t>
      </w:r>
      <w:r w:rsidR="00E01459" w:rsidRPr="007E6CA5">
        <w:rPr>
          <w:rFonts w:ascii="Cambria" w:hAnsi="Cambria" w:cs="Arial"/>
        </w:rPr>
        <w:tab/>
      </w:r>
      <w:r w:rsidR="00E01459" w:rsidRPr="007E6CA5">
        <w:rPr>
          <w:rFonts w:ascii="Cambria" w:hAnsi="Cambria" w:cs="Arial"/>
        </w:rPr>
        <w:tab/>
      </w:r>
      <w:r w:rsidR="00E01459" w:rsidRPr="007E6CA5">
        <w:rPr>
          <w:rFonts w:ascii="Cambria" w:hAnsi="Cambria" w:cs="Arial"/>
          <w:highlight w:val="yellow"/>
        </w:rPr>
        <w:t>………………………………………….</w:t>
      </w:r>
    </w:p>
    <w:p w14:paraId="1BC069BE" w14:textId="77777777" w:rsidR="00E01459" w:rsidRPr="007E6CA5" w:rsidRDefault="00E01459" w:rsidP="00E01459">
      <w:pPr>
        <w:spacing w:after="0"/>
        <w:rPr>
          <w:rFonts w:ascii="Cambria" w:hAnsi="Cambria" w:cs="Arial"/>
        </w:rPr>
      </w:pPr>
      <w:r w:rsidRPr="007E6CA5">
        <w:rPr>
          <w:rFonts w:ascii="Cambria" w:hAnsi="Cambria" w:cs="Arial"/>
        </w:rPr>
        <w:t>zapsaná v obchodním rejstříku vedeném ………………, oddíl …… vložka ……………</w:t>
      </w:r>
    </w:p>
    <w:p w14:paraId="3FA5674E" w14:textId="77777777" w:rsidR="00E01459" w:rsidRPr="007E6CA5" w:rsidRDefault="00E01459" w:rsidP="00E01459">
      <w:pPr>
        <w:spacing w:before="240"/>
        <w:jc w:val="center"/>
        <w:rPr>
          <w:rFonts w:ascii="Cambria" w:hAnsi="Cambria" w:cs="Arial"/>
          <w:b/>
        </w:rPr>
      </w:pPr>
      <w:r w:rsidRPr="007E6CA5">
        <w:rPr>
          <w:rFonts w:ascii="Cambria" w:hAnsi="Cambria" w:cs="Arial"/>
          <w:b/>
        </w:rPr>
        <w:t>a</w:t>
      </w:r>
    </w:p>
    <w:p w14:paraId="4778E78A" w14:textId="77777777" w:rsidR="00E01459" w:rsidRPr="007E6CA5" w:rsidRDefault="00E01459" w:rsidP="00E01459">
      <w:pPr>
        <w:jc w:val="center"/>
        <w:rPr>
          <w:rFonts w:ascii="Cambria" w:hAnsi="Cambria" w:cs="Arial"/>
          <w:b/>
        </w:rPr>
      </w:pPr>
    </w:p>
    <w:p w14:paraId="3DC4E6C5" w14:textId="77777777" w:rsidR="00DE12D4" w:rsidRPr="00DE12D4" w:rsidRDefault="00E01459" w:rsidP="00E01459">
      <w:pPr>
        <w:spacing w:after="0"/>
        <w:rPr>
          <w:rFonts w:ascii="Cambria" w:hAnsi="Cambria" w:cs="Arial"/>
          <w:b/>
          <w:bCs/>
        </w:rPr>
      </w:pPr>
      <w:r w:rsidRPr="00DE12D4">
        <w:rPr>
          <w:rFonts w:ascii="Cambria" w:hAnsi="Cambria" w:cs="Arial"/>
          <w:b/>
        </w:rPr>
        <w:t>Kupující</w:t>
      </w:r>
      <w:r w:rsidRPr="00DE12D4">
        <w:rPr>
          <w:rFonts w:ascii="Cambria" w:hAnsi="Cambria" w:cs="Arial"/>
          <w:b/>
        </w:rPr>
        <w:tab/>
      </w:r>
      <w:r w:rsidRPr="00DE12D4">
        <w:rPr>
          <w:rFonts w:ascii="Cambria" w:hAnsi="Cambria" w:cs="Arial"/>
          <w:b/>
        </w:rPr>
        <w:tab/>
      </w:r>
      <w:r w:rsidR="00DE12D4" w:rsidRPr="00DE12D4">
        <w:rPr>
          <w:rFonts w:ascii="Cambria" w:hAnsi="Cambria" w:cs="Arial"/>
          <w:b/>
          <w:bCs/>
        </w:rPr>
        <w:t xml:space="preserve">TRUMF International s.r.o. </w:t>
      </w:r>
    </w:p>
    <w:p w14:paraId="029E6F49" w14:textId="77777777" w:rsidR="00DE12D4" w:rsidRPr="00DE12D4" w:rsidRDefault="00E01459" w:rsidP="00E01459">
      <w:pPr>
        <w:spacing w:after="0"/>
        <w:rPr>
          <w:rFonts w:ascii="Cambria" w:hAnsi="Cambria" w:cs="Arial"/>
        </w:rPr>
      </w:pPr>
      <w:r w:rsidRPr="00DE12D4">
        <w:rPr>
          <w:rFonts w:ascii="Cambria" w:hAnsi="Cambria" w:cs="Arial"/>
        </w:rPr>
        <w:t>Sídlo:</w:t>
      </w:r>
      <w:r w:rsidRPr="00DE12D4">
        <w:rPr>
          <w:rFonts w:ascii="Cambria" w:hAnsi="Cambria" w:cs="Arial"/>
        </w:rPr>
        <w:tab/>
      </w:r>
      <w:r w:rsidRPr="00DE12D4">
        <w:rPr>
          <w:rFonts w:ascii="Cambria" w:hAnsi="Cambria" w:cs="Arial"/>
        </w:rPr>
        <w:tab/>
      </w:r>
      <w:r w:rsidRPr="00DE12D4">
        <w:rPr>
          <w:rFonts w:ascii="Cambria" w:hAnsi="Cambria" w:cs="Arial"/>
        </w:rPr>
        <w:tab/>
      </w:r>
      <w:r w:rsidR="00DE12D4" w:rsidRPr="00DE12D4">
        <w:rPr>
          <w:rFonts w:ascii="Cambria" w:hAnsi="Cambria" w:cs="Arial"/>
        </w:rPr>
        <w:t xml:space="preserve">Cejl 504/38, Zábrdovice, 602 00 Brno </w:t>
      </w:r>
    </w:p>
    <w:p w14:paraId="12EB2894" w14:textId="56C2E4D2" w:rsidR="00E01459" w:rsidRPr="00DE12D4" w:rsidRDefault="00E01459" w:rsidP="00DE12D4">
      <w:pPr>
        <w:spacing w:after="0"/>
        <w:rPr>
          <w:rFonts w:ascii="Cambria" w:hAnsi="Cambria" w:cs="Arial"/>
        </w:rPr>
      </w:pPr>
      <w:r w:rsidRPr="00DE12D4">
        <w:rPr>
          <w:rFonts w:ascii="Cambria" w:hAnsi="Cambria" w:cs="Arial"/>
        </w:rPr>
        <w:t>IČ:</w:t>
      </w:r>
      <w:r w:rsidRPr="00DE12D4">
        <w:rPr>
          <w:rFonts w:ascii="Cambria" w:hAnsi="Cambria" w:cs="Arial"/>
        </w:rPr>
        <w:tab/>
      </w:r>
      <w:r w:rsidRPr="00DE12D4">
        <w:rPr>
          <w:rFonts w:ascii="Cambria" w:hAnsi="Cambria" w:cs="Arial"/>
        </w:rPr>
        <w:tab/>
      </w:r>
      <w:r w:rsidRPr="00DE12D4">
        <w:rPr>
          <w:rFonts w:ascii="Cambria" w:hAnsi="Cambria" w:cs="Arial"/>
        </w:rPr>
        <w:tab/>
      </w:r>
      <w:r w:rsidR="00DE12D4" w:rsidRPr="00DE12D4">
        <w:rPr>
          <w:rFonts w:ascii="Cambria" w:hAnsi="Cambria" w:cs="Arial"/>
        </w:rPr>
        <w:t>25353284</w:t>
      </w:r>
    </w:p>
    <w:p w14:paraId="62807647" w14:textId="5C133769" w:rsidR="00E01459" w:rsidRPr="00DE12D4" w:rsidRDefault="00E01459" w:rsidP="00DE12D4">
      <w:pPr>
        <w:spacing w:after="0"/>
        <w:rPr>
          <w:rFonts w:ascii="Cambria" w:hAnsi="Cambria" w:cs="Arial"/>
        </w:rPr>
      </w:pPr>
      <w:r w:rsidRPr="00DE12D4">
        <w:rPr>
          <w:rFonts w:ascii="Cambria" w:hAnsi="Cambria" w:cs="Arial"/>
        </w:rPr>
        <w:t>DIČ:</w:t>
      </w:r>
      <w:r w:rsidRPr="00DE12D4">
        <w:rPr>
          <w:rFonts w:ascii="Cambria" w:hAnsi="Cambria" w:cs="Arial"/>
        </w:rPr>
        <w:tab/>
      </w:r>
      <w:r w:rsidRPr="00DE12D4">
        <w:rPr>
          <w:rFonts w:ascii="Cambria" w:hAnsi="Cambria" w:cs="Arial"/>
        </w:rPr>
        <w:tab/>
      </w:r>
      <w:r w:rsidRPr="00DE12D4">
        <w:rPr>
          <w:rFonts w:ascii="Cambria" w:hAnsi="Cambria" w:cs="Arial"/>
        </w:rPr>
        <w:tab/>
      </w:r>
      <w:r w:rsidR="00DE12D4" w:rsidRPr="00DE12D4">
        <w:rPr>
          <w:rFonts w:ascii="Cambria" w:hAnsi="Cambria" w:cs="Arial"/>
        </w:rPr>
        <w:t>CZ25353284</w:t>
      </w:r>
    </w:p>
    <w:p w14:paraId="734AB64D" w14:textId="661279D5" w:rsidR="00564813" w:rsidRPr="00DE12D4" w:rsidRDefault="00E01459" w:rsidP="00DE12D4">
      <w:pPr>
        <w:spacing w:after="0"/>
        <w:rPr>
          <w:rFonts w:ascii="Cambria" w:hAnsi="Cambria" w:cs="Arial"/>
        </w:rPr>
      </w:pPr>
      <w:r w:rsidRPr="00DE12D4">
        <w:rPr>
          <w:rFonts w:ascii="Cambria" w:hAnsi="Cambria" w:cs="Arial"/>
        </w:rPr>
        <w:t>Zastoupen:</w:t>
      </w:r>
      <w:r w:rsidRPr="00DE12D4">
        <w:rPr>
          <w:rFonts w:ascii="Cambria" w:hAnsi="Cambria" w:cs="Arial"/>
        </w:rPr>
        <w:tab/>
      </w:r>
      <w:r w:rsidR="00381748" w:rsidRPr="00DE12D4">
        <w:rPr>
          <w:rFonts w:ascii="Cambria" w:hAnsi="Cambria" w:cs="Arial"/>
        </w:rPr>
        <w:tab/>
      </w:r>
      <w:r w:rsidR="00DE12D4" w:rsidRPr="00DE12D4">
        <w:rPr>
          <w:rFonts w:ascii="Cambria" w:hAnsi="Cambria" w:cs="Arial"/>
        </w:rPr>
        <w:t xml:space="preserve">MVDr. Pavlem </w:t>
      </w:r>
      <w:proofErr w:type="spellStart"/>
      <w:r w:rsidR="00DE12D4" w:rsidRPr="00DE12D4">
        <w:rPr>
          <w:rFonts w:ascii="Cambria" w:hAnsi="Cambria" w:cs="Arial"/>
        </w:rPr>
        <w:t>Váhalou</w:t>
      </w:r>
      <w:proofErr w:type="spellEnd"/>
      <w:r w:rsidR="00DE12D4" w:rsidRPr="00DE12D4">
        <w:rPr>
          <w:rFonts w:ascii="Cambria" w:hAnsi="Cambria" w:cs="Arial"/>
        </w:rPr>
        <w:t xml:space="preserve">, jednatelem </w:t>
      </w:r>
      <w:r w:rsidR="00DE12D4">
        <w:rPr>
          <w:rFonts w:ascii="Cambria" w:hAnsi="Cambria" w:cs="Arial"/>
        </w:rPr>
        <w:tab/>
      </w:r>
      <w:r w:rsidR="00DE12D4">
        <w:rPr>
          <w:rFonts w:ascii="Cambria" w:hAnsi="Cambria" w:cs="Arial"/>
        </w:rPr>
        <w:tab/>
      </w:r>
      <w:r w:rsidR="00DE12D4" w:rsidRPr="00DE12D4">
        <w:rPr>
          <w:rFonts w:ascii="Cambria" w:hAnsi="Cambria" w:cs="Arial"/>
        </w:rPr>
        <w:tab/>
      </w:r>
      <w:r w:rsidR="00DE12D4" w:rsidRPr="00DE12D4">
        <w:rPr>
          <w:rFonts w:ascii="Cambria" w:hAnsi="Cambria" w:cs="Arial"/>
        </w:rPr>
        <w:tab/>
      </w:r>
      <w:r w:rsidR="00DE12D4" w:rsidRPr="00DE12D4">
        <w:rPr>
          <w:rFonts w:ascii="Cambria" w:hAnsi="Cambria" w:cs="Arial"/>
        </w:rPr>
        <w:tab/>
      </w:r>
      <w:r w:rsidR="00DE12D4" w:rsidRPr="00DE12D4">
        <w:rPr>
          <w:rFonts w:ascii="Cambria" w:hAnsi="Cambria" w:cs="Arial"/>
        </w:rPr>
        <w:tab/>
      </w:r>
      <w:r w:rsidR="00DE12D4" w:rsidRPr="00DE12D4">
        <w:rPr>
          <w:rFonts w:ascii="Cambria" w:hAnsi="Cambria" w:cs="Arial"/>
        </w:rPr>
        <w:tab/>
        <w:t>MVDr. Radkem Staňkem, jednatelem</w:t>
      </w:r>
    </w:p>
    <w:p w14:paraId="2977ED88" w14:textId="6CB230D2" w:rsidR="00E01459" w:rsidRPr="007E6CA5" w:rsidRDefault="00E01459" w:rsidP="00B4450B">
      <w:pPr>
        <w:spacing w:after="0"/>
        <w:jc w:val="both"/>
        <w:rPr>
          <w:rFonts w:ascii="Cambria" w:hAnsi="Cambria" w:cs="Arial"/>
        </w:rPr>
      </w:pPr>
      <w:r w:rsidRPr="007E6CA5">
        <w:rPr>
          <w:rFonts w:ascii="Cambria" w:hAnsi="Cambria" w:cs="Arial"/>
        </w:rPr>
        <w:tab/>
      </w:r>
      <w:r w:rsidRPr="007E6CA5">
        <w:rPr>
          <w:rFonts w:ascii="Cambria" w:hAnsi="Cambria" w:cs="Arial"/>
        </w:rPr>
        <w:tab/>
      </w:r>
      <w:r w:rsidRPr="007E6CA5">
        <w:rPr>
          <w:rFonts w:ascii="Cambria" w:hAnsi="Cambria" w:cs="Arial"/>
        </w:rPr>
        <w:tab/>
      </w:r>
    </w:p>
    <w:p w14:paraId="78E03D2A" w14:textId="7EDF56D5" w:rsidR="00E01459" w:rsidRPr="007E6CA5" w:rsidRDefault="00E01459" w:rsidP="007B11B4">
      <w:pPr>
        <w:spacing w:after="0"/>
        <w:jc w:val="both"/>
        <w:rPr>
          <w:rFonts w:ascii="Cambria" w:hAnsi="Cambria" w:cs="Arial"/>
        </w:rPr>
      </w:pPr>
      <w:r w:rsidRPr="007E6CA5">
        <w:rPr>
          <w:rFonts w:ascii="Cambria" w:hAnsi="Cambria" w:cs="Arial"/>
        </w:rPr>
        <w:t>zapsaná v obchodním rejstříku vedeném u Krajského soudu v </w:t>
      </w:r>
      <w:r w:rsidR="00DE12D4">
        <w:rPr>
          <w:rFonts w:ascii="Cambria" w:hAnsi="Cambria" w:cs="Arial"/>
        </w:rPr>
        <w:t>Brně</w:t>
      </w:r>
      <w:r w:rsidRPr="007E6CA5">
        <w:rPr>
          <w:rFonts w:ascii="Cambria" w:hAnsi="Cambria" w:cs="Arial"/>
        </w:rPr>
        <w:t xml:space="preserve">, oddíl </w:t>
      </w:r>
      <w:r w:rsidR="00ED285F" w:rsidRPr="007E6CA5">
        <w:rPr>
          <w:rFonts w:ascii="Cambria" w:hAnsi="Cambria" w:cs="Arial"/>
        </w:rPr>
        <w:t>C</w:t>
      </w:r>
      <w:r w:rsidRPr="007E6CA5">
        <w:rPr>
          <w:rStyle w:val="spiszn"/>
          <w:rFonts w:ascii="Cambria" w:hAnsi="Cambria" w:cs="Arial"/>
        </w:rPr>
        <w:t xml:space="preserve">, vložka </w:t>
      </w:r>
      <w:r w:rsidR="00DE12D4" w:rsidRPr="00DE12D4">
        <w:rPr>
          <w:rFonts w:ascii="Cambria" w:hAnsi="Cambria" w:cs="Arial"/>
        </w:rPr>
        <w:t>100304</w:t>
      </w:r>
    </w:p>
    <w:p w14:paraId="4D976E64" w14:textId="77777777" w:rsidR="00E01459" w:rsidRPr="007E6CA5" w:rsidRDefault="00E01459" w:rsidP="00B4450B">
      <w:pPr>
        <w:jc w:val="both"/>
        <w:rPr>
          <w:rFonts w:ascii="Cambria" w:hAnsi="Cambria" w:cs="Arial"/>
        </w:rPr>
      </w:pPr>
    </w:p>
    <w:p w14:paraId="4572CF2A" w14:textId="77777777" w:rsidR="00E01459" w:rsidRPr="007E6CA5" w:rsidRDefault="00E01459" w:rsidP="00E01459">
      <w:pPr>
        <w:pStyle w:val="Body2"/>
        <w:spacing w:before="200" w:after="400" w:line="240" w:lineRule="auto"/>
        <w:rPr>
          <w:rFonts w:ascii="Cambria" w:hAnsi="Cambria" w:cs="Arial"/>
          <w:sz w:val="22"/>
        </w:rPr>
      </w:pPr>
      <w:r w:rsidRPr="007E6CA5">
        <w:rPr>
          <w:rFonts w:ascii="Cambria" w:hAnsi="Cambria" w:cs="Arial"/>
          <w:sz w:val="22"/>
        </w:rPr>
        <w:t>(Prodávající a Kupující dále též společně jako „</w:t>
      </w:r>
      <w:r w:rsidRPr="007E6CA5">
        <w:rPr>
          <w:rFonts w:ascii="Cambria" w:hAnsi="Cambria" w:cs="Arial"/>
          <w:b/>
          <w:bCs/>
          <w:sz w:val="22"/>
        </w:rPr>
        <w:t>Smluvní strany</w:t>
      </w:r>
      <w:r w:rsidRPr="007E6CA5">
        <w:rPr>
          <w:rFonts w:ascii="Cambria" w:hAnsi="Cambria" w:cs="Arial"/>
          <w:sz w:val="22"/>
        </w:rPr>
        <w:t xml:space="preserve"> “ a každý jednotlivě jako „</w:t>
      </w:r>
      <w:r w:rsidRPr="007E6CA5">
        <w:rPr>
          <w:rFonts w:ascii="Cambria" w:hAnsi="Cambria" w:cs="Arial"/>
          <w:b/>
          <w:bCs/>
          <w:sz w:val="22"/>
        </w:rPr>
        <w:t>Smluvní strana</w:t>
      </w:r>
      <w:r w:rsidRPr="007E6CA5">
        <w:rPr>
          <w:rFonts w:ascii="Cambria" w:hAnsi="Cambria" w:cs="Arial"/>
          <w:sz w:val="22"/>
        </w:rPr>
        <w:t>“)</w:t>
      </w:r>
    </w:p>
    <w:p w14:paraId="60825A1E" w14:textId="34682A71" w:rsidR="00E01459" w:rsidRPr="007E6CA5" w:rsidRDefault="00E01459" w:rsidP="00E01459">
      <w:pPr>
        <w:rPr>
          <w:rFonts w:ascii="Cambria" w:hAnsi="Cambria" w:cs="Arial"/>
        </w:rPr>
      </w:pPr>
    </w:p>
    <w:p w14:paraId="1B30F96F" w14:textId="12C257E3" w:rsidR="00277483" w:rsidRPr="007E6CA5" w:rsidRDefault="00277483" w:rsidP="00E01459">
      <w:pPr>
        <w:rPr>
          <w:rFonts w:ascii="Cambria" w:hAnsi="Cambria" w:cs="Arial"/>
        </w:rPr>
      </w:pPr>
    </w:p>
    <w:p w14:paraId="44B25AA9" w14:textId="70C761D2" w:rsidR="00277483" w:rsidRPr="007E6CA5" w:rsidRDefault="00277483" w:rsidP="00E01459">
      <w:pPr>
        <w:rPr>
          <w:rFonts w:ascii="Cambria" w:hAnsi="Cambria" w:cs="Arial"/>
        </w:rPr>
      </w:pPr>
    </w:p>
    <w:p w14:paraId="2C00962C" w14:textId="2BF3CF01" w:rsidR="00277483" w:rsidRPr="007E6CA5" w:rsidRDefault="00277483" w:rsidP="00E01459">
      <w:pPr>
        <w:rPr>
          <w:rFonts w:ascii="Cambria" w:hAnsi="Cambria" w:cs="Arial"/>
        </w:rPr>
      </w:pPr>
    </w:p>
    <w:p w14:paraId="43592EEE" w14:textId="37CB8F64" w:rsidR="00277483" w:rsidRPr="007E6CA5" w:rsidRDefault="00277483" w:rsidP="00E01459">
      <w:pPr>
        <w:rPr>
          <w:rFonts w:ascii="Cambria" w:hAnsi="Cambria" w:cs="Arial"/>
        </w:rPr>
      </w:pPr>
    </w:p>
    <w:p w14:paraId="1748D203" w14:textId="056F595B" w:rsidR="00277483" w:rsidRPr="007E6CA5" w:rsidRDefault="00277483" w:rsidP="00E01459">
      <w:pPr>
        <w:rPr>
          <w:rFonts w:ascii="Cambria" w:hAnsi="Cambria" w:cs="Arial"/>
        </w:rPr>
      </w:pPr>
    </w:p>
    <w:p w14:paraId="1BC3B175" w14:textId="77777777" w:rsidR="00277483" w:rsidRPr="007E6CA5" w:rsidRDefault="00277483" w:rsidP="00E01459">
      <w:pPr>
        <w:rPr>
          <w:rFonts w:ascii="Cambria" w:hAnsi="Cambria" w:cs="Arial"/>
        </w:rPr>
      </w:pPr>
    </w:p>
    <w:p w14:paraId="4B80EE9F" w14:textId="77777777" w:rsidR="00E01459" w:rsidRPr="007E6CA5" w:rsidRDefault="00E01459" w:rsidP="00E01459">
      <w:pPr>
        <w:jc w:val="center"/>
        <w:rPr>
          <w:rFonts w:ascii="Cambria" w:hAnsi="Cambria" w:cs="Arial"/>
          <w:color w:val="000000"/>
        </w:rPr>
      </w:pPr>
      <w:r w:rsidRPr="007E6CA5">
        <w:rPr>
          <w:rFonts w:ascii="Cambria" w:hAnsi="Cambria" w:cs="Arial"/>
          <w:color w:val="000000"/>
        </w:rPr>
        <w:t>uzavřely podle § 20</w:t>
      </w:r>
      <w:r w:rsidR="009C06FA" w:rsidRPr="007E6CA5">
        <w:rPr>
          <w:rFonts w:ascii="Cambria" w:hAnsi="Cambria" w:cs="Arial"/>
          <w:color w:val="000000"/>
        </w:rPr>
        <w:t>79</w:t>
      </w:r>
      <w:r w:rsidRPr="007E6CA5">
        <w:rPr>
          <w:rFonts w:ascii="Cambria" w:hAnsi="Cambria" w:cs="Arial"/>
          <w:color w:val="000000"/>
        </w:rPr>
        <w:t xml:space="preserve"> a násl. ustanovení občanského zákoníku č. 89/2012 Kupní smlouvu s tímto obsahem:</w:t>
      </w:r>
    </w:p>
    <w:p w14:paraId="054C66D5" w14:textId="77777777" w:rsidR="002456EC" w:rsidRDefault="009C06FA" w:rsidP="002456EC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ascii="Cambria" w:hAnsi="Cambria" w:cs="Arial"/>
          <w:sz w:val="22"/>
        </w:rPr>
      </w:pPr>
      <w:bookmarkStart w:id="0" w:name="bookmark-name-1"/>
      <w:bookmarkEnd w:id="0"/>
      <w:r w:rsidRPr="007E6CA5">
        <w:rPr>
          <w:rFonts w:ascii="Cambria" w:hAnsi="Cambria" w:cs="Arial"/>
          <w:bCs/>
          <w:sz w:val="22"/>
        </w:rPr>
        <w:lastRenderedPageBreak/>
        <w:t>Základní ustanovení</w:t>
      </w:r>
    </w:p>
    <w:p w14:paraId="6BA543DF" w14:textId="128F2609" w:rsidR="002456EC" w:rsidRPr="002456EC" w:rsidRDefault="009C06FA" w:rsidP="008D3198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2456EC">
        <w:rPr>
          <w:rFonts w:ascii="Cambria" w:hAnsi="Cambria" w:cs="Arial"/>
          <w:b w:val="0"/>
          <w:sz w:val="22"/>
        </w:rPr>
        <w:t xml:space="preserve">Prodávající se zavazuje na základě této kupní smlouvy </w:t>
      </w:r>
      <w:r w:rsidR="003B2A98" w:rsidRPr="002456EC">
        <w:rPr>
          <w:rFonts w:ascii="Cambria" w:hAnsi="Cambria" w:cs="Arial"/>
          <w:b w:val="0"/>
          <w:sz w:val="22"/>
        </w:rPr>
        <w:t xml:space="preserve">(dále jen „smlouvy“) </w:t>
      </w:r>
      <w:r w:rsidR="007D6C8C" w:rsidRPr="002456EC">
        <w:rPr>
          <w:rFonts w:ascii="Cambria" w:hAnsi="Cambria" w:cs="Arial"/>
          <w:b w:val="0"/>
          <w:sz w:val="22"/>
        </w:rPr>
        <w:t>předat K</w:t>
      </w:r>
      <w:r w:rsidRPr="002456EC">
        <w:rPr>
          <w:rFonts w:ascii="Cambria" w:hAnsi="Cambria" w:cs="Arial"/>
          <w:b w:val="0"/>
          <w:sz w:val="22"/>
        </w:rPr>
        <w:t xml:space="preserve">upujícímu dále uvedený předmět </w:t>
      </w:r>
      <w:r w:rsidR="003B2A98" w:rsidRPr="002456EC">
        <w:rPr>
          <w:rFonts w:ascii="Cambria" w:hAnsi="Cambria" w:cs="Arial"/>
          <w:b w:val="0"/>
          <w:sz w:val="22"/>
        </w:rPr>
        <w:t>s</w:t>
      </w:r>
      <w:r w:rsidRPr="002456EC">
        <w:rPr>
          <w:rFonts w:ascii="Cambria" w:hAnsi="Cambria" w:cs="Arial"/>
          <w:b w:val="0"/>
          <w:sz w:val="22"/>
        </w:rPr>
        <w:t>mlouvy</w:t>
      </w:r>
      <w:r w:rsidR="007D6C8C" w:rsidRPr="002456EC">
        <w:rPr>
          <w:rFonts w:ascii="Cambria" w:hAnsi="Cambria" w:cs="Arial"/>
          <w:b w:val="0"/>
          <w:sz w:val="22"/>
        </w:rPr>
        <w:t xml:space="preserve"> (dále jen „předmět Smlouvy“)</w:t>
      </w:r>
      <w:r w:rsidR="003B2A98" w:rsidRPr="002456EC">
        <w:rPr>
          <w:rFonts w:ascii="Cambria" w:hAnsi="Cambria" w:cs="Arial"/>
          <w:b w:val="0"/>
          <w:sz w:val="22"/>
        </w:rPr>
        <w:t xml:space="preserve"> specifikovaný v článku 3 této smlouvy</w:t>
      </w:r>
      <w:r w:rsidRPr="002456EC">
        <w:rPr>
          <w:rFonts w:ascii="Cambria" w:hAnsi="Cambria" w:cs="Arial"/>
          <w:b w:val="0"/>
          <w:sz w:val="22"/>
        </w:rPr>
        <w:t xml:space="preserve"> a převést na něho vlastnické právo. </w:t>
      </w:r>
      <w:r w:rsidR="002456EC" w:rsidRPr="002456EC">
        <w:rPr>
          <w:rFonts w:ascii="Cambria" w:hAnsi="Cambria" w:cs="Arial"/>
          <w:b w:val="0"/>
          <w:sz w:val="22"/>
        </w:rPr>
        <w:t xml:space="preserve">Kupující se zavazuje zaplatit prodávajícímu sjednanou kupní cenu vyčíslenou v článku 5 této smlouvy a předmět plnění převzít. Prodávající tedy prodává </w:t>
      </w:r>
      <w:r w:rsidR="008D3198" w:rsidRPr="005F411B">
        <w:rPr>
          <w:rFonts w:ascii="Cambria" w:hAnsi="Cambria" w:cs="Arial"/>
          <w:sz w:val="22"/>
        </w:rPr>
        <w:t xml:space="preserve">Plynový chromatograf s hmotnostním detektorem a automatickým HS dávkovačem kapalných a plynných vzorků včetně příslušenství </w:t>
      </w:r>
      <w:r w:rsidR="006071A2">
        <w:rPr>
          <w:rFonts w:ascii="Cambria" w:hAnsi="Cambria" w:cs="Arial"/>
          <w:sz w:val="22"/>
        </w:rPr>
        <w:t>s</w:t>
      </w:r>
      <w:r w:rsidR="002456EC" w:rsidRPr="005F411B">
        <w:rPr>
          <w:rFonts w:ascii="Cambria" w:hAnsi="Cambria" w:cs="Arial"/>
          <w:b w:val="0"/>
          <w:sz w:val="22"/>
        </w:rPr>
        <w:t>pecifikova</w:t>
      </w:r>
      <w:r w:rsidR="008D3198" w:rsidRPr="005F411B">
        <w:rPr>
          <w:rFonts w:ascii="Cambria" w:hAnsi="Cambria" w:cs="Arial"/>
          <w:b w:val="0"/>
          <w:sz w:val="22"/>
        </w:rPr>
        <w:t>ný</w:t>
      </w:r>
      <w:r w:rsidR="002456EC" w:rsidRPr="002456EC">
        <w:rPr>
          <w:rFonts w:ascii="Cambria" w:hAnsi="Cambria" w:cs="Arial"/>
          <w:b w:val="0"/>
          <w:sz w:val="22"/>
        </w:rPr>
        <w:t xml:space="preserve"> v článku 3 této smlouvy Kupujícímu za kupní cenu vyčíslenou v článku 5 této smlouvy a Kupující toto zařízení za tuto kupní cenu kupuje.</w:t>
      </w:r>
    </w:p>
    <w:p w14:paraId="421CEA94" w14:textId="77777777" w:rsidR="00AF5136" w:rsidRPr="007E6CA5" w:rsidRDefault="00DB52C4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ascii="Cambria" w:hAnsi="Cambria" w:cs="Arial"/>
          <w:bCs/>
          <w:sz w:val="22"/>
        </w:rPr>
      </w:pPr>
      <w:bookmarkStart w:id="1" w:name="bookmark-name-2"/>
      <w:bookmarkEnd w:id="1"/>
      <w:r w:rsidRPr="007E6CA5">
        <w:rPr>
          <w:rFonts w:ascii="Cambria" w:hAnsi="Cambria" w:cs="Arial"/>
          <w:bCs/>
          <w:sz w:val="22"/>
        </w:rPr>
        <w:t>Předmět Smlouvy</w:t>
      </w:r>
    </w:p>
    <w:p w14:paraId="6A6011FF" w14:textId="7FAF9AD0" w:rsidR="008043DB" w:rsidRPr="008D3198" w:rsidRDefault="008043DB" w:rsidP="008D3198">
      <w:pPr>
        <w:pStyle w:val="Level1"/>
        <w:numPr>
          <w:ilvl w:val="2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8D3198">
        <w:rPr>
          <w:rFonts w:ascii="Cambria" w:hAnsi="Cambria" w:cs="Arial"/>
          <w:b w:val="0"/>
          <w:sz w:val="22"/>
        </w:rPr>
        <w:t>P</w:t>
      </w:r>
      <w:r w:rsidR="00A50E44" w:rsidRPr="008D3198">
        <w:rPr>
          <w:rFonts w:ascii="Cambria" w:hAnsi="Cambria" w:cs="Arial"/>
          <w:b w:val="0"/>
          <w:sz w:val="22"/>
        </w:rPr>
        <w:t>ředmětem plnění závazku P</w:t>
      </w:r>
      <w:r w:rsidRPr="008D3198">
        <w:rPr>
          <w:rFonts w:ascii="Cambria" w:hAnsi="Cambria" w:cs="Arial"/>
          <w:b w:val="0"/>
          <w:sz w:val="22"/>
        </w:rPr>
        <w:t>rodávajícího je dodávka</w:t>
      </w:r>
      <w:r w:rsidR="008D3198" w:rsidRPr="008D3198">
        <w:rPr>
          <w:rFonts w:ascii="Cambria" w:hAnsi="Cambria" w:cs="Arial"/>
          <w:b w:val="0"/>
          <w:sz w:val="22"/>
        </w:rPr>
        <w:t xml:space="preserve"> </w:t>
      </w:r>
      <w:r w:rsidR="008D3198" w:rsidRPr="0051770E">
        <w:rPr>
          <w:rFonts w:ascii="Cambria" w:hAnsi="Cambria" w:cs="Arial"/>
          <w:b w:val="0"/>
          <w:sz w:val="22"/>
        </w:rPr>
        <w:t>… (</w:t>
      </w:r>
      <w:r w:rsidR="008D3198" w:rsidRPr="0051770E">
        <w:rPr>
          <w:rFonts w:ascii="Cambria" w:hAnsi="Cambria" w:cs="Arial"/>
          <w:b w:val="0"/>
          <w:sz w:val="22"/>
          <w:highlight w:val="yellow"/>
        </w:rPr>
        <w:t>Prodávající doplní označení/typ/model</w:t>
      </w:r>
      <w:r w:rsidR="008D3198">
        <w:rPr>
          <w:rFonts w:ascii="Cambria" w:hAnsi="Cambria" w:cs="Arial"/>
          <w:b w:val="0"/>
          <w:sz w:val="22"/>
          <w:highlight w:val="yellow"/>
        </w:rPr>
        <w:t>/název</w:t>
      </w:r>
      <w:r w:rsidR="008D3198" w:rsidRPr="0051770E">
        <w:rPr>
          <w:rFonts w:ascii="Cambria" w:hAnsi="Cambria" w:cs="Arial"/>
          <w:b w:val="0"/>
          <w:sz w:val="22"/>
          <w:highlight w:val="yellow"/>
        </w:rPr>
        <w:t xml:space="preserve"> předmětu smlouvy)</w:t>
      </w:r>
      <w:r w:rsidR="008D3198">
        <w:rPr>
          <w:rFonts w:ascii="Cambria" w:hAnsi="Cambria" w:cs="Arial"/>
          <w:b w:val="0"/>
          <w:sz w:val="22"/>
        </w:rPr>
        <w:t xml:space="preserve"> specifikovaný </w:t>
      </w:r>
      <w:r w:rsidRPr="008D3198">
        <w:rPr>
          <w:rFonts w:ascii="Cambria" w:hAnsi="Cambria" w:cs="Arial"/>
          <w:b w:val="0"/>
          <w:sz w:val="22"/>
        </w:rPr>
        <w:t>v </w:t>
      </w:r>
      <w:r w:rsidR="003B2A98" w:rsidRPr="008D3198">
        <w:rPr>
          <w:rFonts w:ascii="Cambria" w:hAnsi="Cambria" w:cs="Arial"/>
          <w:b w:val="0"/>
          <w:sz w:val="22"/>
        </w:rPr>
        <w:t>příloze č. 1</w:t>
      </w:r>
      <w:r w:rsidR="008D3198">
        <w:rPr>
          <w:rFonts w:ascii="Cambria" w:hAnsi="Cambria" w:cs="Arial"/>
          <w:b w:val="0"/>
          <w:sz w:val="22"/>
        </w:rPr>
        <w:t xml:space="preserve"> </w:t>
      </w:r>
      <w:r w:rsidR="003B2A98" w:rsidRPr="008D3198">
        <w:rPr>
          <w:rFonts w:ascii="Cambria" w:hAnsi="Cambria" w:cs="Arial"/>
          <w:b w:val="0"/>
          <w:sz w:val="22"/>
        </w:rPr>
        <w:t xml:space="preserve">této kupní smlouvy. </w:t>
      </w:r>
      <w:r w:rsidR="003B2A98" w:rsidRPr="008D3198">
        <w:rPr>
          <w:rFonts w:ascii="Cambria" w:hAnsi="Cambria" w:cs="Arial"/>
          <w:b w:val="0"/>
          <w:sz w:val="22"/>
          <w:highlight w:val="yellow"/>
        </w:rPr>
        <w:t>(</w:t>
      </w:r>
      <w:r w:rsidR="008D3198">
        <w:rPr>
          <w:rFonts w:ascii="Cambria" w:hAnsi="Cambria" w:cs="Arial"/>
          <w:b w:val="0"/>
          <w:sz w:val="22"/>
          <w:highlight w:val="yellow"/>
        </w:rPr>
        <w:t>dodá</w:t>
      </w:r>
      <w:r w:rsidR="003B2A98" w:rsidRPr="008D3198">
        <w:rPr>
          <w:rFonts w:ascii="Cambria" w:hAnsi="Cambria" w:cs="Arial"/>
          <w:b w:val="0"/>
          <w:sz w:val="22"/>
          <w:highlight w:val="yellow"/>
        </w:rPr>
        <w:t xml:space="preserve"> Prodávající</w:t>
      </w:r>
      <w:r w:rsidR="00A50E44" w:rsidRPr="008D3198">
        <w:rPr>
          <w:rFonts w:ascii="Cambria" w:hAnsi="Cambria" w:cs="Arial"/>
          <w:b w:val="0"/>
          <w:sz w:val="22"/>
          <w:highlight w:val="yellow"/>
        </w:rPr>
        <w:t>).</w:t>
      </w:r>
    </w:p>
    <w:p w14:paraId="42106A60" w14:textId="3DB27702" w:rsidR="002E042B" w:rsidRPr="007E6CA5" w:rsidRDefault="009C06FA" w:rsidP="008D3198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>Předmětem této Smlouvy je závazek Prodávajícího předat a umožnit Kupujícímu nabýt vlastnické právo k</w:t>
      </w:r>
      <w:r w:rsidR="00144747" w:rsidRPr="007E6CA5">
        <w:rPr>
          <w:rFonts w:ascii="Cambria" w:hAnsi="Cambria" w:cs="Arial"/>
          <w:b w:val="0"/>
          <w:sz w:val="22"/>
        </w:rPr>
        <w:t> </w:t>
      </w:r>
      <w:r w:rsidR="00277483" w:rsidRPr="007E6CA5">
        <w:rPr>
          <w:rFonts w:ascii="Cambria" w:hAnsi="Cambria" w:cs="Arial"/>
          <w:b w:val="0"/>
          <w:sz w:val="22"/>
        </w:rPr>
        <w:t xml:space="preserve"> předmětu Smlouvy</w:t>
      </w:r>
      <w:r w:rsidR="00144747" w:rsidRPr="007E6CA5">
        <w:rPr>
          <w:rFonts w:ascii="Cambria" w:hAnsi="Cambria" w:cs="Arial"/>
          <w:b w:val="0"/>
          <w:sz w:val="22"/>
        </w:rPr>
        <w:t xml:space="preserve"> </w:t>
      </w:r>
      <w:r w:rsidRPr="007E6CA5">
        <w:rPr>
          <w:rFonts w:ascii="Cambria" w:hAnsi="Cambria" w:cs="Arial"/>
          <w:b w:val="0"/>
          <w:sz w:val="22"/>
        </w:rPr>
        <w:t>dle nabídky do výběrového řízení s</w:t>
      </w:r>
      <w:r w:rsidR="008043DB" w:rsidRPr="007E6CA5">
        <w:rPr>
          <w:rFonts w:ascii="Cambria" w:hAnsi="Cambria" w:cs="Arial"/>
          <w:b w:val="0"/>
          <w:sz w:val="22"/>
        </w:rPr>
        <w:t> </w:t>
      </w:r>
      <w:r w:rsidRPr="007E6CA5">
        <w:rPr>
          <w:rFonts w:ascii="Cambria" w:hAnsi="Cambria" w:cs="Arial"/>
          <w:b w:val="0"/>
          <w:sz w:val="22"/>
        </w:rPr>
        <w:t xml:space="preserve">názvem </w:t>
      </w:r>
      <w:r w:rsidR="008D3198" w:rsidRPr="008D3198">
        <w:rPr>
          <w:rFonts w:ascii="Cambria" w:hAnsi="Cambria" w:cs="Arial"/>
          <w:bCs/>
          <w:i/>
          <w:iCs/>
          <w:sz w:val="22"/>
        </w:rPr>
        <w:t>Plynový chromatograf s hmotnostním detektorem a automatickým HS dávkovačem kapalných a plynných vzorků včetně příslušenství</w:t>
      </w:r>
      <w:r w:rsidR="008D3198">
        <w:rPr>
          <w:rFonts w:ascii="Cambria" w:hAnsi="Cambria" w:cs="Arial"/>
          <w:bCs/>
          <w:i/>
          <w:iCs/>
          <w:sz w:val="22"/>
        </w:rPr>
        <w:t xml:space="preserve"> </w:t>
      </w:r>
      <w:r w:rsidRPr="007E6CA5">
        <w:rPr>
          <w:rFonts w:ascii="Cambria" w:hAnsi="Cambria" w:cs="Arial"/>
          <w:b w:val="0"/>
          <w:sz w:val="22"/>
        </w:rPr>
        <w:t xml:space="preserve">a závazek Kupujícího převzít předmět Smlouvy a zaplatit za něj Prodávajícímu kupní cenu uvedenou v čl. </w:t>
      </w:r>
      <w:r w:rsidR="008043DB" w:rsidRPr="007E6CA5">
        <w:rPr>
          <w:rFonts w:ascii="Cambria" w:hAnsi="Cambria" w:cs="Arial"/>
          <w:b w:val="0"/>
          <w:sz w:val="22"/>
        </w:rPr>
        <w:t>5</w:t>
      </w:r>
      <w:r w:rsidRPr="007E6CA5">
        <w:rPr>
          <w:rFonts w:ascii="Cambria" w:hAnsi="Cambria" w:cs="Arial"/>
          <w:b w:val="0"/>
          <w:sz w:val="22"/>
        </w:rPr>
        <w:t xml:space="preserve">, bodě </w:t>
      </w:r>
      <w:r w:rsidR="008043DB" w:rsidRPr="007E6CA5">
        <w:rPr>
          <w:rFonts w:ascii="Cambria" w:hAnsi="Cambria" w:cs="Arial"/>
          <w:b w:val="0"/>
          <w:sz w:val="22"/>
        </w:rPr>
        <w:t>5.</w:t>
      </w:r>
      <w:r w:rsidRPr="007E6CA5">
        <w:rPr>
          <w:rFonts w:ascii="Cambria" w:hAnsi="Cambria" w:cs="Arial"/>
          <w:b w:val="0"/>
          <w:sz w:val="22"/>
        </w:rPr>
        <w:t>1 této Smlouvy. Součástí předmětu Smlouvy je i veškeré požadované příslušenství a doklady potřebné pro užívání předmětu Smlouvy</w:t>
      </w:r>
      <w:r w:rsidR="00381748" w:rsidRPr="007E6CA5">
        <w:rPr>
          <w:rFonts w:ascii="Cambria" w:hAnsi="Cambria" w:cs="Arial"/>
          <w:b w:val="0"/>
          <w:sz w:val="22"/>
        </w:rPr>
        <w:t>.</w:t>
      </w:r>
    </w:p>
    <w:p w14:paraId="029F4280" w14:textId="20E78601" w:rsidR="009C06FA" w:rsidRPr="007E6CA5" w:rsidRDefault="005D272E" w:rsidP="009C06FA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>
        <w:rPr>
          <w:rFonts w:ascii="Cambria" w:hAnsi="Cambria" w:cs="Arial"/>
          <w:b w:val="0"/>
          <w:sz w:val="22"/>
        </w:rPr>
        <w:t>Prodávající prohlašuje, že p</w:t>
      </w:r>
      <w:r w:rsidR="002E042B" w:rsidRPr="007E6CA5">
        <w:rPr>
          <w:rFonts w:ascii="Cambria" w:hAnsi="Cambria" w:cs="Arial"/>
          <w:b w:val="0"/>
          <w:sz w:val="22"/>
        </w:rPr>
        <w:t xml:space="preserve">ředmět </w:t>
      </w:r>
      <w:r w:rsidR="005652CF" w:rsidRPr="007E6CA5">
        <w:rPr>
          <w:rFonts w:ascii="Cambria" w:hAnsi="Cambria" w:cs="Arial"/>
          <w:b w:val="0"/>
          <w:sz w:val="22"/>
        </w:rPr>
        <w:t>s</w:t>
      </w:r>
      <w:r w:rsidR="002E042B" w:rsidRPr="007E6CA5">
        <w:rPr>
          <w:rFonts w:ascii="Cambria" w:hAnsi="Cambria" w:cs="Arial"/>
          <w:b w:val="0"/>
          <w:sz w:val="22"/>
        </w:rPr>
        <w:t>mlouvy splňuje veškeré zákonné</w:t>
      </w:r>
      <w:r w:rsidR="00076A95" w:rsidRPr="007E6CA5">
        <w:rPr>
          <w:rFonts w:ascii="Cambria" w:hAnsi="Cambria" w:cs="Arial"/>
          <w:b w:val="0"/>
          <w:sz w:val="22"/>
        </w:rPr>
        <w:t xml:space="preserve"> pož</w:t>
      </w:r>
      <w:r w:rsidR="00A50E44" w:rsidRPr="007E6CA5">
        <w:rPr>
          <w:rFonts w:ascii="Cambria" w:hAnsi="Cambria" w:cs="Arial"/>
          <w:b w:val="0"/>
          <w:sz w:val="22"/>
        </w:rPr>
        <w:t>adavky pro Českou republiku vč. </w:t>
      </w:r>
      <w:r w:rsidR="00076A95" w:rsidRPr="007E6CA5">
        <w:rPr>
          <w:rFonts w:ascii="Cambria" w:hAnsi="Cambria" w:cs="Arial"/>
          <w:b w:val="0"/>
          <w:sz w:val="22"/>
        </w:rPr>
        <w:t>technických a bezpečnostních norem EU.</w:t>
      </w:r>
    </w:p>
    <w:p w14:paraId="32C6DA54" w14:textId="635CFC7D" w:rsidR="009C06FA" w:rsidRPr="007E6CA5" w:rsidRDefault="009C06FA" w:rsidP="009C06FA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>Podrobná technická specifikace předmětu S</w:t>
      </w:r>
      <w:r w:rsidR="00A50E44" w:rsidRPr="007E6CA5">
        <w:rPr>
          <w:rFonts w:ascii="Cambria" w:hAnsi="Cambria" w:cs="Arial"/>
          <w:b w:val="0"/>
          <w:sz w:val="22"/>
        </w:rPr>
        <w:t>mlouvy je uvedena v Příloze č. 1</w:t>
      </w:r>
      <w:r w:rsidRPr="007E6CA5">
        <w:rPr>
          <w:rFonts w:ascii="Cambria" w:hAnsi="Cambria" w:cs="Arial"/>
          <w:b w:val="0"/>
          <w:sz w:val="22"/>
        </w:rPr>
        <w:t xml:space="preserve"> – Technická specifikace, jež je nedílnou součástí této Smlouvy.</w:t>
      </w:r>
    </w:p>
    <w:p w14:paraId="11B29A58" w14:textId="77777777" w:rsidR="00B30F23" w:rsidRPr="007E6CA5" w:rsidRDefault="00B30F23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ascii="Cambria" w:hAnsi="Cambria" w:cs="Arial"/>
          <w:sz w:val="22"/>
        </w:rPr>
      </w:pPr>
      <w:bookmarkStart w:id="2" w:name="bookmark-name-3"/>
      <w:bookmarkEnd w:id="2"/>
      <w:r w:rsidRPr="007E6CA5">
        <w:rPr>
          <w:rFonts w:ascii="Cambria" w:hAnsi="Cambria" w:cs="Arial"/>
          <w:sz w:val="22"/>
        </w:rPr>
        <w:t>Doba a místo plnění</w:t>
      </w:r>
    </w:p>
    <w:p w14:paraId="6A37B8C9" w14:textId="497866C8" w:rsidR="005D6882" w:rsidRPr="007E6CA5" w:rsidRDefault="000049CB" w:rsidP="00246159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bookmarkStart w:id="3" w:name="_Hlk531726557"/>
      <w:r w:rsidRPr="007E6CA5">
        <w:rPr>
          <w:rFonts w:ascii="Cambria" w:hAnsi="Cambria" w:cs="Arial"/>
          <w:b w:val="0"/>
          <w:sz w:val="22"/>
        </w:rPr>
        <w:t>Prodávající se zavazuje předat předmět Smlouvy</w:t>
      </w:r>
      <w:r w:rsidR="005D60BD">
        <w:rPr>
          <w:rFonts w:ascii="Cambria" w:hAnsi="Cambria" w:cs="Arial"/>
          <w:b w:val="0"/>
          <w:sz w:val="22"/>
        </w:rPr>
        <w:t xml:space="preserve"> </w:t>
      </w:r>
      <w:r w:rsidR="000A79E1">
        <w:rPr>
          <w:rFonts w:ascii="Cambria" w:hAnsi="Cambria" w:cs="Arial"/>
          <w:b w:val="0"/>
          <w:sz w:val="22"/>
        </w:rPr>
        <w:t>bez vad a nedodělků</w:t>
      </w:r>
      <w:r w:rsidRPr="007E6CA5">
        <w:rPr>
          <w:rFonts w:ascii="Cambria" w:hAnsi="Cambria" w:cs="Arial"/>
          <w:b w:val="0"/>
          <w:sz w:val="22"/>
        </w:rPr>
        <w:t xml:space="preserve"> Kupujícímu do </w:t>
      </w:r>
      <w:r w:rsidR="008D3198">
        <w:rPr>
          <w:rFonts w:ascii="Cambria" w:hAnsi="Cambria" w:cs="Arial"/>
          <w:b w:val="0"/>
          <w:sz w:val="22"/>
        </w:rPr>
        <w:t>4 měsíců od podpisu smlouvy</w:t>
      </w:r>
      <w:bookmarkEnd w:id="3"/>
      <w:r w:rsidR="008D3198">
        <w:rPr>
          <w:rFonts w:ascii="Cambria" w:hAnsi="Cambria" w:cs="Arial"/>
          <w:b w:val="0"/>
          <w:sz w:val="22"/>
        </w:rPr>
        <w:t>.</w:t>
      </w:r>
    </w:p>
    <w:p w14:paraId="07EBBB12" w14:textId="6AD70AA1" w:rsidR="00EF02CB" w:rsidRDefault="00B25A3C" w:rsidP="00246159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>
        <w:rPr>
          <w:rFonts w:ascii="Cambria" w:hAnsi="Cambria" w:cs="Arial"/>
          <w:b w:val="0"/>
          <w:sz w:val="22"/>
        </w:rPr>
        <w:t xml:space="preserve">K předání a převzetí předmětu smlouvy vyzve prodávající kupujícího nejméně tři dny předem. </w:t>
      </w:r>
      <w:r w:rsidR="00EF02CB">
        <w:rPr>
          <w:rFonts w:ascii="Cambria" w:hAnsi="Cambria" w:cs="Arial"/>
          <w:b w:val="0"/>
          <w:sz w:val="22"/>
        </w:rPr>
        <w:t>Smluvní strany se</w:t>
      </w:r>
      <w:r w:rsidR="0077459F">
        <w:rPr>
          <w:rFonts w:ascii="Cambria" w:hAnsi="Cambria" w:cs="Arial"/>
          <w:b w:val="0"/>
          <w:sz w:val="22"/>
        </w:rPr>
        <w:t xml:space="preserve"> dohodly</w:t>
      </w:r>
      <w:r w:rsidR="00716EC8">
        <w:rPr>
          <w:rFonts w:ascii="Cambria" w:hAnsi="Cambria" w:cs="Arial"/>
          <w:b w:val="0"/>
          <w:sz w:val="22"/>
        </w:rPr>
        <w:t xml:space="preserve">, že budou-li v době předání </w:t>
      </w:r>
      <w:r w:rsidR="00295D67">
        <w:rPr>
          <w:rFonts w:ascii="Cambria" w:hAnsi="Cambria" w:cs="Arial"/>
          <w:b w:val="0"/>
          <w:sz w:val="22"/>
        </w:rPr>
        <w:t xml:space="preserve">na předmětu Smlouvy </w:t>
      </w:r>
      <w:r w:rsidR="00993C3D">
        <w:rPr>
          <w:rFonts w:ascii="Cambria" w:hAnsi="Cambria" w:cs="Arial"/>
          <w:b w:val="0"/>
          <w:sz w:val="22"/>
        </w:rPr>
        <w:t>viditelné vady a nedodělky</w:t>
      </w:r>
      <w:r w:rsidR="00751EE3">
        <w:rPr>
          <w:rFonts w:ascii="Cambria" w:hAnsi="Cambria" w:cs="Arial"/>
          <w:b w:val="0"/>
          <w:sz w:val="22"/>
        </w:rPr>
        <w:t xml:space="preserve">, k předání a převzetí </w:t>
      </w:r>
      <w:r w:rsidR="00CE31EC">
        <w:rPr>
          <w:rFonts w:ascii="Cambria" w:hAnsi="Cambria" w:cs="Arial"/>
          <w:b w:val="0"/>
          <w:sz w:val="22"/>
        </w:rPr>
        <w:t xml:space="preserve">dojde až po jejich </w:t>
      </w:r>
      <w:r w:rsidR="00D97838">
        <w:rPr>
          <w:rFonts w:ascii="Cambria" w:hAnsi="Cambria" w:cs="Arial"/>
          <w:b w:val="0"/>
          <w:sz w:val="22"/>
        </w:rPr>
        <w:t>odstranění</w:t>
      </w:r>
      <w:r w:rsidR="00A27BF2">
        <w:rPr>
          <w:rFonts w:ascii="Cambria" w:hAnsi="Cambria" w:cs="Arial"/>
          <w:b w:val="0"/>
          <w:sz w:val="22"/>
        </w:rPr>
        <w:t xml:space="preserve">. O této </w:t>
      </w:r>
      <w:r w:rsidR="00304930">
        <w:rPr>
          <w:rFonts w:ascii="Cambria" w:hAnsi="Cambria" w:cs="Arial"/>
          <w:b w:val="0"/>
          <w:sz w:val="22"/>
        </w:rPr>
        <w:t xml:space="preserve">skutečnosti bude </w:t>
      </w:r>
      <w:r w:rsidR="0022118B">
        <w:rPr>
          <w:rFonts w:ascii="Cambria" w:hAnsi="Cambria" w:cs="Arial"/>
          <w:b w:val="0"/>
          <w:sz w:val="22"/>
        </w:rPr>
        <w:t xml:space="preserve">Smluvními </w:t>
      </w:r>
      <w:r w:rsidR="006B5721">
        <w:rPr>
          <w:rFonts w:ascii="Cambria" w:hAnsi="Cambria" w:cs="Arial"/>
          <w:b w:val="0"/>
          <w:sz w:val="22"/>
        </w:rPr>
        <w:t xml:space="preserve">stranami sepsán </w:t>
      </w:r>
      <w:r w:rsidR="00895BDE">
        <w:rPr>
          <w:rFonts w:ascii="Cambria" w:hAnsi="Cambria" w:cs="Arial"/>
          <w:b w:val="0"/>
          <w:sz w:val="22"/>
        </w:rPr>
        <w:t>záznam.</w:t>
      </w:r>
      <w:r w:rsidR="006B7826">
        <w:rPr>
          <w:rFonts w:ascii="Cambria" w:hAnsi="Cambria" w:cs="Arial"/>
          <w:b w:val="0"/>
          <w:sz w:val="22"/>
        </w:rPr>
        <w:t xml:space="preserve"> Náklady na odstranění</w:t>
      </w:r>
      <w:r w:rsidR="00087C19">
        <w:rPr>
          <w:rFonts w:ascii="Cambria" w:hAnsi="Cambria" w:cs="Arial"/>
          <w:b w:val="0"/>
          <w:sz w:val="22"/>
        </w:rPr>
        <w:t xml:space="preserve"> vad nese Prodávající.</w:t>
      </w:r>
      <w:r>
        <w:rPr>
          <w:rFonts w:ascii="Cambria" w:hAnsi="Cambria" w:cs="Arial"/>
          <w:b w:val="0"/>
          <w:sz w:val="22"/>
        </w:rPr>
        <w:t xml:space="preserve"> </w:t>
      </w:r>
    </w:p>
    <w:p w14:paraId="0BD7D393" w14:textId="612A7BE5" w:rsidR="00B30F23" w:rsidRPr="007E6CA5" w:rsidRDefault="00B30F23" w:rsidP="00246159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>O předání a převzetí předmětu Smlouvy bude mezi smluvními stranami sepsán předávací protokol</w:t>
      </w:r>
      <w:r w:rsidR="008A222D" w:rsidRPr="007E6CA5">
        <w:rPr>
          <w:rFonts w:ascii="Cambria" w:hAnsi="Cambria" w:cs="Arial"/>
          <w:b w:val="0"/>
          <w:sz w:val="22"/>
        </w:rPr>
        <w:t xml:space="preserve">, který bude obsahovat číslo projektu: </w:t>
      </w:r>
      <w:r w:rsidR="00DE12D4" w:rsidRPr="00DE12D4">
        <w:rPr>
          <w:rFonts w:ascii="Cambria" w:hAnsi="Cambria" w:cs="Arial"/>
          <w:b w:val="0"/>
          <w:sz w:val="22"/>
        </w:rPr>
        <w:t>CZ.01.1.02/0.0/0.0/21_375/0027040</w:t>
      </w:r>
      <w:r w:rsidR="00246159" w:rsidRPr="007E6CA5">
        <w:rPr>
          <w:rFonts w:ascii="Cambria" w:hAnsi="Cambria" w:cs="Arial"/>
          <w:b w:val="0"/>
          <w:sz w:val="22"/>
        </w:rPr>
        <w:t>.</w:t>
      </w:r>
      <w:r w:rsidR="000E10B5">
        <w:rPr>
          <w:rFonts w:ascii="Cambria" w:hAnsi="Cambria" w:cs="Arial"/>
          <w:b w:val="0"/>
          <w:sz w:val="22"/>
        </w:rPr>
        <w:t xml:space="preserve"> V rámci předání a převzetí předmětu Smlouvy bude stroj uveden do provozu a bude předvedena jeho funkčnost. Při předání a převzetí předmětu Smlouvy předá prodávající kupujícímu veškerou technickou </w:t>
      </w:r>
      <w:r w:rsidR="000E10B5">
        <w:rPr>
          <w:rFonts w:ascii="Cambria" w:hAnsi="Cambria" w:cs="Arial"/>
          <w:b w:val="0"/>
          <w:sz w:val="22"/>
        </w:rPr>
        <w:lastRenderedPageBreak/>
        <w:t>dokumentaci, revize a další dokumenty nezbytné pro provoz předmětu Smlouvy. Zaškolení pracovníků kupujícího na obsluhu stroje bude provedeno do 7 dnů od podpisu předávacího protokolu.</w:t>
      </w:r>
    </w:p>
    <w:p w14:paraId="4923352F" w14:textId="7B3CCB76" w:rsidR="00277483" w:rsidRPr="007E6CA5" w:rsidRDefault="00B30F23" w:rsidP="008D3198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>Místem plnění předmětu Smlouvy je</w:t>
      </w:r>
      <w:r w:rsidR="00A80373" w:rsidRPr="007E6CA5">
        <w:rPr>
          <w:rFonts w:ascii="Cambria" w:hAnsi="Cambria" w:cs="Arial"/>
          <w:b w:val="0"/>
          <w:sz w:val="22"/>
        </w:rPr>
        <w:t xml:space="preserve"> </w:t>
      </w:r>
      <w:r w:rsidR="008D3198" w:rsidRPr="008D3198">
        <w:rPr>
          <w:rFonts w:ascii="Cambria" w:hAnsi="Cambria" w:cs="Arial"/>
          <w:b w:val="0"/>
          <w:sz w:val="22"/>
        </w:rPr>
        <w:t>Dolní Újezd 157, 751</w:t>
      </w:r>
      <w:r w:rsidR="008D3198">
        <w:rPr>
          <w:rFonts w:ascii="Cambria" w:hAnsi="Cambria" w:cs="Arial"/>
          <w:b w:val="0"/>
          <w:sz w:val="22"/>
        </w:rPr>
        <w:t xml:space="preserve"> 23 Dolní Újezd.</w:t>
      </w:r>
    </w:p>
    <w:p w14:paraId="300DF61E" w14:textId="3F0A7630" w:rsidR="00B30F23" w:rsidRPr="007E6CA5" w:rsidRDefault="00B30F23" w:rsidP="00277483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>Nebezpečí škody</w:t>
      </w:r>
      <w:r w:rsidR="005336E0">
        <w:rPr>
          <w:rFonts w:ascii="Cambria" w:hAnsi="Cambria" w:cs="Arial"/>
          <w:b w:val="0"/>
          <w:sz w:val="22"/>
        </w:rPr>
        <w:t xml:space="preserve"> a vlastnické právo </w:t>
      </w:r>
      <w:r w:rsidR="00D208BE">
        <w:rPr>
          <w:rFonts w:ascii="Cambria" w:hAnsi="Cambria" w:cs="Arial"/>
          <w:b w:val="0"/>
          <w:sz w:val="22"/>
        </w:rPr>
        <w:t>k</w:t>
      </w:r>
      <w:r w:rsidRPr="007E6CA5">
        <w:rPr>
          <w:rFonts w:ascii="Cambria" w:hAnsi="Cambria" w:cs="Arial"/>
          <w:b w:val="0"/>
          <w:sz w:val="22"/>
        </w:rPr>
        <w:t xml:space="preserve"> předmětu Smlouvy přechází na Kupujícího </w:t>
      </w:r>
      <w:r w:rsidR="009F67AC">
        <w:rPr>
          <w:rFonts w:ascii="Cambria" w:hAnsi="Cambria" w:cs="Arial"/>
          <w:b w:val="0"/>
          <w:sz w:val="22"/>
        </w:rPr>
        <w:t xml:space="preserve">okamžikem </w:t>
      </w:r>
      <w:r w:rsidR="00517828">
        <w:rPr>
          <w:rFonts w:ascii="Cambria" w:hAnsi="Cambria" w:cs="Arial"/>
          <w:b w:val="0"/>
          <w:sz w:val="22"/>
        </w:rPr>
        <w:t xml:space="preserve">protokolárního </w:t>
      </w:r>
      <w:r w:rsidR="00BB194F">
        <w:rPr>
          <w:rFonts w:ascii="Cambria" w:hAnsi="Cambria" w:cs="Arial"/>
          <w:b w:val="0"/>
          <w:sz w:val="22"/>
        </w:rPr>
        <w:t xml:space="preserve">převzetí </w:t>
      </w:r>
      <w:r w:rsidRPr="007E6CA5">
        <w:rPr>
          <w:rFonts w:ascii="Cambria" w:hAnsi="Cambria" w:cs="Arial"/>
          <w:b w:val="0"/>
          <w:sz w:val="22"/>
        </w:rPr>
        <w:t>předmět</w:t>
      </w:r>
      <w:r w:rsidR="00577E5C">
        <w:rPr>
          <w:rFonts w:ascii="Cambria" w:hAnsi="Cambria" w:cs="Arial"/>
          <w:b w:val="0"/>
          <w:sz w:val="22"/>
        </w:rPr>
        <w:t>u</w:t>
      </w:r>
      <w:r w:rsidRPr="007E6CA5">
        <w:rPr>
          <w:rFonts w:ascii="Cambria" w:hAnsi="Cambria" w:cs="Arial"/>
          <w:b w:val="0"/>
          <w:sz w:val="22"/>
        </w:rPr>
        <w:t xml:space="preserve"> Smlouvy </w:t>
      </w:r>
      <w:r w:rsidR="00002239">
        <w:rPr>
          <w:rFonts w:ascii="Cambria" w:hAnsi="Cambria" w:cs="Arial"/>
          <w:b w:val="0"/>
          <w:sz w:val="22"/>
        </w:rPr>
        <w:t xml:space="preserve">bez vad </w:t>
      </w:r>
      <w:r w:rsidR="006B1842">
        <w:rPr>
          <w:rFonts w:ascii="Cambria" w:hAnsi="Cambria" w:cs="Arial"/>
          <w:b w:val="0"/>
          <w:sz w:val="22"/>
        </w:rPr>
        <w:t xml:space="preserve">a nedodělků </w:t>
      </w:r>
      <w:r w:rsidRPr="007E6CA5">
        <w:rPr>
          <w:rFonts w:ascii="Cambria" w:hAnsi="Cambria" w:cs="Arial"/>
          <w:b w:val="0"/>
          <w:sz w:val="22"/>
        </w:rPr>
        <w:t>od Prodávajícího.</w:t>
      </w:r>
    </w:p>
    <w:p w14:paraId="22A7A1C2" w14:textId="77777777" w:rsidR="00AF5136" w:rsidRPr="007E6CA5" w:rsidRDefault="00DB52C4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ascii="Cambria" w:hAnsi="Cambria" w:cs="Arial"/>
          <w:sz w:val="22"/>
        </w:rPr>
      </w:pPr>
      <w:r w:rsidRPr="007E6CA5">
        <w:rPr>
          <w:rFonts w:ascii="Cambria" w:hAnsi="Cambria" w:cs="Arial"/>
          <w:sz w:val="22"/>
        </w:rPr>
        <w:t>Kupní cena</w:t>
      </w:r>
    </w:p>
    <w:p w14:paraId="13F5668C" w14:textId="2D1BD160" w:rsidR="00B30F23" w:rsidRDefault="00B30F23" w:rsidP="00B30F23">
      <w:pPr>
        <w:pStyle w:val="Level1"/>
        <w:numPr>
          <w:ilvl w:val="1"/>
          <w:numId w:val="10"/>
        </w:numPr>
        <w:spacing w:before="240" w:after="120"/>
        <w:rPr>
          <w:rFonts w:ascii="Cambria" w:hAnsi="Cambria" w:cs="Arial"/>
          <w:b w:val="0"/>
          <w:sz w:val="22"/>
        </w:rPr>
      </w:pPr>
      <w:bookmarkStart w:id="4" w:name="_Ref332098318"/>
      <w:bookmarkStart w:id="5" w:name="_Ref332101078"/>
      <w:r w:rsidRPr="007E6CA5">
        <w:rPr>
          <w:rFonts w:ascii="Cambria" w:hAnsi="Cambria" w:cs="Arial"/>
          <w:b w:val="0"/>
          <w:sz w:val="22"/>
        </w:rPr>
        <w:t>Kupní cena byla stanovena dohodou smluvních stran ve výši:</w:t>
      </w:r>
      <w:r w:rsidR="004155C6" w:rsidRPr="007E6CA5">
        <w:rPr>
          <w:rFonts w:ascii="Cambria" w:hAnsi="Cambria" w:cs="Arial"/>
          <w:b w:val="0"/>
          <w:sz w:val="22"/>
        </w:rPr>
        <w:t xml:space="preserve"> (</w:t>
      </w:r>
      <w:r w:rsidR="004155C6" w:rsidRPr="007E6CA5">
        <w:rPr>
          <w:rFonts w:ascii="Cambria" w:hAnsi="Cambria" w:cs="Arial"/>
          <w:b w:val="0"/>
          <w:sz w:val="22"/>
          <w:highlight w:val="yellow"/>
        </w:rPr>
        <w:t>doplní Prodávající vč. měny)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9"/>
        <w:gridCol w:w="3929"/>
      </w:tblGrid>
      <w:tr w:rsidR="008D3198" w:rsidRPr="0051770E" w14:paraId="24DA70D0" w14:textId="77777777" w:rsidTr="00AE67D8">
        <w:tc>
          <w:tcPr>
            <w:tcW w:w="4504" w:type="dxa"/>
          </w:tcPr>
          <w:bookmarkEnd w:id="4"/>
          <w:bookmarkEnd w:id="5"/>
          <w:p w14:paraId="5E835CB1" w14:textId="77777777" w:rsidR="008D3198" w:rsidRPr="0051770E" w:rsidRDefault="008D3198" w:rsidP="00AE67D8">
            <w:pPr>
              <w:pStyle w:val="Zkladntext"/>
              <w:spacing w:before="120"/>
              <w:rPr>
                <w:rFonts w:ascii="Cambria" w:hAnsi="Cambria" w:cs="Arial"/>
                <w:sz w:val="22"/>
              </w:rPr>
            </w:pPr>
            <w:r w:rsidRPr="0051770E">
              <w:rPr>
                <w:rFonts w:ascii="Cambria" w:hAnsi="Cambria" w:cs="Arial"/>
                <w:sz w:val="22"/>
              </w:rPr>
              <w:t>Cena celkem bez DPH</w:t>
            </w:r>
          </w:p>
        </w:tc>
        <w:tc>
          <w:tcPr>
            <w:tcW w:w="4505" w:type="dxa"/>
          </w:tcPr>
          <w:p w14:paraId="7087CD43" w14:textId="77777777" w:rsidR="008D3198" w:rsidRPr="0051770E" w:rsidRDefault="008D3198" w:rsidP="00AE67D8">
            <w:pPr>
              <w:pStyle w:val="Zkladntext"/>
              <w:spacing w:before="120"/>
              <w:rPr>
                <w:rFonts w:ascii="Cambria" w:hAnsi="Cambria" w:cs="Arial"/>
                <w:sz w:val="22"/>
                <w:highlight w:val="yellow"/>
              </w:rPr>
            </w:pPr>
            <w:r w:rsidRPr="0051770E">
              <w:rPr>
                <w:rFonts w:ascii="Cambria" w:hAnsi="Cambria" w:cs="Arial"/>
                <w:sz w:val="22"/>
                <w:highlight w:val="yellow"/>
              </w:rPr>
              <w:t xml:space="preserve">… </w:t>
            </w:r>
          </w:p>
        </w:tc>
      </w:tr>
      <w:tr w:rsidR="008D3198" w:rsidRPr="0051770E" w14:paraId="6A877C83" w14:textId="77777777" w:rsidTr="00AE67D8">
        <w:tc>
          <w:tcPr>
            <w:tcW w:w="4504" w:type="dxa"/>
          </w:tcPr>
          <w:p w14:paraId="6B269D92" w14:textId="77777777" w:rsidR="008D3198" w:rsidRPr="0051770E" w:rsidRDefault="008D3198" w:rsidP="00AE67D8">
            <w:pPr>
              <w:pStyle w:val="Zkladntext"/>
              <w:spacing w:before="120"/>
              <w:rPr>
                <w:rFonts w:ascii="Cambria" w:hAnsi="Cambria" w:cs="Arial"/>
                <w:sz w:val="22"/>
              </w:rPr>
            </w:pPr>
            <w:r w:rsidRPr="0051770E">
              <w:rPr>
                <w:rFonts w:ascii="Cambria" w:hAnsi="Cambria" w:cs="Arial"/>
                <w:sz w:val="22"/>
              </w:rPr>
              <w:t>DPH</w:t>
            </w:r>
          </w:p>
        </w:tc>
        <w:tc>
          <w:tcPr>
            <w:tcW w:w="4505" w:type="dxa"/>
          </w:tcPr>
          <w:p w14:paraId="4377EB37" w14:textId="77777777" w:rsidR="008D3198" w:rsidRPr="0051770E" w:rsidRDefault="008D3198" w:rsidP="00AE67D8">
            <w:pPr>
              <w:pStyle w:val="Zkladntext"/>
              <w:spacing w:before="120"/>
              <w:rPr>
                <w:rFonts w:ascii="Cambria" w:hAnsi="Cambria" w:cs="Arial"/>
                <w:sz w:val="22"/>
                <w:highlight w:val="yellow"/>
              </w:rPr>
            </w:pPr>
            <w:r w:rsidRPr="0051770E">
              <w:rPr>
                <w:rFonts w:ascii="Cambria" w:hAnsi="Cambria" w:cs="Arial"/>
                <w:sz w:val="22"/>
                <w:highlight w:val="yellow"/>
              </w:rPr>
              <w:t xml:space="preserve">… </w:t>
            </w:r>
          </w:p>
        </w:tc>
      </w:tr>
      <w:tr w:rsidR="008D3198" w:rsidRPr="0051770E" w14:paraId="01646D1E" w14:textId="77777777" w:rsidTr="00AE67D8">
        <w:tc>
          <w:tcPr>
            <w:tcW w:w="4504" w:type="dxa"/>
          </w:tcPr>
          <w:p w14:paraId="6AC09E21" w14:textId="77777777" w:rsidR="008D3198" w:rsidRPr="0051770E" w:rsidRDefault="008D3198" w:rsidP="00AE67D8">
            <w:pPr>
              <w:pStyle w:val="Zkladntext"/>
              <w:spacing w:before="120"/>
              <w:rPr>
                <w:rFonts w:ascii="Cambria" w:hAnsi="Cambria" w:cs="Arial"/>
                <w:sz w:val="22"/>
              </w:rPr>
            </w:pPr>
            <w:r w:rsidRPr="0051770E">
              <w:rPr>
                <w:rFonts w:ascii="Cambria" w:hAnsi="Cambria" w:cs="Arial"/>
                <w:sz w:val="22"/>
              </w:rPr>
              <w:t>Cena celkem s DPH:</w:t>
            </w:r>
          </w:p>
        </w:tc>
        <w:tc>
          <w:tcPr>
            <w:tcW w:w="4505" w:type="dxa"/>
          </w:tcPr>
          <w:p w14:paraId="7A7F5172" w14:textId="77777777" w:rsidR="008D3198" w:rsidRPr="0051770E" w:rsidRDefault="008D3198" w:rsidP="00AE67D8">
            <w:pPr>
              <w:pStyle w:val="Zkladntext"/>
              <w:spacing w:before="120"/>
              <w:rPr>
                <w:rFonts w:ascii="Cambria" w:hAnsi="Cambria" w:cs="Arial"/>
                <w:sz w:val="22"/>
                <w:highlight w:val="yellow"/>
              </w:rPr>
            </w:pPr>
            <w:r w:rsidRPr="0051770E">
              <w:rPr>
                <w:rFonts w:ascii="Cambria" w:hAnsi="Cambria" w:cs="Arial"/>
                <w:sz w:val="22"/>
                <w:highlight w:val="yellow"/>
              </w:rPr>
              <w:t xml:space="preserve">… </w:t>
            </w:r>
          </w:p>
        </w:tc>
      </w:tr>
    </w:tbl>
    <w:p w14:paraId="1E6FC02D" w14:textId="0CF38CCF" w:rsidR="00B30F23" w:rsidRPr="007E6CA5" w:rsidRDefault="00B30F23" w:rsidP="00B30F23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 xml:space="preserve">Kupní cena předmětu Smlouvy uvedená v čl. 5, bodě 5.1 této Smlouvy je cenou nejvýše přípustnou. Kupní cena obsahuje i </w:t>
      </w:r>
      <w:r w:rsidR="00A04C19" w:rsidRPr="007E6CA5">
        <w:rPr>
          <w:rFonts w:ascii="Cambria" w:hAnsi="Cambria" w:cs="Arial"/>
          <w:b w:val="0"/>
          <w:sz w:val="22"/>
        </w:rPr>
        <w:t xml:space="preserve">dopravu do místa plnění předmětu Smlouvy dle čl. 4. bodu 4.3 této Smlouvy, </w:t>
      </w:r>
      <w:r w:rsidRPr="007E6CA5">
        <w:rPr>
          <w:rFonts w:ascii="Cambria" w:hAnsi="Cambria" w:cs="Arial"/>
          <w:b w:val="0"/>
          <w:sz w:val="22"/>
        </w:rPr>
        <w:t xml:space="preserve">náklady na </w:t>
      </w:r>
      <w:r w:rsidR="00AB5710">
        <w:rPr>
          <w:rFonts w:ascii="Cambria" w:hAnsi="Cambria" w:cs="Arial"/>
          <w:b w:val="0"/>
          <w:sz w:val="22"/>
        </w:rPr>
        <w:t xml:space="preserve">stěhování, </w:t>
      </w:r>
      <w:r w:rsidR="00946C4C">
        <w:rPr>
          <w:rFonts w:ascii="Cambria" w:hAnsi="Cambria" w:cs="Arial"/>
          <w:b w:val="0"/>
          <w:sz w:val="22"/>
        </w:rPr>
        <w:t xml:space="preserve">umístění, </w:t>
      </w:r>
      <w:r w:rsidRPr="007E6CA5">
        <w:rPr>
          <w:rFonts w:ascii="Cambria" w:hAnsi="Cambria" w:cs="Arial"/>
          <w:b w:val="0"/>
          <w:sz w:val="22"/>
        </w:rPr>
        <w:t xml:space="preserve">uvedení </w:t>
      </w:r>
      <w:r w:rsidR="00381748" w:rsidRPr="007E6CA5">
        <w:rPr>
          <w:rFonts w:ascii="Cambria" w:hAnsi="Cambria" w:cs="Arial"/>
          <w:b w:val="0"/>
          <w:sz w:val="22"/>
        </w:rPr>
        <w:t xml:space="preserve">stroje </w:t>
      </w:r>
      <w:r w:rsidRPr="007E6CA5">
        <w:rPr>
          <w:rFonts w:ascii="Cambria" w:hAnsi="Cambria" w:cs="Arial"/>
          <w:b w:val="0"/>
          <w:sz w:val="22"/>
        </w:rPr>
        <w:t>do provozu s předvedením funkčnosti</w:t>
      </w:r>
      <w:r w:rsidR="00DD6621" w:rsidRPr="007E6CA5">
        <w:rPr>
          <w:rFonts w:ascii="Cambria" w:hAnsi="Cambria" w:cs="Arial"/>
          <w:b w:val="0"/>
          <w:sz w:val="22"/>
        </w:rPr>
        <w:t xml:space="preserve"> (montáž, seřízení, ustavení)</w:t>
      </w:r>
      <w:r w:rsidRPr="007E6CA5">
        <w:rPr>
          <w:rFonts w:ascii="Cambria" w:hAnsi="Cambria" w:cs="Arial"/>
          <w:b w:val="0"/>
          <w:sz w:val="22"/>
        </w:rPr>
        <w:t>, zaškolení pracovníků Kupujícího, náklady odpadového hospodářství, provedení všech technických revizí apod.</w:t>
      </w:r>
      <w:r w:rsidR="004E230A" w:rsidRPr="007E6CA5">
        <w:rPr>
          <w:rFonts w:ascii="Cambria" w:hAnsi="Cambria" w:cs="Arial"/>
          <w:b w:val="0"/>
          <w:sz w:val="22"/>
        </w:rPr>
        <w:t xml:space="preserve"> </w:t>
      </w:r>
      <w:bookmarkStart w:id="6" w:name="_Hlk531726685"/>
      <w:r w:rsidR="004E230A" w:rsidRPr="007E6CA5">
        <w:rPr>
          <w:rFonts w:ascii="Cambria" w:hAnsi="Cambria" w:cs="Arial"/>
          <w:b w:val="0"/>
          <w:sz w:val="22"/>
        </w:rPr>
        <w:t>Pozdější navyšování ceny je nepřípustné.</w:t>
      </w:r>
      <w:bookmarkEnd w:id="6"/>
    </w:p>
    <w:p w14:paraId="2AD6A941" w14:textId="69A1EBC1" w:rsidR="0097143C" w:rsidRPr="008D3198" w:rsidRDefault="0012158F" w:rsidP="00BC14E3">
      <w:pPr>
        <w:pStyle w:val="Level1"/>
        <w:numPr>
          <w:ilvl w:val="2"/>
          <w:numId w:val="10"/>
        </w:numPr>
        <w:spacing w:before="120" w:after="120"/>
        <w:outlineLvl w:val="1"/>
        <w:rPr>
          <w:rFonts w:ascii="Cambria" w:hAnsi="Cambria" w:cs="Arial"/>
          <w:b w:val="0"/>
          <w:sz w:val="22"/>
        </w:rPr>
      </w:pPr>
      <w:r w:rsidRPr="008D3198">
        <w:rPr>
          <w:rFonts w:ascii="Cambria" w:hAnsi="Cambria" w:cs="Arial"/>
          <w:b w:val="0"/>
          <w:sz w:val="22"/>
        </w:rPr>
        <w:t>Smluvní strany se dohodly, že Kupující uhradí Kupní cenu</w:t>
      </w:r>
      <w:r w:rsidR="0097143C" w:rsidRPr="008D3198">
        <w:rPr>
          <w:rFonts w:ascii="Cambria" w:hAnsi="Cambria" w:cs="Arial"/>
          <w:b w:val="0"/>
          <w:sz w:val="22"/>
        </w:rPr>
        <w:t xml:space="preserve"> </w:t>
      </w:r>
      <w:r w:rsidRPr="008D3198">
        <w:rPr>
          <w:rFonts w:ascii="Cambria" w:hAnsi="Cambria" w:cs="Arial"/>
          <w:b w:val="0"/>
          <w:sz w:val="22"/>
        </w:rPr>
        <w:t xml:space="preserve">dle čl. 5 bodu 5.1 Smlouvy </w:t>
      </w:r>
      <w:r w:rsidR="008D3198" w:rsidRPr="008D3198">
        <w:rPr>
          <w:rFonts w:ascii="Cambria" w:hAnsi="Cambria" w:cs="Arial"/>
          <w:b w:val="0"/>
          <w:sz w:val="22"/>
        </w:rPr>
        <w:t xml:space="preserve">ve výši 100 % po </w:t>
      </w:r>
      <w:r w:rsidR="00A80373" w:rsidRPr="008D3198">
        <w:rPr>
          <w:rFonts w:ascii="Cambria" w:hAnsi="Cambria" w:cs="Arial"/>
          <w:b w:val="0"/>
          <w:sz w:val="22"/>
        </w:rPr>
        <w:t>dodání na místo plnění, uvedení do provozu</w:t>
      </w:r>
      <w:r w:rsidRPr="008D3198">
        <w:rPr>
          <w:rFonts w:ascii="Cambria" w:hAnsi="Cambria" w:cs="Arial"/>
          <w:b w:val="0"/>
          <w:sz w:val="22"/>
        </w:rPr>
        <w:t>, odzkoušení</w:t>
      </w:r>
      <w:r w:rsidR="00A80373" w:rsidRPr="008D3198">
        <w:rPr>
          <w:rFonts w:ascii="Cambria" w:hAnsi="Cambria" w:cs="Arial"/>
          <w:b w:val="0"/>
          <w:sz w:val="22"/>
        </w:rPr>
        <w:t xml:space="preserve"> a převzetí </w:t>
      </w:r>
      <w:r w:rsidR="0029023F" w:rsidRPr="008D3198">
        <w:rPr>
          <w:rFonts w:ascii="Cambria" w:hAnsi="Cambria" w:cs="Arial"/>
          <w:b w:val="0"/>
          <w:sz w:val="22"/>
        </w:rPr>
        <w:t>předmětu Smlouvy</w:t>
      </w:r>
      <w:r w:rsidR="00A80373" w:rsidRPr="008D3198">
        <w:rPr>
          <w:rFonts w:ascii="Cambria" w:hAnsi="Cambria" w:cs="Arial"/>
          <w:b w:val="0"/>
          <w:sz w:val="22"/>
        </w:rPr>
        <w:t>.</w:t>
      </w:r>
    </w:p>
    <w:p w14:paraId="0827FE7B" w14:textId="1E701713" w:rsidR="0097143C" w:rsidRPr="0098081B" w:rsidRDefault="003A650D" w:rsidP="00DF5257">
      <w:pPr>
        <w:pStyle w:val="Level1"/>
        <w:numPr>
          <w:ilvl w:val="1"/>
          <w:numId w:val="10"/>
        </w:numPr>
        <w:rPr>
          <w:rFonts w:ascii="Cambria" w:hAnsi="Cambria" w:cs="Arial"/>
          <w:sz w:val="22"/>
        </w:rPr>
      </w:pPr>
      <w:r>
        <w:rPr>
          <w:rFonts w:ascii="Cambria" w:hAnsi="Cambria" w:cs="Arial"/>
          <w:b w:val="0"/>
          <w:sz w:val="22"/>
        </w:rPr>
        <w:t>Faktura b</w:t>
      </w:r>
      <w:r w:rsidR="0097143C" w:rsidRPr="007E6CA5">
        <w:rPr>
          <w:rFonts w:ascii="Cambria" w:hAnsi="Cambria" w:cs="Arial"/>
          <w:b w:val="0"/>
          <w:sz w:val="22"/>
        </w:rPr>
        <w:t xml:space="preserve">ude vystavena na základě podpisu </w:t>
      </w:r>
      <w:r w:rsidR="00AD3C3F" w:rsidRPr="007E6CA5">
        <w:rPr>
          <w:rFonts w:ascii="Cambria" w:hAnsi="Cambria" w:cs="Arial"/>
          <w:b w:val="0"/>
          <w:sz w:val="22"/>
        </w:rPr>
        <w:t xml:space="preserve">předávacího </w:t>
      </w:r>
      <w:r w:rsidR="0097143C" w:rsidRPr="007E6CA5">
        <w:rPr>
          <w:rFonts w:ascii="Cambria" w:hAnsi="Cambria" w:cs="Arial"/>
          <w:b w:val="0"/>
          <w:sz w:val="22"/>
        </w:rPr>
        <w:t>protokolu se splatností</w:t>
      </w:r>
      <w:r w:rsidR="0012158F" w:rsidRPr="007E6CA5">
        <w:rPr>
          <w:rFonts w:ascii="Cambria" w:hAnsi="Cambria" w:cs="Arial"/>
          <w:b w:val="0"/>
          <w:sz w:val="22"/>
        </w:rPr>
        <w:t xml:space="preserve"> 30</w:t>
      </w:r>
      <w:r w:rsidR="008F6A27" w:rsidRPr="007E6CA5">
        <w:rPr>
          <w:rFonts w:ascii="Cambria" w:hAnsi="Cambria" w:cs="Arial"/>
          <w:b w:val="0"/>
          <w:sz w:val="22"/>
        </w:rPr>
        <w:t xml:space="preserve"> </w:t>
      </w:r>
      <w:r w:rsidR="0097143C" w:rsidRPr="007E6CA5">
        <w:rPr>
          <w:rFonts w:ascii="Cambria" w:hAnsi="Cambria" w:cs="Arial"/>
          <w:b w:val="0"/>
          <w:sz w:val="22"/>
        </w:rPr>
        <w:t>dnů</w:t>
      </w:r>
      <w:r w:rsidR="008F6A27" w:rsidRPr="007E6CA5">
        <w:rPr>
          <w:rFonts w:ascii="Cambria" w:hAnsi="Cambria" w:cs="Arial"/>
          <w:b w:val="0"/>
          <w:sz w:val="22"/>
        </w:rPr>
        <w:t>.</w:t>
      </w:r>
      <w:r w:rsidR="00DF5257" w:rsidRPr="007E6CA5">
        <w:rPr>
          <w:rFonts w:ascii="Cambria" w:hAnsi="Cambria" w:cs="Arial"/>
          <w:b w:val="0"/>
          <w:sz w:val="22"/>
        </w:rPr>
        <w:t xml:space="preserve"> </w:t>
      </w:r>
    </w:p>
    <w:p w14:paraId="056924A8" w14:textId="201AF0B7" w:rsidR="00486709" w:rsidRPr="007E6CA5" w:rsidRDefault="003A650D" w:rsidP="00486709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>
        <w:rPr>
          <w:rFonts w:ascii="Cambria" w:hAnsi="Cambria" w:cs="Arial"/>
          <w:b w:val="0"/>
          <w:sz w:val="22"/>
        </w:rPr>
        <w:t>V</w:t>
      </w:r>
      <w:r w:rsidR="00486709" w:rsidRPr="007E6CA5">
        <w:rPr>
          <w:rFonts w:ascii="Cambria" w:hAnsi="Cambria" w:cs="Arial"/>
          <w:b w:val="0"/>
          <w:sz w:val="22"/>
        </w:rPr>
        <w:t>ystaven</w:t>
      </w:r>
      <w:r>
        <w:rPr>
          <w:rFonts w:ascii="Cambria" w:hAnsi="Cambria" w:cs="Arial"/>
          <w:b w:val="0"/>
          <w:sz w:val="22"/>
        </w:rPr>
        <w:t>á</w:t>
      </w:r>
      <w:r w:rsidR="00486709" w:rsidRPr="007E6CA5">
        <w:rPr>
          <w:rFonts w:ascii="Cambria" w:hAnsi="Cambria" w:cs="Arial"/>
          <w:b w:val="0"/>
          <w:sz w:val="22"/>
        </w:rPr>
        <w:t xml:space="preserve"> faktur</w:t>
      </w:r>
      <w:r>
        <w:rPr>
          <w:rFonts w:ascii="Cambria" w:hAnsi="Cambria" w:cs="Arial"/>
          <w:b w:val="0"/>
          <w:sz w:val="22"/>
        </w:rPr>
        <w:t>a</w:t>
      </w:r>
      <w:r w:rsidR="00486709" w:rsidRPr="007E6CA5">
        <w:rPr>
          <w:rFonts w:ascii="Cambria" w:hAnsi="Cambria" w:cs="Arial"/>
          <w:b w:val="0"/>
          <w:sz w:val="22"/>
        </w:rPr>
        <w:t xml:space="preserve"> bud</w:t>
      </w:r>
      <w:r>
        <w:rPr>
          <w:rFonts w:ascii="Cambria" w:hAnsi="Cambria" w:cs="Arial"/>
          <w:b w:val="0"/>
          <w:sz w:val="22"/>
        </w:rPr>
        <w:t>e</w:t>
      </w:r>
      <w:r w:rsidR="00486709" w:rsidRPr="007E6CA5">
        <w:rPr>
          <w:rFonts w:ascii="Cambria" w:hAnsi="Cambria" w:cs="Arial"/>
          <w:b w:val="0"/>
          <w:sz w:val="22"/>
        </w:rPr>
        <w:t xml:space="preserve"> mít náležitosti daňov</w:t>
      </w:r>
      <w:r>
        <w:rPr>
          <w:rFonts w:ascii="Cambria" w:hAnsi="Cambria" w:cs="Arial"/>
          <w:b w:val="0"/>
          <w:sz w:val="22"/>
        </w:rPr>
        <w:t>ého</w:t>
      </w:r>
      <w:r w:rsidR="00486709" w:rsidRPr="007E6CA5">
        <w:rPr>
          <w:rFonts w:ascii="Cambria" w:hAnsi="Cambria" w:cs="Arial"/>
          <w:b w:val="0"/>
          <w:sz w:val="22"/>
        </w:rPr>
        <w:t xml:space="preserve"> doklad</w:t>
      </w:r>
      <w:r>
        <w:rPr>
          <w:rFonts w:ascii="Cambria" w:hAnsi="Cambria" w:cs="Arial"/>
          <w:b w:val="0"/>
          <w:sz w:val="22"/>
        </w:rPr>
        <w:t>u</w:t>
      </w:r>
      <w:r w:rsidR="00486709" w:rsidRPr="007E6CA5">
        <w:rPr>
          <w:rFonts w:ascii="Cambria" w:hAnsi="Cambria" w:cs="Arial"/>
          <w:b w:val="0"/>
          <w:sz w:val="22"/>
        </w:rPr>
        <w:t xml:space="preserve"> dle platných právních předpisů. Fakturu, která nebude splňovat tyto náležitosti, je Kupující oprávněn vrátit ve lhůtě splatnosti Prodávajícímu. Pro tento případ se Prodávající zavazuje vystavit novou fakturu s novým termínem splatnosti.</w:t>
      </w:r>
    </w:p>
    <w:p w14:paraId="00CDD1E6" w14:textId="77777777" w:rsidR="00B30F23" w:rsidRPr="007E6CA5" w:rsidRDefault="00B30F23" w:rsidP="00B30F23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>Fakturační údaje Kupujícího jsou uvedeny v záhlaví této Smlouvy.</w:t>
      </w:r>
    </w:p>
    <w:p w14:paraId="00F42B83" w14:textId="206A2567" w:rsidR="00DD6621" w:rsidRPr="007E6CA5" w:rsidRDefault="00DD6621" w:rsidP="00DF5257">
      <w:pPr>
        <w:pStyle w:val="Odstavecseseznamem"/>
        <w:numPr>
          <w:ilvl w:val="1"/>
          <w:numId w:val="10"/>
        </w:numPr>
        <w:rPr>
          <w:rFonts w:ascii="Cambria" w:hAnsi="Cambria" w:cs="Arial"/>
        </w:rPr>
      </w:pPr>
      <w:r w:rsidRPr="007E6CA5">
        <w:rPr>
          <w:rFonts w:ascii="Cambria" w:hAnsi="Cambria" w:cs="Arial"/>
        </w:rPr>
        <w:t>Veškeré účetní doklady (faktury) budou</w:t>
      </w:r>
      <w:r w:rsidR="008A222D" w:rsidRPr="007E6CA5">
        <w:rPr>
          <w:rFonts w:ascii="Cambria" w:hAnsi="Cambria" w:cs="Arial"/>
        </w:rPr>
        <w:t xml:space="preserve"> rovněž </w:t>
      </w:r>
      <w:r w:rsidRPr="007E6CA5">
        <w:rPr>
          <w:rFonts w:ascii="Cambria" w:hAnsi="Cambria" w:cs="Arial"/>
        </w:rPr>
        <w:t xml:space="preserve">obsahovat číslo projektu: </w:t>
      </w:r>
      <w:r w:rsidR="00752213" w:rsidRPr="00752213">
        <w:rPr>
          <w:rFonts w:ascii="Cambria" w:hAnsi="Cambria" w:cs="Arial"/>
        </w:rPr>
        <w:t>CZ.01.1.02/0.0/0.0/21_375/0027040</w:t>
      </w:r>
      <w:r w:rsidR="004155C6" w:rsidRPr="007E6CA5">
        <w:rPr>
          <w:rFonts w:ascii="Cambria" w:hAnsi="Cambria" w:cs="Arial"/>
        </w:rPr>
        <w:t>.</w:t>
      </w:r>
    </w:p>
    <w:p w14:paraId="3235F843" w14:textId="77777777" w:rsidR="00AF5136" w:rsidRPr="007E6CA5" w:rsidRDefault="00DB52C4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ascii="Cambria" w:hAnsi="Cambria" w:cs="Arial"/>
          <w:sz w:val="22"/>
        </w:rPr>
      </w:pPr>
      <w:bookmarkStart w:id="7" w:name="bookmark-name-4"/>
      <w:bookmarkEnd w:id="7"/>
      <w:r w:rsidRPr="007E6CA5">
        <w:rPr>
          <w:rFonts w:ascii="Cambria" w:hAnsi="Cambria" w:cs="Arial"/>
          <w:bCs/>
          <w:sz w:val="22"/>
        </w:rPr>
        <w:t>Prohlášení</w:t>
      </w:r>
    </w:p>
    <w:p w14:paraId="5B81FA9B" w14:textId="77777777" w:rsidR="009C06FA" w:rsidRPr="007E6CA5" w:rsidRDefault="009C06FA" w:rsidP="00A9552B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lastRenderedPageBreak/>
        <w:t>Smluvní strany vzájemně prohlašují, že jejich způsobilost a volnost uzavřít tuto kupní smlouvu, jakož i způsobilost ke všem souvisejícím právním jednáním, není nijak omezena ani vyloučena.</w:t>
      </w:r>
    </w:p>
    <w:p w14:paraId="28560F7A" w14:textId="2E340F7C" w:rsidR="00AF5136" w:rsidRPr="007E6CA5" w:rsidRDefault="009C06FA" w:rsidP="00DF5257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>Tato kupní smlouva je uzavírána v přímé návaznosti na výsledky z</w:t>
      </w:r>
      <w:r w:rsidR="00DF5257" w:rsidRPr="007E6CA5">
        <w:rPr>
          <w:rFonts w:ascii="Cambria" w:hAnsi="Cambria" w:cs="Arial"/>
          <w:b w:val="0"/>
          <w:sz w:val="22"/>
        </w:rPr>
        <w:t>adávacího řízení realizovaného K</w:t>
      </w:r>
      <w:r w:rsidRPr="007E6CA5">
        <w:rPr>
          <w:rFonts w:ascii="Cambria" w:hAnsi="Cambria" w:cs="Arial"/>
          <w:b w:val="0"/>
          <w:sz w:val="22"/>
        </w:rPr>
        <w:t xml:space="preserve">upujícím, v rámci něhož byla nabídka </w:t>
      </w:r>
      <w:r w:rsidR="00DF5257" w:rsidRPr="007E6CA5">
        <w:rPr>
          <w:rFonts w:ascii="Cambria" w:hAnsi="Cambria" w:cs="Arial"/>
          <w:b w:val="0"/>
          <w:sz w:val="22"/>
        </w:rPr>
        <w:t>P</w:t>
      </w:r>
      <w:r w:rsidRPr="007E6CA5">
        <w:rPr>
          <w:rFonts w:ascii="Cambria" w:hAnsi="Cambria" w:cs="Arial"/>
          <w:b w:val="0"/>
          <w:sz w:val="22"/>
        </w:rPr>
        <w:t>rodávajícího vyhodnocena jako nejvýhodnější.</w:t>
      </w:r>
      <w:bookmarkStart w:id="8" w:name="bookmark-name-4.3"/>
      <w:bookmarkEnd w:id="8"/>
    </w:p>
    <w:p w14:paraId="089C7265" w14:textId="77777777" w:rsidR="00DD6621" w:rsidRPr="007E6CA5" w:rsidRDefault="00DD6621" w:rsidP="00DD6621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ascii="Cambria" w:hAnsi="Cambria" w:cs="Arial"/>
          <w:bCs/>
          <w:sz w:val="22"/>
        </w:rPr>
      </w:pPr>
      <w:r w:rsidRPr="007E6CA5">
        <w:rPr>
          <w:rFonts w:ascii="Cambria" w:hAnsi="Cambria" w:cs="Arial"/>
          <w:bCs/>
          <w:sz w:val="22"/>
        </w:rPr>
        <w:t>Odpovědnost za vady, záruční podmínky</w:t>
      </w:r>
    </w:p>
    <w:p w14:paraId="74DD5392" w14:textId="77777777" w:rsidR="00DD6621" w:rsidRPr="007E6CA5" w:rsidRDefault="00DD6621" w:rsidP="00DD6621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>Prodávající se zavazuje, že předmět Smlouvy bude po dobu záruční lhůty způsobilý pro použití ke smluvenému účelu a zachová po tuto dobu smluvené nebo obvyklé vlastnosti.</w:t>
      </w:r>
    </w:p>
    <w:p w14:paraId="5171AAC0" w14:textId="2B020824" w:rsidR="00D01ABD" w:rsidRDefault="00DD6621" w:rsidP="00DD6621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 xml:space="preserve">Záruční </w:t>
      </w:r>
      <w:r w:rsidR="003A650D">
        <w:rPr>
          <w:rFonts w:ascii="Cambria" w:hAnsi="Cambria" w:cs="Arial"/>
          <w:b w:val="0"/>
          <w:sz w:val="22"/>
        </w:rPr>
        <w:t>a servisní podmínky</w:t>
      </w:r>
      <w:r w:rsidR="000E0451">
        <w:rPr>
          <w:rFonts w:ascii="Cambria" w:hAnsi="Cambria" w:cs="Arial"/>
          <w:b w:val="0"/>
          <w:sz w:val="22"/>
        </w:rPr>
        <w:t xml:space="preserve"> </w:t>
      </w:r>
      <w:r w:rsidR="000E0451" w:rsidRPr="006071A2">
        <w:rPr>
          <w:rFonts w:ascii="Cambria" w:hAnsi="Cambria" w:cs="Arial"/>
          <w:b w:val="0"/>
          <w:sz w:val="22"/>
        </w:rPr>
        <w:t>(</w:t>
      </w:r>
      <w:r w:rsidR="000E0451" w:rsidRPr="006071A2">
        <w:rPr>
          <w:rFonts w:ascii="Cambria" w:hAnsi="Cambria" w:cs="Arial"/>
          <w:b w:val="0"/>
          <w:sz w:val="22"/>
          <w:highlight w:val="yellow"/>
        </w:rPr>
        <w:t>dodá Prodávající</w:t>
      </w:r>
      <w:r w:rsidR="000E0451" w:rsidRPr="006071A2">
        <w:rPr>
          <w:rFonts w:ascii="Cambria" w:hAnsi="Cambria" w:cs="Arial"/>
          <w:b w:val="0"/>
          <w:sz w:val="22"/>
        </w:rPr>
        <w:t>)</w:t>
      </w:r>
      <w:r w:rsidR="003A650D">
        <w:rPr>
          <w:rFonts w:ascii="Cambria" w:hAnsi="Cambria" w:cs="Arial"/>
          <w:b w:val="0"/>
          <w:sz w:val="22"/>
        </w:rPr>
        <w:t xml:space="preserve"> jsou upraveny v příloze č. </w:t>
      </w:r>
      <w:r w:rsidR="006071A2">
        <w:rPr>
          <w:rFonts w:ascii="Cambria" w:hAnsi="Cambria" w:cs="Arial"/>
          <w:b w:val="0"/>
          <w:sz w:val="22"/>
        </w:rPr>
        <w:t>2</w:t>
      </w:r>
      <w:r w:rsidR="003A650D">
        <w:rPr>
          <w:rFonts w:ascii="Cambria" w:hAnsi="Cambria" w:cs="Arial"/>
          <w:b w:val="0"/>
          <w:sz w:val="22"/>
        </w:rPr>
        <w:t xml:space="preserve"> </w:t>
      </w:r>
      <w:proofErr w:type="gramStart"/>
      <w:r w:rsidR="003A650D">
        <w:rPr>
          <w:rFonts w:ascii="Cambria" w:hAnsi="Cambria" w:cs="Arial"/>
          <w:b w:val="0"/>
          <w:sz w:val="22"/>
        </w:rPr>
        <w:t>této</w:t>
      </w:r>
      <w:proofErr w:type="gramEnd"/>
      <w:r w:rsidR="003A650D">
        <w:rPr>
          <w:rFonts w:ascii="Cambria" w:hAnsi="Cambria" w:cs="Arial"/>
          <w:b w:val="0"/>
          <w:sz w:val="22"/>
        </w:rPr>
        <w:t xml:space="preserve"> smlouvy s tím, že záruční a servisní podmínky vyplývají z nabídky prodávajícího tak, jak byly předloženy </w:t>
      </w:r>
      <w:r w:rsidR="00D01ABD">
        <w:rPr>
          <w:rFonts w:ascii="Cambria" w:hAnsi="Cambria" w:cs="Arial"/>
          <w:b w:val="0"/>
          <w:sz w:val="22"/>
        </w:rPr>
        <w:t xml:space="preserve">prodávajícím v rámci výběrového řízení a byly součástí hodnotících kritérií. </w:t>
      </w:r>
    </w:p>
    <w:p w14:paraId="69DC01CC" w14:textId="070E54C7" w:rsidR="00DD6621" w:rsidRPr="007E6CA5" w:rsidRDefault="00D01ABD" w:rsidP="00DD6621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>
        <w:rPr>
          <w:rFonts w:ascii="Cambria" w:hAnsi="Cambria" w:cs="Arial"/>
          <w:b w:val="0"/>
          <w:sz w:val="22"/>
        </w:rPr>
        <w:t xml:space="preserve">Záruční </w:t>
      </w:r>
      <w:r w:rsidR="00DD6621" w:rsidRPr="007E6CA5">
        <w:rPr>
          <w:rFonts w:ascii="Cambria" w:hAnsi="Cambria" w:cs="Arial"/>
          <w:b w:val="0"/>
          <w:sz w:val="22"/>
        </w:rPr>
        <w:t xml:space="preserve">doba počíná běžet ode dne předání předmětu Smlouvy dle čl. </w:t>
      </w:r>
      <w:r w:rsidR="008A222D" w:rsidRPr="007E6CA5">
        <w:rPr>
          <w:rFonts w:ascii="Cambria" w:hAnsi="Cambria" w:cs="Arial"/>
          <w:b w:val="0"/>
          <w:sz w:val="22"/>
        </w:rPr>
        <w:t>3</w:t>
      </w:r>
      <w:r w:rsidR="00DD6621" w:rsidRPr="007E6CA5">
        <w:rPr>
          <w:rFonts w:ascii="Cambria" w:hAnsi="Cambria" w:cs="Arial"/>
          <w:b w:val="0"/>
          <w:sz w:val="22"/>
        </w:rPr>
        <w:t xml:space="preserve"> této Smlouvy a její délka činí</w:t>
      </w:r>
      <w:r w:rsidR="00077BD8" w:rsidRPr="007E6CA5">
        <w:rPr>
          <w:rFonts w:ascii="Cambria" w:hAnsi="Cambria" w:cs="Arial"/>
          <w:b w:val="0"/>
          <w:sz w:val="22"/>
        </w:rPr>
        <w:t xml:space="preserve"> </w:t>
      </w:r>
      <w:r>
        <w:rPr>
          <w:rFonts w:ascii="Cambria" w:hAnsi="Cambria" w:cs="Arial"/>
          <w:b w:val="0"/>
          <w:sz w:val="22"/>
        </w:rPr>
        <w:t xml:space="preserve">nejméně </w:t>
      </w:r>
      <w:r w:rsidR="00DF5257" w:rsidRPr="007E6CA5">
        <w:rPr>
          <w:rFonts w:ascii="Cambria" w:hAnsi="Cambria" w:cs="Arial"/>
          <w:b w:val="0"/>
          <w:sz w:val="22"/>
        </w:rPr>
        <w:t>24</w:t>
      </w:r>
      <w:r w:rsidR="00DD6621" w:rsidRPr="007E6CA5">
        <w:rPr>
          <w:rFonts w:ascii="Cambria" w:hAnsi="Cambria" w:cs="Arial"/>
          <w:b w:val="0"/>
          <w:sz w:val="22"/>
        </w:rPr>
        <w:t xml:space="preserve"> měsíců</w:t>
      </w:r>
      <w:r>
        <w:rPr>
          <w:rFonts w:ascii="Cambria" w:hAnsi="Cambria" w:cs="Arial"/>
          <w:b w:val="0"/>
          <w:sz w:val="22"/>
        </w:rPr>
        <w:t>, pokud v příloze této smlouvy není uvedena záruční doba delší</w:t>
      </w:r>
      <w:r w:rsidR="008F6A27" w:rsidRPr="007E6CA5">
        <w:rPr>
          <w:rFonts w:ascii="Cambria" w:hAnsi="Cambria" w:cs="Arial"/>
          <w:b w:val="0"/>
          <w:sz w:val="22"/>
        </w:rPr>
        <w:t>.</w:t>
      </w:r>
    </w:p>
    <w:p w14:paraId="2A55CDC7" w14:textId="2E0284A9" w:rsidR="00077BD8" w:rsidRDefault="00077BD8" w:rsidP="00B96B51">
      <w:pPr>
        <w:pStyle w:val="Level1"/>
        <w:numPr>
          <w:ilvl w:val="1"/>
          <w:numId w:val="10"/>
        </w:numPr>
        <w:spacing w:before="120" w:after="120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 xml:space="preserve">V rámci servisních podmínek </w:t>
      </w:r>
      <w:r w:rsidR="004024F0" w:rsidRPr="007E6CA5">
        <w:rPr>
          <w:rFonts w:ascii="Cambria" w:hAnsi="Cambria" w:cs="Arial"/>
          <w:b w:val="0"/>
          <w:sz w:val="22"/>
        </w:rPr>
        <w:t>Prodávající</w:t>
      </w:r>
      <w:r w:rsidRPr="007E6CA5">
        <w:rPr>
          <w:rFonts w:ascii="Cambria" w:hAnsi="Cambria" w:cs="Arial"/>
          <w:b w:val="0"/>
          <w:sz w:val="22"/>
        </w:rPr>
        <w:t xml:space="preserve"> zajistí </w:t>
      </w:r>
      <w:r w:rsidR="009E1F82">
        <w:rPr>
          <w:rFonts w:ascii="Cambria" w:hAnsi="Cambria" w:cs="Arial"/>
          <w:b w:val="0"/>
          <w:sz w:val="22"/>
        </w:rPr>
        <w:t xml:space="preserve">v pracovní dny </w:t>
      </w:r>
      <w:r w:rsidRPr="007E6CA5">
        <w:rPr>
          <w:rFonts w:ascii="Cambria" w:hAnsi="Cambria" w:cs="Arial"/>
          <w:b w:val="0"/>
          <w:sz w:val="22"/>
        </w:rPr>
        <w:t xml:space="preserve">reakci a informaci ohledně závady do 24 hodin od </w:t>
      </w:r>
      <w:r w:rsidR="008D4540" w:rsidRPr="007E6CA5">
        <w:rPr>
          <w:rFonts w:ascii="Cambria" w:hAnsi="Cambria" w:cs="Arial"/>
          <w:b w:val="0"/>
          <w:sz w:val="22"/>
        </w:rPr>
        <w:t>nahlášení</w:t>
      </w:r>
      <w:r w:rsidRPr="007E6CA5">
        <w:rPr>
          <w:rFonts w:ascii="Cambria" w:hAnsi="Cambria" w:cs="Arial"/>
          <w:b w:val="0"/>
          <w:sz w:val="22"/>
        </w:rPr>
        <w:t xml:space="preserve"> závady</w:t>
      </w:r>
      <w:r w:rsidR="00DF5257" w:rsidRPr="007E6CA5">
        <w:rPr>
          <w:rFonts w:ascii="Cambria" w:hAnsi="Cambria" w:cs="Arial"/>
          <w:b w:val="0"/>
          <w:sz w:val="22"/>
        </w:rPr>
        <w:t>,</w:t>
      </w:r>
      <w:r w:rsidRPr="007E6CA5">
        <w:rPr>
          <w:rFonts w:ascii="Cambria" w:hAnsi="Cambria" w:cs="Arial"/>
          <w:b w:val="0"/>
          <w:sz w:val="22"/>
        </w:rPr>
        <w:t xml:space="preserve"> následně zajistí servisní výjezd do </w:t>
      </w:r>
      <w:r w:rsidR="008B27B8">
        <w:rPr>
          <w:rFonts w:ascii="Cambria" w:hAnsi="Cambria" w:cs="Arial"/>
          <w:b w:val="0"/>
          <w:sz w:val="22"/>
        </w:rPr>
        <w:t>72</w:t>
      </w:r>
      <w:r w:rsidR="008B27B8" w:rsidRPr="007E6CA5">
        <w:rPr>
          <w:rFonts w:ascii="Cambria" w:hAnsi="Cambria" w:cs="Arial"/>
          <w:b w:val="0"/>
          <w:sz w:val="22"/>
        </w:rPr>
        <w:t xml:space="preserve"> </w:t>
      </w:r>
      <w:r w:rsidRPr="007E6CA5">
        <w:rPr>
          <w:rFonts w:ascii="Cambria" w:hAnsi="Cambria" w:cs="Arial"/>
          <w:b w:val="0"/>
          <w:sz w:val="22"/>
        </w:rPr>
        <w:t>hodin</w:t>
      </w:r>
      <w:r w:rsidR="0046508A" w:rsidRPr="007E6CA5">
        <w:rPr>
          <w:rFonts w:ascii="Cambria" w:hAnsi="Cambria" w:cs="Arial"/>
          <w:b w:val="0"/>
          <w:sz w:val="22"/>
        </w:rPr>
        <w:t xml:space="preserve">. </w:t>
      </w:r>
      <w:r w:rsidR="00D01ABD">
        <w:rPr>
          <w:rFonts w:ascii="Cambria" w:hAnsi="Cambria" w:cs="Arial"/>
          <w:b w:val="0"/>
          <w:sz w:val="22"/>
        </w:rPr>
        <w:t>Časové termíny uvedené v tomto odstavci mají přednost před časovými termíny pro odstranění závad uvedenými v příloze smlouvy</w:t>
      </w:r>
      <w:r w:rsidR="002169A9">
        <w:rPr>
          <w:rFonts w:ascii="Cambria" w:hAnsi="Cambria" w:cs="Arial"/>
          <w:b w:val="0"/>
          <w:sz w:val="22"/>
        </w:rPr>
        <w:t>, pokud v příloze smlouvy nejsou uvedeny časové termíny kratší.</w:t>
      </w:r>
    </w:p>
    <w:p w14:paraId="4C815D35" w14:textId="0D62FC13" w:rsidR="00B96B51" w:rsidRPr="00B96B51" w:rsidRDefault="002169A9" w:rsidP="00B96B51">
      <w:pPr>
        <w:pStyle w:val="Odstavecseseznamem"/>
        <w:numPr>
          <w:ilvl w:val="1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Záruční servis je poskytován prodávajícím kupujícímu zdarma. </w:t>
      </w:r>
      <w:r w:rsidR="00B96B51" w:rsidRPr="00B96B51">
        <w:rPr>
          <w:rFonts w:ascii="Cambria" w:hAnsi="Cambria" w:cs="Arial"/>
        </w:rPr>
        <w:t xml:space="preserve">V případě </w:t>
      </w:r>
      <w:r>
        <w:rPr>
          <w:rFonts w:ascii="Cambria" w:hAnsi="Cambria" w:cs="Arial"/>
        </w:rPr>
        <w:t>po</w:t>
      </w:r>
      <w:r w:rsidR="00B96B51" w:rsidRPr="00B96B51">
        <w:rPr>
          <w:rFonts w:ascii="Cambria" w:hAnsi="Cambria" w:cs="Arial"/>
        </w:rPr>
        <w:t xml:space="preserve">záručního servisu </w:t>
      </w:r>
      <w:r>
        <w:rPr>
          <w:rFonts w:ascii="Cambria" w:hAnsi="Cambria" w:cs="Arial"/>
        </w:rPr>
        <w:t xml:space="preserve">či nutného servisního zásahu, na který se záruka nevztahuje, </w:t>
      </w:r>
      <w:r w:rsidR="00B96B51" w:rsidRPr="00B96B51">
        <w:rPr>
          <w:rFonts w:ascii="Cambria" w:hAnsi="Cambria" w:cs="Arial"/>
        </w:rPr>
        <w:t xml:space="preserve">bude dodavatel účtovat objednateli náklady dopravy max. za </w:t>
      </w:r>
      <w:r w:rsidR="006071A2">
        <w:rPr>
          <w:rFonts w:ascii="Cambria" w:hAnsi="Cambria" w:cs="Arial"/>
        </w:rPr>
        <w:t>vzdálenost 100 km k </w:t>
      </w:r>
      <w:r w:rsidR="00B96B51" w:rsidRPr="00B96B51">
        <w:rPr>
          <w:rFonts w:ascii="Cambria" w:hAnsi="Cambria" w:cs="Arial"/>
        </w:rPr>
        <w:t>místu zásahu. Náklady dopravy nad tuto vzdálenost jsou věcí dodavatele.</w:t>
      </w:r>
      <w:r>
        <w:rPr>
          <w:rFonts w:ascii="Cambria" w:hAnsi="Cambria" w:cs="Arial"/>
        </w:rPr>
        <w:t xml:space="preserve"> Ustanovení tohoto odstavce má přednost před obdobným ustanovením uvedeným v přílohách této smlouvy, pokud v přílohách smlouvy nejsou uvedeny náklady na dopravu, které by byly pro kupujícího cenově příznivější.</w:t>
      </w:r>
      <w:r w:rsidR="006071A2">
        <w:rPr>
          <w:rFonts w:ascii="Cambria" w:hAnsi="Cambria" w:cs="Arial"/>
        </w:rPr>
        <w:t xml:space="preserve"> </w:t>
      </w:r>
      <w:r w:rsidR="006071A2" w:rsidRPr="006071A2">
        <w:rPr>
          <w:rFonts w:ascii="Cambria" w:hAnsi="Cambria" w:cs="Arial"/>
        </w:rPr>
        <w:t>Konkrétní specifikace – rozpis nákladů bude součástí servisní</w:t>
      </w:r>
      <w:r w:rsidR="000E0451">
        <w:rPr>
          <w:rFonts w:ascii="Cambria" w:hAnsi="Cambria" w:cs="Arial"/>
        </w:rPr>
        <w:t>ch</w:t>
      </w:r>
      <w:r w:rsidR="006071A2" w:rsidRPr="006071A2">
        <w:rPr>
          <w:rFonts w:ascii="Cambria" w:hAnsi="Cambria" w:cs="Arial"/>
        </w:rPr>
        <w:t xml:space="preserve"> </w:t>
      </w:r>
      <w:r w:rsidR="000E0451">
        <w:rPr>
          <w:rFonts w:ascii="Cambria" w:hAnsi="Cambria" w:cs="Arial"/>
        </w:rPr>
        <w:t>podmínek</w:t>
      </w:r>
      <w:r w:rsidR="006071A2" w:rsidRPr="006071A2">
        <w:rPr>
          <w:rFonts w:ascii="Cambria" w:hAnsi="Cambria" w:cs="Arial"/>
        </w:rPr>
        <w:t xml:space="preserve">, která </w:t>
      </w:r>
      <w:r w:rsidR="000E0451">
        <w:rPr>
          <w:rFonts w:ascii="Cambria" w:hAnsi="Cambria" w:cs="Arial"/>
        </w:rPr>
        <w:t>jsou</w:t>
      </w:r>
      <w:r w:rsidR="000E0451" w:rsidRPr="006071A2">
        <w:rPr>
          <w:rFonts w:ascii="Cambria" w:hAnsi="Cambria" w:cs="Arial"/>
        </w:rPr>
        <w:t xml:space="preserve"> </w:t>
      </w:r>
      <w:r w:rsidR="006071A2" w:rsidRPr="006071A2">
        <w:rPr>
          <w:rFonts w:ascii="Cambria" w:hAnsi="Cambria" w:cs="Arial"/>
        </w:rPr>
        <w:t>přílohou</w:t>
      </w:r>
      <w:r w:rsidR="006071A2">
        <w:rPr>
          <w:rFonts w:ascii="Cambria" w:hAnsi="Cambria" w:cs="Arial"/>
        </w:rPr>
        <w:t xml:space="preserve"> č. 2</w:t>
      </w:r>
      <w:r w:rsidR="006071A2" w:rsidRPr="006071A2">
        <w:rPr>
          <w:rFonts w:ascii="Cambria" w:hAnsi="Cambria" w:cs="Arial"/>
        </w:rPr>
        <w:t xml:space="preserve"> této Kupní smlouvy. (</w:t>
      </w:r>
      <w:r w:rsidR="006071A2" w:rsidRPr="006071A2">
        <w:rPr>
          <w:rFonts w:ascii="Cambria" w:hAnsi="Cambria" w:cs="Arial"/>
          <w:highlight w:val="yellow"/>
        </w:rPr>
        <w:t>dodá Prodávající</w:t>
      </w:r>
      <w:r w:rsidR="006071A2" w:rsidRPr="006071A2">
        <w:rPr>
          <w:rFonts w:ascii="Cambria" w:hAnsi="Cambria" w:cs="Arial"/>
        </w:rPr>
        <w:t>)</w:t>
      </w:r>
    </w:p>
    <w:p w14:paraId="383DCF65" w14:textId="77777777" w:rsidR="00DD6621" w:rsidRPr="007E6CA5" w:rsidRDefault="00DD6621" w:rsidP="004024F0">
      <w:pPr>
        <w:pStyle w:val="Level1"/>
        <w:numPr>
          <w:ilvl w:val="1"/>
          <w:numId w:val="10"/>
        </w:numPr>
        <w:shd w:val="clear" w:color="auto" w:fill="FFFFFF" w:themeFill="background1"/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>Smluvní strany této Smlouvy se dohodly, že pro uplatnění odpovědnosti za vady předmětu Smlouvy jsou závazná ustanovení § 2099 a násl. Zákona č. 89/2012 Sb., občanský zákoník, ve znění pozdějších předpisů.</w:t>
      </w:r>
    </w:p>
    <w:p w14:paraId="364A18D4" w14:textId="77777777" w:rsidR="00AF5136" w:rsidRPr="007E6CA5" w:rsidRDefault="0071219C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ascii="Cambria" w:hAnsi="Cambria" w:cs="Arial"/>
          <w:sz w:val="22"/>
        </w:rPr>
      </w:pPr>
      <w:bookmarkStart w:id="9" w:name="bookmark-name-5"/>
      <w:bookmarkEnd w:id="9"/>
      <w:r w:rsidRPr="007E6CA5">
        <w:rPr>
          <w:rFonts w:ascii="Cambria" w:hAnsi="Cambria" w:cs="Arial"/>
          <w:bCs/>
          <w:sz w:val="22"/>
        </w:rPr>
        <w:t>Smluvní sankce, o</w:t>
      </w:r>
      <w:r w:rsidR="00DB52C4" w:rsidRPr="007E6CA5">
        <w:rPr>
          <w:rFonts w:ascii="Cambria" w:hAnsi="Cambria" w:cs="Arial"/>
          <w:bCs/>
          <w:sz w:val="22"/>
        </w:rPr>
        <w:t>dstoupení od Smlouvy</w:t>
      </w:r>
    </w:p>
    <w:p w14:paraId="53A74D43" w14:textId="30B73056" w:rsidR="0071219C" w:rsidRPr="007E6CA5" w:rsidRDefault="0071219C" w:rsidP="0071219C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bookmarkStart w:id="10" w:name="bookmark-name-5.1"/>
      <w:bookmarkStart w:id="11" w:name="bookmark-name-6"/>
      <w:bookmarkEnd w:id="10"/>
      <w:bookmarkEnd w:id="11"/>
      <w:r w:rsidRPr="007E6CA5">
        <w:rPr>
          <w:rFonts w:ascii="Cambria" w:hAnsi="Cambria" w:cs="Arial"/>
          <w:b w:val="0"/>
          <w:sz w:val="22"/>
        </w:rPr>
        <w:t xml:space="preserve">V případě, že Prodávající nedodrží termín předání předmětu Smlouvy, uhradí Kupujícímu smluvní pokutu ve výši </w:t>
      </w:r>
      <w:r w:rsidR="0046508A" w:rsidRPr="007E6CA5">
        <w:rPr>
          <w:rFonts w:ascii="Cambria" w:hAnsi="Cambria" w:cs="Arial"/>
          <w:b w:val="0"/>
          <w:sz w:val="22"/>
        </w:rPr>
        <w:t>0,</w:t>
      </w:r>
      <w:r w:rsidR="002169A9">
        <w:rPr>
          <w:rFonts w:ascii="Cambria" w:hAnsi="Cambria" w:cs="Arial"/>
          <w:b w:val="0"/>
          <w:sz w:val="22"/>
        </w:rPr>
        <w:t>1</w:t>
      </w:r>
      <w:r w:rsidRPr="007E6CA5">
        <w:rPr>
          <w:rFonts w:ascii="Cambria" w:hAnsi="Cambria" w:cs="Arial"/>
          <w:b w:val="0"/>
          <w:sz w:val="22"/>
        </w:rPr>
        <w:t xml:space="preserve"> % z kupní ceny za každý den prodlení s </w:t>
      </w:r>
      <w:r w:rsidRPr="007E6CA5">
        <w:rPr>
          <w:rFonts w:ascii="Cambria" w:hAnsi="Cambria" w:cs="Arial"/>
          <w:b w:val="0"/>
          <w:sz w:val="22"/>
        </w:rPr>
        <w:lastRenderedPageBreak/>
        <w:t>předáním předmětu Smlouvy. Smluvní pokuta je splatná do 3 kalendářních dnů po doručení písemné výzvy Kupujícího na adresu Prodávajícího.</w:t>
      </w:r>
    </w:p>
    <w:p w14:paraId="544BF1C9" w14:textId="614D7BD8" w:rsidR="0071219C" w:rsidRPr="007E6CA5" w:rsidRDefault="0071219C" w:rsidP="0071219C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 xml:space="preserve">V případě, že se Prodávající dostane do prodlení s předáním předmětu Smlouvy o více než 30 kalendářních dnů, je Kupující oprávněn písemně odstoupit od této Smlouvy. </w:t>
      </w:r>
      <w:r w:rsidR="00284E2C" w:rsidRPr="007E6CA5">
        <w:rPr>
          <w:rFonts w:ascii="Cambria" w:hAnsi="Cambria" w:cs="Arial"/>
          <w:b w:val="0"/>
          <w:sz w:val="22"/>
        </w:rPr>
        <w:t>V tomto případě má však Kupující nárok na úhradu veškerých nákladů a škod, které mu v důsledku tohoto odstoupení vznikly.</w:t>
      </w:r>
    </w:p>
    <w:p w14:paraId="7494E68E" w14:textId="3FD8BE30" w:rsidR="00E9723F" w:rsidRPr="007E6CA5" w:rsidRDefault="00E9723F" w:rsidP="00DF5257">
      <w:pPr>
        <w:pStyle w:val="Level1"/>
        <w:numPr>
          <w:ilvl w:val="1"/>
          <w:numId w:val="10"/>
        </w:numPr>
        <w:spacing w:before="120" w:after="120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>Termín dodání s</w:t>
      </w:r>
      <w:r w:rsidR="00DF5257" w:rsidRPr="007E6CA5">
        <w:rPr>
          <w:rFonts w:ascii="Cambria" w:hAnsi="Cambria" w:cs="Arial"/>
          <w:b w:val="0"/>
          <w:sz w:val="22"/>
        </w:rPr>
        <w:t>e automaticky prodlužuje o dobu, po kterou t</w:t>
      </w:r>
      <w:r w:rsidRPr="007E6CA5">
        <w:rPr>
          <w:rFonts w:ascii="Cambria" w:hAnsi="Cambria" w:cs="Arial"/>
          <w:b w:val="0"/>
          <w:sz w:val="22"/>
        </w:rPr>
        <w:t xml:space="preserve">rvá překážka plnění, jež nastala v rámci pandemických opatření přijatých v rámci vládních opatření proti covid-19 nebo </w:t>
      </w:r>
      <w:r w:rsidR="00DF5257" w:rsidRPr="007E6CA5">
        <w:rPr>
          <w:rFonts w:ascii="Cambria" w:hAnsi="Cambria" w:cs="Arial"/>
          <w:b w:val="0"/>
          <w:sz w:val="22"/>
        </w:rPr>
        <w:t>jejich důsledkem a není v moci P</w:t>
      </w:r>
      <w:r w:rsidRPr="007E6CA5">
        <w:rPr>
          <w:rFonts w:ascii="Cambria" w:hAnsi="Cambria" w:cs="Arial"/>
          <w:b w:val="0"/>
          <w:sz w:val="22"/>
        </w:rPr>
        <w:t>rodávajícího je ovlivnit.</w:t>
      </w:r>
    </w:p>
    <w:p w14:paraId="68A5EBEC" w14:textId="51FC1557" w:rsidR="0071219C" w:rsidRPr="007E6CA5" w:rsidRDefault="0071219C" w:rsidP="00F90A6D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>Pokud bude Kupující v prodlení s platbou některé splatné oprávněné faktury Prodávajícího, uhradí Prodávajícímu úrok z prodlení ve výši 0,0</w:t>
      </w:r>
      <w:r w:rsidR="004155C6" w:rsidRPr="007E6CA5">
        <w:rPr>
          <w:rFonts w:ascii="Cambria" w:hAnsi="Cambria" w:cs="Arial"/>
          <w:b w:val="0"/>
          <w:sz w:val="22"/>
        </w:rPr>
        <w:t>5</w:t>
      </w:r>
      <w:r w:rsidR="00306F75" w:rsidRPr="007E6CA5">
        <w:rPr>
          <w:rFonts w:ascii="Cambria" w:hAnsi="Cambria" w:cs="Arial"/>
          <w:b w:val="0"/>
          <w:sz w:val="22"/>
        </w:rPr>
        <w:t xml:space="preserve"> </w:t>
      </w:r>
      <w:r w:rsidRPr="007E6CA5">
        <w:rPr>
          <w:rFonts w:ascii="Cambria" w:hAnsi="Cambria" w:cs="Arial"/>
          <w:b w:val="0"/>
          <w:sz w:val="22"/>
        </w:rPr>
        <w:t>% z dlužné částky za každý den prodlení. Úrok z prodlení je splatný do 3 kalendářních dnů po doručení písemné výzvy Prodávajícího na adresu Kupujícího.</w:t>
      </w:r>
    </w:p>
    <w:p w14:paraId="4058A543" w14:textId="77777777" w:rsidR="0071219C" w:rsidRPr="007E6CA5" w:rsidRDefault="0071219C" w:rsidP="0071219C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 xml:space="preserve">Smluvní pokuty či úroky z prodlení sjednané touto Smlouvou hradí povinná strana nezávisle na tom, zda a v jaké výši vznikne druhé straně v této souvislosti škoda. </w:t>
      </w:r>
    </w:p>
    <w:p w14:paraId="23C8C931" w14:textId="77777777" w:rsidR="0071219C" w:rsidRPr="007E6CA5" w:rsidRDefault="0071219C" w:rsidP="0071219C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Cs/>
          <w:sz w:val="22"/>
        </w:rPr>
      </w:pPr>
      <w:r w:rsidRPr="007E6CA5">
        <w:rPr>
          <w:rFonts w:ascii="Cambria" w:hAnsi="Cambria" w:cs="Arial"/>
          <w:b w:val="0"/>
          <w:sz w:val="22"/>
        </w:rPr>
        <w:t>Za den odstoupení od smlouvy se považuje den, kdy bylo písemné oznámení o odstoupení doručeno druhé smluvní straně. Odstoupením od této Smlouvy nejsou dotčena práva smluvních stran na úhradu splatné smluvní pokuty, úroku z prodlení podle této Smlouvy a na náhradu škody</w:t>
      </w:r>
    </w:p>
    <w:p w14:paraId="4E31478F" w14:textId="77777777" w:rsidR="00AF5136" w:rsidRPr="007E6CA5" w:rsidRDefault="00DB52C4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ascii="Cambria" w:hAnsi="Cambria" w:cs="Arial"/>
          <w:sz w:val="22"/>
        </w:rPr>
      </w:pPr>
      <w:bookmarkStart w:id="12" w:name="bookmark-name-8"/>
      <w:bookmarkEnd w:id="12"/>
      <w:r w:rsidRPr="007E6CA5">
        <w:rPr>
          <w:rFonts w:ascii="Cambria" w:hAnsi="Cambria" w:cs="Arial"/>
          <w:bCs/>
          <w:sz w:val="22"/>
        </w:rPr>
        <w:t>Vyšší moc</w:t>
      </w:r>
    </w:p>
    <w:p w14:paraId="53932106" w14:textId="77777777" w:rsidR="00A9552B" w:rsidRPr="007E6CA5" w:rsidRDefault="00A9552B" w:rsidP="00A9552B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7E6CA5">
        <w:rPr>
          <w:rFonts w:ascii="Cambria" w:hAnsi="Cambria" w:cs="Arial"/>
          <w:b w:val="0"/>
          <w:sz w:val="22"/>
        </w:rPr>
        <w:t>V případě, že dojde k událostem, které nelze v době podpisu této smlouvy předvídat a které způsobí prodávajícímu překážku v plnění jeho povinností, je prodávající oprávněn posunout dobu plnění o dobu, po kterou tato překážka trvala o přiměřenou dobu potřebnou ke splnění závazků.</w:t>
      </w:r>
    </w:p>
    <w:p w14:paraId="4E66C87B" w14:textId="77777777" w:rsidR="00AF5136" w:rsidRPr="007E6CA5" w:rsidRDefault="00DB52C4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ascii="Cambria" w:hAnsi="Cambria" w:cs="Arial"/>
          <w:sz w:val="22"/>
        </w:rPr>
      </w:pPr>
      <w:bookmarkStart w:id="13" w:name="bookmark-name-8.1"/>
      <w:bookmarkStart w:id="14" w:name="bookmark-name-9"/>
      <w:bookmarkStart w:id="15" w:name="bookmark-name-10"/>
      <w:bookmarkEnd w:id="13"/>
      <w:bookmarkEnd w:id="14"/>
      <w:bookmarkEnd w:id="15"/>
      <w:r w:rsidRPr="007E6CA5">
        <w:rPr>
          <w:rFonts w:ascii="Cambria" w:hAnsi="Cambria" w:cs="Arial"/>
          <w:bCs/>
          <w:sz w:val="22"/>
        </w:rPr>
        <w:t>Závěrečná ustanovení</w:t>
      </w:r>
    </w:p>
    <w:p w14:paraId="582606B3" w14:textId="77777777" w:rsidR="008A222D" w:rsidRPr="007E6CA5" w:rsidRDefault="008A222D" w:rsidP="008A222D">
      <w:pPr>
        <w:pStyle w:val="Level2"/>
        <w:numPr>
          <w:ilvl w:val="1"/>
          <w:numId w:val="10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bookmarkStart w:id="16" w:name="bookmark-name-10.1"/>
      <w:bookmarkStart w:id="17" w:name="bookmark-name-10.8"/>
      <w:bookmarkEnd w:id="16"/>
      <w:bookmarkEnd w:id="17"/>
      <w:r w:rsidRPr="007E6CA5">
        <w:rPr>
          <w:rFonts w:ascii="Cambria" w:hAnsi="Cambria" w:cs="Arial"/>
          <w:sz w:val="22"/>
        </w:rPr>
        <w:t>Tato smlouva nabývá platnosti a účinnosti dnem jejího podpisu oběma smluvními stranami.</w:t>
      </w:r>
    </w:p>
    <w:p w14:paraId="45DBF012" w14:textId="77777777" w:rsidR="008A222D" w:rsidRPr="007E6CA5" w:rsidRDefault="008A222D" w:rsidP="008A222D">
      <w:pPr>
        <w:pStyle w:val="Level2"/>
        <w:numPr>
          <w:ilvl w:val="1"/>
          <w:numId w:val="10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7E6CA5">
        <w:rPr>
          <w:rFonts w:ascii="Cambria" w:hAnsi="Cambria" w:cs="Arial"/>
          <w:sz w:val="22"/>
        </w:rPr>
        <w:t>Smlouvu lze měnit či doplňovat pouze písemnými číslovanými dodatky, odsouhlasenými oběma smluvními stranami, nevyplývá-li ze smlouvy něco jiného.</w:t>
      </w:r>
    </w:p>
    <w:p w14:paraId="2195C3B9" w14:textId="4E8D71C8" w:rsidR="008A222D" w:rsidRPr="00E82E75" w:rsidRDefault="008A222D" w:rsidP="00E75B89">
      <w:pPr>
        <w:pStyle w:val="Level2"/>
        <w:numPr>
          <w:ilvl w:val="1"/>
          <w:numId w:val="10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7E6CA5">
        <w:rPr>
          <w:rFonts w:ascii="Cambria" w:hAnsi="Cambria" w:cs="Arial"/>
          <w:sz w:val="22"/>
        </w:rPr>
        <w:t xml:space="preserve">Uzavřením této smlouvy se smluvní strany zavazují dle § 2e zákona č. 320/2001 Sb., </w:t>
      </w:r>
      <w:r w:rsidRPr="00E82E75">
        <w:rPr>
          <w:rFonts w:ascii="Cambria" w:hAnsi="Cambria" w:cs="Arial"/>
          <w:sz w:val="22"/>
        </w:rPr>
        <w:t>o finanční kontrole ve veřejné správě spolupůsobit při výkonu finanční kontroly.</w:t>
      </w:r>
    </w:p>
    <w:p w14:paraId="59F63BE9" w14:textId="5AED415F" w:rsidR="00E75B89" w:rsidRPr="00E82E75" w:rsidRDefault="00E75B89" w:rsidP="00E82E75">
      <w:pPr>
        <w:pStyle w:val="Level2"/>
        <w:numPr>
          <w:ilvl w:val="1"/>
          <w:numId w:val="10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E82E75">
        <w:rPr>
          <w:rFonts w:ascii="Cambria" w:hAnsi="Cambria" w:cs="Arial"/>
          <w:sz w:val="22"/>
        </w:rPr>
        <w:t>Tato smlouva byla uzavřena na základě výběrového řízení, kdy hodnotícím kritériem byla ekonomická výhodnost nabídky hodnocena dle jednotlivých dílčích kritérií</w:t>
      </w:r>
      <w:r w:rsidR="00597737" w:rsidRPr="00E82E75">
        <w:rPr>
          <w:rFonts w:ascii="Cambria" w:hAnsi="Cambria" w:cs="Arial"/>
          <w:sz w:val="22"/>
        </w:rPr>
        <w:t>:</w:t>
      </w:r>
    </w:p>
    <w:p w14:paraId="56654743" w14:textId="3EE22DBC" w:rsidR="00E75B89" w:rsidRPr="00E82E75" w:rsidRDefault="00E75B89" w:rsidP="00E82E75">
      <w:pPr>
        <w:pStyle w:val="Level2"/>
        <w:numPr>
          <w:ilvl w:val="2"/>
          <w:numId w:val="10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E82E75">
        <w:rPr>
          <w:rFonts w:ascii="Cambria" w:hAnsi="Cambria" w:cs="Arial"/>
          <w:sz w:val="22"/>
        </w:rPr>
        <w:t xml:space="preserve">nejnižší nabídková </w:t>
      </w:r>
      <w:r w:rsidR="00E82E75" w:rsidRPr="00E82E75">
        <w:rPr>
          <w:rFonts w:ascii="Cambria" w:hAnsi="Cambria" w:cs="Arial"/>
          <w:sz w:val="22"/>
        </w:rPr>
        <w:t>cena</w:t>
      </w:r>
      <w:r w:rsidR="00AA16CF" w:rsidRPr="00E82E75">
        <w:rPr>
          <w:rFonts w:ascii="Cambria" w:hAnsi="Cambria" w:cs="Arial"/>
          <w:sz w:val="22"/>
        </w:rPr>
        <w:t>,</w:t>
      </w:r>
    </w:p>
    <w:p w14:paraId="32E815D2" w14:textId="4A4AC579" w:rsidR="00AA16CF" w:rsidRPr="00E82E75" w:rsidRDefault="00E82E75" w:rsidP="00E82E75">
      <w:pPr>
        <w:pStyle w:val="Level2"/>
        <w:numPr>
          <w:ilvl w:val="2"/>
          <w:numId w:val="10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E82E75">
        <w:rPr>
          <w:rFonts w:ascii="Cambria" w:hAnsi="Cambria" w:cs="Arial"/>
          <w:bCs/>
          <w:sz w:val="22"/>
        </w:rPr>
        <w:t>Vyhřívaný monolitický kvadrupól s provozní teplotou minimálně 180 °C pro automatické čištění v průběhu analýzy, bez použití předfiltrů</w:t>
      </w:r>
      <w:r w:rsidR="00AA16CF" w:rsidRPr="00E82E75">
        <w:rPr>
          <w:rFonts w:ascii="Cambria" w:hAnsi="Cambria" w:cs="Arial"/>
          <w:bCs/>
          <w:sz w:val="22"/>
        </w:rPr>
        <w:t>,</w:t>
      </w:r>
    </w:p>
    <w:p w14:paraId="1EB5A1C1" w14:textId="4A5F5D76" w:rsidR="00AA16CF" w:rsidRDefault="00E82E75" w:rsidP="00E82E75">
      <w:pPr>
        <w:pStyle w:val="Level2"/>
        <w:numPr>
          <w:ilvl w:val="2"/>
          <w:numId w:val="10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E82E75">
        <w:rPr>
          <w:rFonts w:ascii="Cambria" w:hAnsi="Cambria" w:cs="Arial"/>
          <w:sz w:val="22"/>
        </w:rPr>
        <w:lastRenderedPageBreak/>
        <w:t xml:space="preserve">Systém pro automatické aktivní čištění </w:t>
      </w:r>
      <w:r>
        <w:rPr>
          <w:rFonts w:ascii="Cambria" w:hAnsi="Cambria" w:cs="Arial"/>
          <w:sz w:val="22"/>
        </w:rPr>
        <w:t>iontového zdroje vodíkem,</w:t>
      </w:r>
    </w:p>
    <w:p w14:paraId="5C99F6C5" w14:textId="50019B3B" w:rsidR="00E82E75" w:rsidRPr="00AA16CF" w:rsidRDefault="00E82E75" w:rsidP="00E82E75">
      <w:pPr>
        <w:pStyle w:val="Level2"/>
        <w:numPr>
          <w:ilvl w:val="2"/>
          <w:numId w:val="10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E82E75">
        <w:rPr>
          <w:rFonts w:ascii="Cambria" w:hAnsi="Cambria" w:cs="Arial"/>
          <w:sz w:val="22"/>
        </w:rPr>
        <w:t xml:space="preserve">Možnost upgrade GC/MSD iontovým zdrojem v inertním provedení typu </w:t>
      </w:r>
      <w:proofErr w:type="spellStart"/>
      <w:r w:rsidRPr="00E82E75">
        <w:rPr>
          <w:rFonts w:ascii="Cambria" w:hAnsi="Cambria" w:cs="Arial"/>
          <w:sz w:val="22"/>
        </w:rPr>
        <w:t>hydroinert</w:t>
      </w:r>
      <w:proofErr w:type="spellEnd"/>
      <w:r w:rsidRPr="00E82E75">
        <w:rPr>
          <w:rFonts w:ascii="Cambria" w:hAnsi="Cambria" w:cs="Arial"/>
          <w:sz w:val="22"/>
        </w:rPr>
        <w:t xml:space="preserve"> nebo analogický zajišťující prokazatelnou eliminaci spektrálních anomálií při použití vodíku jako nosného plynu.</w:t>
      </w:r>
    </w:p>
    <w:p w14:paraId="09825A3D" w14:textId="77777777" w:rsidR="008A222D" w:rsidRPr="007E6CA5" w:rsidRDefault="008A222D" w:rsidP="00E82E75">
      <w:pPr>
        <w:pStyle w:val="Level2"/>
        <w:numPr>
          <w:ilvl w:val="1"/>
          <w:numId w:val="10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7E6CA5">
        <w:rPr>
          <w:rFonts w:ascii="Cambria" w:hAnsi="Cambria" w:cs="Arial"/>
          <w:sz w:val="22"/>
        </w:rPr>
        <w:t>Smluvní strany prohlašují, že si tuto smlouvu před jejím podpisem přečetly, že byla uzavřena po vzájemném projednání podle jejich skutečné a svobodné vůle, určitě a srozumitelně, nikoliv v tísni nebo za jednostranně nevýhodných podmínek a na důkaz výše uvedeného připojují oprávnění zástupci obou smluvních stran své podpisy.</w:t>
      </w:r>
    </w:p>
    <w:p w14:paraId="68CC9B51" w14:textId="49DD94ED" w:rsidR="008A222D" w:rsidRPr="007E6CA5" w:rsidRDefault="008A222D" w:rsidP="008A222D">
      <w:pPr>
        <w:pStyle w:val="Level2"/>
        <w:numPr>
          <w:ilvl w:val="1"/>
          <w:numId w:val="10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7E6CA5">
        <w:rPr>
          <w:rFonts w:ascii="Cambria" w:hAnsi="Cambria" w:cs="Arial"/>
          <w:sz w:val="22"/>
        </w:rPr>
        <w:t xml:space="preserve">Smlouva byla vyhotovena ve </w:t>
      </w:r>
      <w:r w:rsidR="00595997">
        <w:rPr>
          <w:rFonts w:ascii="Cambria" w:hAnsi="Cambria" w:cs="Arial"/>
          <w:sz w:val="22"/>
        </w:rPr>
        <w:t>čtyřech</w:t>
      </w:r>
      <w:r w:rsidR="003E419B" w:rsidRPr="007E6CA5">
        <w:rPr>
          <w:rFonts w:ascii="Cambria" w:hAnsi="Cambria" w:cs="Arial"/>
          <w:sz w:val="22"/>
        </w:rPr>
        <w:t xml:space="preserve"> </w:t>
      </w:r>
      <w:r w:rsidRPr="007E6CA5">
        <w:rPr>
          <w:rFonts w:ascii="Cambria" w:hAnsi="Cambria" w:cs="Arial"/>
          <w:sz w:val="22"/>
        </w:rPr>
        <w:t>stejnopisech, z nichž každá má platnost originálu a každá ze smluvních stran obdrží po</w:t>
      </w:r>
      <w:r w:rsidR="00AA16CF">
        <w:rPr>
          <w:rFonts w:ascii="Cambria" w:hAnsi="Cambria" w:cs="Arial"/>
          <w:sz w:val="22"/>
        </w:rPr>
        <w:t xml:space="preserve"> </w:t>
      </w:r>
      <w:proofErr w:type="gramStart"/>
      <w:r w:rsidR="00AA16CF">
        <w:rPr>
          <w:rFonts w:ascii="Cambria" w:hAnsi="Cambria" w:cs="Arial"/>
          <w:sz w:val="22"/>
        </w:rPr>
        <w:t>dvou</w:t>
      </w:r>
      <w:proofErr w:type="gramEnd"/>
      <w:r w:rsidRPr="007E6CA5">
        <w:rPr>
          <w:rFonts w:ascii="Cambria" w:hAnsi="Cambria" w:cs="Arial"/>
          <w:sz w:val="22"/>
        </w:rPr>
        <w:t xml:space="preserve"> vyhotovení.</w:t>
      </w:r>
    </w:p>
    <w:p w14:paraId="0C6F655F" w14:textId="77777777" w:rsidR="008A222D" w:rsidRPr="007E6CA5" w:rsidRDefault="008A222D" w:rsidP="008A222D">
      <w:pPr>
        <w:pStyle w:val="Level2"/>
        <w:numPr>
          <w:ilvl w:val="1"/>
          <w:numId w:val="10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7E6CA5">
        <w:rPr>
          <w:rFonts w:ascii="Cambria" w:hAnsi="Cambria" w:cs="Arial"/>
          <w:sz w:val="22"/>
        </w:rPr>
        <w:t xml:space="preserve">V ostatních věcech, které nejsou přímo upraveny touto smlouvou, řídí se právní vztahy smluvních stran platným právním řádem České republiky. </w:t>
      </w:r>
    </w:p>
    <w:p w14:paraId="2890930D" w14:textId="731446C7" w:rsidR="004B7DA1" w:rsidRPr="007E6CA5" w:rsidRDefault="008A222D" w:rsidP="00DE12D4">
      <w:pPr>
        <w:pStyle w:val="Level2"/>
        <w:numPr>
          <w:ilvl w:val="1"/>
          <w:numId w:val="10"/>
        </w:numPr>
        <w:spacing w:before="120" w:after="360" w:line="276" w:lineRule="auto"/>
        <w:outlineLvl w:val="2"/>
        <w:rPr>
          <w:rFonts w:ascii="Cambria" w:hAnsi="Cambria" w:cs="Arial"/>
          <w:sz w:val="22"/>
        </w:rPr>
      </w:pPr>
      <w:r w:rsidRPr="007E6CA5">
        <w:rPr>
          <w:rFonts w:ascii="Cambria" w:hAnsi="Cambria" w:cs="Arial"/>
          <w:sz w:val="22"/>
        </w:rPr>
        <w:t xml:space="preserve">Projekt je spolufinancován pomocí dotačního projektu číslo: </w:t>
      </w:r>
      <w:r w:rsidR="00DE12D4" w:rsidRPr="00DE12D4">
        <w:rPr>
          <w:rFonts w:ascii="Cambria" w:hAnsi="Cambria" w:cs="Arial"/>
          <w:sz w:val="22"/>
        </w:rPr>
        <w:t>CZ.01.1.02/0.0/0.0/21_375/0027040</w:t>
      </w:r>
      <w:r w:rsidR="004155C6" w:rsidRPr="007E6CA5">
        <w:rPr>
          <w:rFonts w:ascii="Cambria" w:hAnsi="Cambria" w:cs="Arial"/>
          <w:sz w:val="22"/>
        </w:rPr>
        <w:t>.</w:t>
      </w:r>
    </w:p>
    <w:p w14:paraId="4A93FC8D" w14:textId="77777777" w:rsidR="0059636E" w:rsidRPr="007E6CA5" w:rsidRDefault="0059636E" w:rsidP="008A222D">
      <w:pPr>
        <w:pStyle w:val="Level2"/>
        <w:spacing w:before="120" w:after="120" w:line="276" w:lineRule="auto"/>
        <w:outlineLvl w:val="2"/>
        <w:rPr>
          <w:rFonts w:ascii="Cambria" w:hAnsi="Cambria" w:cs="Arial"/>
          <w:sz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8A222D" w:rsidRPr="007E6CA5" w14:paraId="771DB438" w14:textId="77777777" w:rsidTr="008B3B33">
        <w:trPr>
          <w:jc w:val="center"/>
        </w:trPr>
        <w:tc>
          <w:tcPr>
            <w:tcW w:w="4077" w:type="dxa"/>
          </w:tcPr>
          <w:p w14:paraId="74710D9D" w14:textId="77777777" w:rsidR="008A222D" w:rsidRPr="007E6CA5" w:rsidRDefault="008A222D" w:rsidP="002F0CBF">
            <w:pPr>
              <w:spacing w:after="2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E6CA5">
              <w:rPr>
                <w:rFonts w:ascii="Cambria" w:hAnsi="Cambria" w:cs="Arial"/>
                <w:sz w:val="22"/>
                <w:szCs w:val="22"/>
              </w:rPr>
              <w:t xml:space="preserve">V </w:t>
            </w:r>
            <w:r w:rsidRPr="007E6CA5">
              <w:rPr>
                <w:rFonts w:ascii="Cambria" w:hAnsi="Cambria" w:cs="Arial"/>
                <w:sz w:val="22"/>
                <w:szCs w:val="22"/>
                <w:highlight w:val="yellow"/>
              </w:rPr>
              <w:t xml:space="preserve">……………, </w:t>
            </w:r>
            <w:r w:rsidRPr="007E6CA5">
              <w:rPr>
                <w:rFonts w:ascii="Cambria" w:hAnsi="Cambria" w:cs="Arial"/>
                <w:sz w:val="22"/>
                <w:szCs w:val="22"/>
              </w:rPr>
              <w:t xml:space="preserve">dne </w:t>
            </w:r>
            <w:r w:rsidRPr="007E6CA5">
              <w:rPr>
                <w:rFonts w:ascii="Cambria" w:hAnsi="Cambria" w:cs="Arial"/>
                <w:sz w:val="22"/>
                <w:szCs w:val="22"/>
                <w:highlight w:val="yellow"/>
              </w:rPr>
              <w:t>…………</w:t>
            </w:r>
            <w:r w:rsidRPr="007E6CA5">
              <w:rPr>
                <w:rFonts w:ascii="Cambria" w:hAnsi="Cambria" w:cs="Arial"/>
                <w:sz w:val="22"/>
                <w:szCs w:val="22"/>
              </w:rPr>
              <w:tab/>
            </w:r>
            <w:bookmarkStart w:id="18" w:name="_GoBack"/>
            <w:bookmarkEnd w:id="18"/>
          </w:p>
        </w:tc>
        <w:tc>
          <w:tcPr>
            <w:tcW w:w="4077" w:type="dxa"/>
          </w:tcPr>
          <w:p w14:paraId="30242EA1" w14:textId="7914557B" w:rsidR="008A222D" w:rsidRPr="007E6CA5" w:rsidRDefault="008A222D" w:rsidP="002F0CBF">
            <w:pPr>
              <w:spacing w:after="2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E6CA5">
              <w:rPr>
                <w:rFonts w:ascii="Cambria" w:hAnsi="Cambria" w:cs="Arial"/>
                <w:sz w:val="22"/>
                <w:szCs w:val="22"/>
              </w:rPr>
              <w:t xml:space="preserve">V </w:t>
            </w:r>
            <w:r w:rsidR="004024F0" w:rsidRPr="007E6CA5">
              <w:rPr>
                <w:rFonts w:ascii="Cambria" w:hAnsi="Cambria" w:cs="Arial"/>
                <w:sz w:val="22"/>
                <w:szCs w:val="22"/>
              </w:rPr>
              <w:t>…………</w:t>
            </w:r>
            <w:r w:rsidRPr="007E6CA5">
              <w:rPr>
                <w:rFonts w:ascii="Cambria" w:hAnsi="Cambria" w:cs="Arial"/>
                <w:sz w:val="22"/>
                <w:szCs w:val="22"/>
              </w:rPr>
              <w:t>, dne …………</w:t>
            </w:r>
            <w:r w:rsidRPr="007E6CA5">
              <w:rPr>
                <w:rFonts w:ascii="Cambria" w:hAnsi="Cambria" w:cs="Arial"/>
                <w:sz w:val="22"/>
                <w:szCs w:val="22"/>
              </w:rPr>
              <w:tab/>
            </w:r>
          </w:p>
        </w:tc>
      </w:tr>
      <w:tr w:rsidR="008A222D" w:rsidRPr="007E6CA5" w14:paraId="5DB03042" w14:textId="77777777" w:rsidTr="008B3B33">
        <w:trPr>
          <w:jc w:val="center"/>
        </w:trPr>
        <w:tc>
          <w:tcPr>
            <w:tcW w:w="4077" w:type="dxa"/>
          </w:tcPr>
          <w:p w14:paraId="4997D176" w14:textId="77777777" w:rsidR="008A222D" w:rsidRPr="007E6CA5" w:rsidRDefault="008A222D" w:rsidP="000049CB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7E6CA5">
              <w:rPr>
                <w:rFonts w:ascii="Cambria" w:hAnsi="Cambria" w:cs="Arial"/>
                <w:sz w:val="22"/>
                <w:szCs w:val="22"/>
              </w:rPr>
              <w:t>Za prodávajícího</w:t>
            </w:r>
          </w:p>
          <w:p w14:paraId="604B854A" w14:textId="77777777" w:rsidR="008A222D" w:rsidRPr="007E6CA5" w:rsidRDefault="008A222D" w:rsidP="000049CB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</w:p>
          <w:p w14:paraId="4C455787" w14:textId="77777777" w:rsidR="008A222D" w:rsidRPr="007E6CA5" w:rsidRDefault="008A222D" w:rsidP="000049CB">
            <w:pPr>
              <w:spacing w:before="240"/>
              <w:rPr>
                <w:rFonts w:ascii="Cambria" w:hAnsi="Cambria" w:cs="Arial"/>
                <w:sz w:val="22"/>
                <w:szCs w:val="22"/>
              </w:rPr>
            </w:pPr>
            <w:r w:rsidRPr="007E6CA5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</w:p>
          <w:p w14:paraId="1B3BA23F" w14:textId="1923B4D2" w:rsidR="008A222D" w:rsidRPr="007E6CA5" w:rsidRDefault="008A222D" w:rsidP="004155C6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7E6CA5">
              <w:rPr>
                <w:rFonts w:ascii="Cambria" w:hAnsi="Cambria" w:cs="Arial"/>
                <w:sz w:val="22"/>
                <w:szCs w:val="22"/>
              </w:rPr>
              <w:t>(</w:t>
            </w:r>
            <w:r w:rsidRPr="007E6CA5">
              <w:rPr>
                <w:rFonts w:ascii="Cambria" w:hAnsi="Cambria" w:cs="Arial"/>
                <w:sz w:val="22"/>
                <w:szCs w:val="22"/>
                <w:highlight w:val="yellow"/>
              </w:rPr>
              <w:t xml:space="preserve">doplní </w:t>
            </w:r>
            <w:r w:rsidR="004155C6" w:rsidRPr="007E6CA5">
              <w:rPr>
                <w:rFonts w:ascii="Cambria" w:hAnsi="Cambria" w:cs="Arial"/>
                <w:sz w:val="22"/>
                <w:szCs w:val="22"/>
                <w:highlight w:val="yellow"/>
              </w:rPr>
              <w:t>Prodávající</w:t>
            </w:r>
            <w:r w:rsidRPr="007E6CA5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4077" w:type="dxa"/>
          </w:tcPr>
          <w:p w14:paraId="59CC1A4F" w14:textId="77777777" w:rsidR="008A222D" w:rsidRPr="007E6CA5" w:rsidRDefault="008A222D" w:rsidP="000049CB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7E6CA5">
              <w:rPr>
                <w:rFonts w:ascii="Cambria" w:hAnsi="Cambria" w:cs="Arial"/>
                <w:sz w:val="22"/>
                <w:szCs w:val="22"/>
              </w:rPr>
              <w:t xml:space="preserve">Za kupujícího </w:t>
            </w:r>
          </w:p>
          <w:p w14:paraId="061A3739" w14:textId="77777777" w:rsidR="008A222D" w:rsidRPr="007E6CA5" w:rsidRDefault="008A222D" w:rsidP="000049CB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</w:p>
          <w:p w14:paraId="36C5361D" w14:textId="77777777" w:rsidR="008A222D" w:rsidRPr="007E6CA5" w:rsidRDefault="008A222D" w:rsidP="000049CB">
            <w:pPr>
              <w:spacing w:before="240"/>
              <w:rPr>
                <w:rFonts w:ascii="Cambria" w:hAnsi="Cambria" w:cs="Arial"/>
                <w:sz w:val="22"/>
                <w:szCs w:val="22"/>
              </w:rPr>
            </w:pPr>
            <w:r w:rsidRPr="007E6CA5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</w:p>
          <w:p w14:paraId="46B9B70C" w14:textId="3C0A92A0" w:rsidR="008A222D" w:rsidRPr="007E6CA5" w:rsidRDefault="00DE12D4" w:rsidP="000049CB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MVDr. Pavel Váhala</w:t>
            </w:r>
            <w:r w:rsidR="00E75B89" w:rsidRPr="007E6CA5">
              <w:rPr>
                <w:rFonts w:ascii="Cambria" w:hAnsi="Cambria" w:cs="Arial"/>
                <w:sz w:val="22"/>
                <w:szCs w:val="22"/>
              </w:rPr>
              <w:t>, jednatel</w:t>
            </w:r>
          </w:p>
        </w:tc>
      </w:tr>
      <w:tr w:rsidR="004155C6" w:rsidRPr="007E6CA5" w14:paraId="09D54AF4" w14:textId="77777777" w:rsidTr="008B3B33">
        <w:trPr>
          <w:jc w:val="center"/>
        </w:trPr>
        <w:tc>
          <w:tcPr>
            <w:tcW w:w="4077" w:type="dxa"/>
          </w:tcPr>
          <w:p w14:paraId="043919CD" w14:textId="73FAA08F" w:rsidR="004155C6" w:rsidRPr="007E6CA5" w:rsidRDefault="004155C6" w:rsidP="000049CB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1D9F7842" w14:textId="77777777" w:rsidR="004155C6" w:rsidRPr="007E6CA5" w:rsidRDefault="004155C6" w:rsidP="000049CB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6F768F1" w14:textId="77777777" w:rsidR="008B3B33" w:rsidRPr="007E6CA5" w:rsidRDefault="008B3B33" w:rsidP="007B11B4">
      <w:pPr>
        <w:spacing w:after="0"/>
        <w:jc w:val="both"/>
        <w:outlineLvl w:val="0"/>
        <w:rPr>
          <w:rFonts w:ascii="Cambria" w:hAnsi="Cambria" w:cs="Arial"/>
          <w:b/>
          <w:i/>
        </w:rPr>
      </w:pPr>
    </w:p>
    <w:p w14:paraId="1C81B25B" w14:textId="77777777" w:rsidR="008B3B33" w:rsidRPr="007E6CA5" w:rsidRDefault="008B3B33" w:rsidP="007B11B4">
      <w:pPr>
        <w:spacing w:after="0"/>
        <w:jc w:val="both"/>
        <w:outlineLvl w:val="0"/>
        <w:rPr>
          <w:rFonts w:ascii="Cambria" w:hAnsi="Cambria" w:cs="Arial"/>
          <w:b/>
          <w:i/>
        </w:rPr>
      </w:pPr>
      <w:r w:rsidRPr="007E6CA5">
        <w:rPr>
          <w:rFonts w:ascii="Cambria" w:hAnsi="Cambria" w:cs="Arial"/>
          <w:b/>
          <w:i/>
        </w:rPr>
        <w:t>Přílohy:</w:t>
      </w:r>
    </w:p>
    <w:p w14:paraId="6C869D11" w14:textId="077DDC87" w:rsidR="00A50E44" w:rsidRDefault="008B3B33" w:rsidP="00A50E44">
      <w:pPr>
        <w:spacing w:after="0"/>
        <w:jc w:val="both"/>
        <w:rPr>
          <w:rFonts w:ascii="Cambria" w:hAnsi="Cambria" w:cs="Arial"/>
          <w:i/>
        </w:rPr>
      </w:pPr>
      <w:r w:rsidRPr="007E6CA5">
        <w:rPr>
          <w:rFonts w:ascii="Cambria" w:hAnsi="Cambria" w:cs="Arial"/>
          <w:i/>
        </w:rPr>
        <w:t>příloha č.1</w:t>
      </w:r>
      <w:r w:rsidR="007B11B4" w:rsidRPr="007E6CA5">
        <w:rPr>
          <w:rFonts w:ascii="Cambria" w:hAnsi="Cambria" w:cs="Arial"/>
          <w:i/>
        </w:rPr>
        <w:t>:</w:t>
      </w:r>
      <w:r w:rsidR="007B11B4" w:rsidRPr="007E6CA5">
        <w:rPr>
          <w:rFonts w:ascii="Cambria" w:hAnsi="Cambria" w:cs="Arial"/>
          <w:i/>
        </w:rPr>
        <w:tab/>
      </w:r>
      <w:r w:rsidR="00A50E44" w:rsidRPr="007E6CA5">
        <w:rPr>
          <w:rFonts w:ascii="Cambria" w:hAnsi="Cambria" w:cs="Arial"/>
          <w:i/>
        </w:rPr>
        <w:t>Technická specifikace předmětu smlouvy – konkrétní nabídka</w:t>
      </w:r>
    </w:p>
    <w:p w14:paraId="0281DAAC" w14:textId="0ADA017E" w:rsidR="006071A2" w:rsidRPr="007E6CA5" w:rsidRDefault="006071A2" w:rsidP="00A50E44">
      <w:pPr>
        <w:spacing w:after="0"/>
        <w:jc w:val="both"/>
        <w:rPr>
          <w:rFonts w:ascii="Cambria" w:hAnsi="Cambria" w:cs="Arial"/>
          <w:i/>
        </w:rPr>
      </w:pPr>
      <w:r w:rsidRPr="006071A2">
        <w:rPr>
          <w:rFonts w:ascii="Cambria" w:hAnsi="Cambria" w:cs="Arial"/>
          <w:i/>
        </w:rPr>
        <w:t>příloha</w:t>
      </w:r>
      <w:r w:rsidRPr="006071A2">
        <w:rPr>
          <w:rFonts w:ascii="Cambria" w:hAnsi="Cambria" w:cs="Arial"/>
          <w:i/>
        </w:rPr>
        <w:tab/>
        <w:t xml:space="preserve">č. </w:t>
      </w:r>
      <w:r>
        <w:rPr>
          <w:rFonts w:ascii="Cambria" w:hAnsi="Cambria" w:cs="Arial"/>
          <w:i/>
        </w:rPr>
        <w:t>2</w:t>
      </w:r>
      <w:r w:rsidRPr="006071A2">
        <w:rPr>
          <w:rFonts w:ascii="Cambria" w:hAnsi="Cambria" w:cs="Arial"/>
          <w:i/>
        </w:rPr>
        <w:tab/>
      </w:r>
      <w:r w:rsidR="000E0451">
        <w:rPr>
          <w:rFonts w:ascii="Cambria" w:hAnsi="Cambria" w:cs="Arial"/>
          <w:i/>
        </w:rPr>
        <w:t>Záruční a s</w:t>
      </w:r>
      <w:r w:rsidR="000E0451" w:rsidRPr="006071A2">
        <w:rPr>
          <w:rFonts w:ascii="Cambria" w:hAnsi="Cambria" w:cs="Arial"/>
          <w:i/>
        </w:rPr>
        <w:t xml:space="preserve">ervisní </w:t>
      </w:r>
      <w:r w:rsidR="000E0451">
        <w:rPr>
          <w:rFonts w:ascii="Cambria" w:hAnsi="Cambria" w:cs="Arial"/>
          <w:i/>
        </w:rPr>
        <w:t>podmínky</w:t>
      </w:r>
    </w:p>
    <w:p w14:paraId="7EBBE279" w14:textId="1F326CDA" w:rsidR="007B11B4" w:rsidRPr="007E6CA5" w:rsidRDefault="007B11B4" w:rsidP="007B11B4">
      <w:pPr>
        <w:spacing w:after="0"/>
        <w:ind w:left="1416" w:hanging="1416"/>
        <w:jc w:val="both"/>
        <w:rPr>
          <w:rFonts w:ascii="Cambria" w:hAnsi="Cambria" w:cs="Arial"/>
          <w:i/>
        </w:rPr>
      </w:pPr>
    </w:p>
    <w:p w14:paraId="58DF21CB" w14:textId="7715FFCF" w:rsidR="00A50E44" w:rsidRPr="007E6CA5" w:rsidRDefault="00A50E44" w:rsidP="00A50E44">
      <w:pPr>
        <w:spacing w:after="0"/>
        <w:ind w:left="1416" w:hanging="1416"/>
        <w:jc w:val="both"/>
        <w:rPr>
          <w:rFonts w:ascii="Cambria" w:hAnsi="Cambria" w:cs="Arial"/>
          <w:i/>
        </w:rPr>
      </w:pPr>
    </w:p>
    <w:sectPr w:rsidR="00A50E44" w:rsidRPr="007E6CA5" w:rsidSect="000F6147">
      <w:headerReference w:type="default" r:id="rId11"/>
      <w:footerReference w:type="default" r:id="rId12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2717E" w14:textId="77777777" w:rsidR="00E9275F" w:rsidRDefault="00E9275F" w:rsidP="006E0FDA">
      <w:pPr>
        <w:spacing w:after="0" w:line="240" w:lineRule="auto"/>
      </w:pPr>
      <w:r>
        <w:separator/>
      </w:r>
    </w:p>
  </w:endnote>
  <w:endnote w:type="continuationSeparator" w:id="0">
    <w:p w14:paraId="3CD84654" w14:textId="77777777" w:rsidR="00E9275F" w:rsidRDefault="00E9275F" w:rsidP="006E0FDA">
      <w:pPr>
        <w:spacing w:after="0" w:line="240" w:lineRule="auto"/>
      </w:pPr>
      <w:r>
        <w:continuationSeparator/>
      </w:r>
    </w:p>
  </w:endnote>
  <w:endnote w:type="continuationNotice" w:id="1">
    <w:p w14:paraId="633ED435" w14:textId="77777777" w:rsidR="00E9275F" w:rsidRDefault="00E92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709607"/>
      <w:docPartObj>
        <w:docPartGallery w:val="Page Numbers (Bottom of Page)"/>
        <w:docPartUnique/>
      </w:docPartObj>
    </w:sdtPr>
    <w:sdtEndPr/>
    <w:sdtContent>
      <w:sdt>
        <w:sdtPr>
          <w:id w:val="338509165"/>
          <w:docPartObj>
            <w:docPartGallery w:val="Page Numbers (Top of Page)"/>
            <w:docPartUnique/>
          </w:docPartObj>
        </w:sdtPr>
        <w:sdtEndPr/>
        <w:sdtContent>
          <w:p w14:paraId="6972A403" w14:textId="64439B88" w:rsidR="00AB222B" w:rsidRDefault="00DB52C4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8858FD">
              <w:rPr>
                <w:noProof/>
              </w:rPr>
              <w:t>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8858FD">
              <w:rPr>
                <w:noProof/>
              </w:rPr>
              <w:t>6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FF6CD" w14:textId="77777777" w:rsidR="00E9275F" w:rsidRDefault="00E9275F" w:rsidP="006E0FDA">
      <w:pPr>
        <w:spacing w:after="0" w:line="240" w:lineRule="auto"/>
      </w:pPr>
      <w:r>
        <w:separator/>
      </w:r>
    </w:p>
  </w:footnote>
  <w:footnote w:type="continuationSeparator" w:id="0">
    <w:p w14:paraId="367A845E" w14:textId="77777777" w:rsidR="00E9275F" w:rsidRDefault="00E9275F" w:rsidP="006E0FDA">
      <w:pPr>
        <w:spacing w:after="0" w:line="240" w:lineRule="auto"/>
      </w:pPr>
      <w:r>
        <w:continuationSeparator/>
      </w:r>
    </w:p>
  </w:footnote>
  <w:footnote w:type="continuationNotice" w:id="1">
    <w:p w14:paraId="2A8B2208" w14:textId="77777777" w:rsidR="00E9275F" w:rsidRDefault="00E927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0" w:type="dxa"/>
      <w:tblInd w:w="-46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45"/>
      <w:gridCol w:w="5065"/>
    </w:tblGrid>
    <w:tr w:rsidR="00E01459" w14:paraId="3D02A24D" w14:textId="77777777" w:rsidTr="002F0CBF">
      <w:trPr>
        <w:trHeight w:val="1051"/>
      </w:trPr>
      <w:tc>
        <w:tcPr>
          <w:tcW w:w="5145" w:type="dxa"/>
          <w:vAlign w:val="center"/>
          <w:hideMark/>
        </w:tcPr>
        <w:p w14:paraId="30284981" w14:textId="77777777" w:rsidR="00E01459" w:rsidRPr="004155C6" w:rsidRDefault="00E01459" w:rsidP="00E01459">
          <w:pPr>
            <w:pStyle w:val="Zhlav"/>
            <w:rPr>
              <w:rFonts w:ascii="Cambria" w:hAnsi="Cambria"/>
              <w:b/>
              <w:sz w:val="28"/>
              <w:szCs w:val="28"/>
            </w:rPr>
          </w:pPr>
          <w:r w:rsidRPr="004155C6">
            <w:rPr>
              <w:rFonts w:ascii="Cambria" w:hAnsi="Cambria"/>
              <w:b/>
              <w:sz w:val="28"/>
              <w:szCs w:val="28"/>
            </w:rPr>
            <w:t>Kupní smlouva</w:t>
          </w:r>
        </w:p>
      </w:tc>
      <w:tc>
        <w:tcPr>
          <w:tcW w:w="5065" w:type="dxa"/>
          <w:vAlign w:val="center"/>
          <w:hideMark/>
        </w:tcPr>
        <w:p w14:paraId="149897C2" w14:textId="41576651" w:rsidR="00E01459" w:rsidRDefault="008F6A27" w:rsidP="00E01459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50FD0EDC" wp14:editId="172FFB2C">
                <wp:extent cx="2620645" cy="819150"/>
                <wp:effectExtent l="0" t="0" r="8255" b="0"/>
                <wp:docPr id="1" name="Obráze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64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193FFC" w14:textId="77777777" w:rsidR="00E01459" w:rsidRDefault="00E01459" w:rsidP="00E0145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23"/>
    <w:multiLevelType w:val="hybridMultilevel"/>
    <w:tmpl w:val="D41602CA"/>
    <w:lvl w:ilvl="0" w:tplc="44AE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7882"/>
    <w:multiLevelType w:val="multilevel"/>
    <w:tmpl w:val="EFBCC5BA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2" w15:restartNumberingAfterBreak="0">
    <w:nsid w:val="149A04E8"/>
    <w:multiLevelType w:val="hybridMultilevel"/>
    <w:tmpl w:val="D94CC7B8"/>
    <w:lvl w:ilvl="0" w:tplc="63095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F28"/>
    <w:multiLevelType w:val="multilevel"/>
    <w:tmpl w:val="138AD844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bullet"/>
      <w:lvlText w:val=""/>
      <w:lvlJc w:val="left"/>
      <w:pPr>
        <w:ind w:left="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23855CB4"/>
    <w:multiLevelType w:val="hybridMultilevel"/>
    <w:tmpl w:val="84285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403C02"/>
    <w:multiLevelType w:val="multilevel"/>
    <w:tmpl w:val="A2869606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203E94"/>
    <w:multiLevelType w:val="hybridMultilevel"/>
    <w:tmpl w:val="EC9CBCF0"/>
    <w:lvl w:ilvl="0" w:tplc="56942906">
      <w:start w:val="1"/>
      <w:numFmt w:val="decimal"/>
      <w:lvlText w:val="%1."/>
      <w:lvlJc w:val="left"/>
      <w:pPr>
        <w:ind w:left="720" w:hanging="360"/>
      </w:pPr>
    </w:lvl>
    <w:lvl w:ilvl="1" w:tplc="56942906" w:tentative="1">
      <w:start w:val="1"/>
      <w:numFmt w:val="lowerLetter"/>
      <w:lvlText w:val="%2."/>
      <w:lvlJc w:val="left"/>
      <w:pPr>
        <w:ind w:left="1440" w:hanging="360"/>
      </w:pPr>
    </w:lvl>
    <w:lvl w:ilvl="2" w:tplc="56942906" w:tentative="1">
      <w:start w:val="1"/>
      <w:numFmt w:val="lowerRoman"/>
      <w:lvlText w:val="%3."/>
      <w:lvlJc w:val="right"/>
      <w:pPr>
        <w:ind w:left="2160" w:hanging="180"/>
      </w:pPr>
    </w:lvl>
    <w:lvl w:ilvl="3" w:tplc="56942906" w:tentative="1">
      <w:start w:val="1"/>
      <w:numFmt w:val="decimal"/>
      <w:lvlText w:val="%4."/>
      <w:lvlJc w:val="left"/>
      <w:pPr>
        <w:ind w:left="2880" w:hanging="360"/>
      </w:pPr>
    </w:lvl>
    <w:lvl w:ilvl="4" w:tplc="56942906" w:tentative="1">
      <w:start w:val="1"/>
      <w:numFmt w:val="lowerLetter"/>
      <w:lvlText w:val="%5."/>
      <w:lvlJc w:val="left"/>
      <w:pPr>
        <w:ind w:left="3600" w:hanging="360"/>
      </w:pPr>
    </w:lvl>
    <w:lvl w:ilvl="5" w:tplc="56942906" w:tentative="1">
      <w:start w:val="1"/>
      <w:numFmt w:val="lowerRoman"/>
      <w:lvlText w:val="%6."/>
      <w:lvlJc w:val="right"/>
      <w:pPr>
        <w:ind w:left="4320" w:hanging="180"/>
      </w:pPr>
    </w:lvl>
    <w:lvl w:ilvl="6" w:tplc="56942906" w:tentative="1">
      <w:start w:val="1"/>
      <w:numFmt w:val="decimal"/>
      <w:lvlText w:val="%7."/>
      <w:lvlJc w:val="left"/>
      <w:pPr>
        <w:ind w:left="5040" w:hanging="360"/>
      </w:pPr>
    </w:lvl>
    <w:lvl w:ilvl="7" w:tplc="56942906" w:tentative="1">
      <w:start w:val="1"/>
      <w:numFmt w:val="lowerLetter"/>
      <w:lvlText w:val="%8."/>
      <w:lvlJc w:val="left"/>
      <w:pPr>
        <w:ind w:left="5760" w:hanging="360"/>
      </w:pPr>
    </w:lvl>
    <w:lvl w:ilvl="8" w:tplc="5694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D0D2E"/>
    <w:multiLevelType w:val="hybridMultilevel"/>
    <w:tmpl w:val="C4462708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5E533D4"/>
    <w:multiLevelType w:val="multilevel"/>
    <w:tmpl w:val="A1B41BEC"/>
    <w:lvl w:ilvl="0">
      <w:start w:val="1"/>
      <w:numFmt w:val="decimal"/>
      <w:lvlText w:val="%1"/>
      <w:lvlJc w:val="left"/>
      <w:pPr>
        <w:ind w:hanging="720"/>
      </w:pPr>
    </w:lvl>
    <w:lvl w:ilvl="1">
      <w:start w:val="1"/>
      <w:numFmt w:val="decimal"/>
      <w:lvlText w:val="%1.%2"/>
      <w:lvlJc w:val="left"/>
      <w:pPr>
        <w:ind w:hanging="720"/>
      </w:pPr>
    </w:lvl>
    <w:lvl w:ilvl="2">
      <w:start w:val="1"/>
      <w:numFmt w:val="decimal"/>
      <w:lvlText w:val="%1.%2.%3"/>
      <w:lvlJc w:val="left"/>
      <w:pPr>
        <w:ind w:hanging="720"/>
      </w:pPr>
    </w:lvl>
    <w:lvl w:ilvl="3">
      <w:start w:val="1"/>
      <w:numFmt w:val="lowerLetter"/>
      <w:lvlText w:val="%4)"/>
      <w:lvlJc w:val="left"/>
      <w:pPr>
        <w:ind w:hanging="720"/>
      </w:pPr>
      <w:rPr>
        <w:rFonts w:hint="default"/>
      </w:rPr>
    </w:lvl>
    <w:lvl w:ilvl="4">
      <w:start w:val="1"/>
      <w:numFmt w:val="none"/>
      <w:lvlText w:val="⚫)"/>
      <w:lvlJc w:val="left"/>
      <w:pPr>
        <w:ind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6" w15:restartNumberingAfterBreak="0">
    <w:nsid w:val="794466DA"/>
    <w:multiLevelType w:val="hybridMultilevel"/>
    <w:tmpl w:val="D3CCB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  <w:num w:numId="14">
    <w:abstractNumId w:val="16"/>
  </w:num>
  <w:num w:numId="15">
    <w:abstractNumId w:val="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2239"/>
    <w:rsid w:val="000049CB"/>
    <w:rsid w:val="00065F9C"/>
    <w:rsid w:val="000769A0"/>
    <w:rsid w:val="00076A95"/>
    <w:rsid w:val="00077BD8"/>
    <w:rsid w:val="00087C19"/>
    <w:rsid w:val="000A79E1"/>
    <w:rsid w:val="000B0C7D"/>
    <w:rsid w:val="000D11F6"/>
    <w:rsid w:val="000E0451"/>
    <w:rsid w:val="000E10B5"/>
    <w:rsid w:val="000F6147"/>
    <w:rsid w:val="00112029"/>
    <w:rsid w:val="0011238E"/>
    <w:rsid w:val="001165F6"/>
    <w:rsid w:val="0012158F"/>
    <w:rsid w:val="00121CF2"/>
    <w:rsid w:val="00135412"/>
    <w:rsid w:val="00144747"/>
    <w:rsid w:val="00156E59"/>
    <w:rsid w:val="00182291"/>
    <w:rsid w:val="001B06EC"/>
    <w:rsid w:val="001B313E"/>
    <w:rsid w:val="001C5A9D"/>
    <w:rsid w:val="001F083B"/>
    <w:rsid w:val="002169A9"/>
    <w:rsid w:val="00220F3F"/>
    <w:rsid w:val="0022118B"/>
    <w:rsid w:val="00221F9B"/>
    <w:rsid w:val="00222346"/>
    <w:rsid w:val="00224B6E"/>
    <w:rsid w:val="002456EC"/>
    <w:rsid w:val="00246159"/>
    <w:rsid w:val="00257A6E"/>
    <w:rsid w:val="00263244"/>
    <w:rsid w:val="002759FF"/>
    <w:rsid w:val="00277483"/>
    <w:rsid w:val="00284E2C"/>
    <w:rsid w:val="0029023F"/>
    <w:rsid w:val="00291E9F"/>
    <w:rsid w:val="00295D67"/>
    <w:rsid w:val="002A4180"/>
    <w:rsid w:val="002E042B"/>
    <w:rsid w:val="002F5CBE"/>
    <w:rsid w:val="00304930"/>
    <w:rsid w:val="00306F75"/>
    <w:rsid w:val="00317323"/>
    <w:rsid w:val="0033199F"/>
    <w:rsid w:val="00361FF4"/>
    <w:rsid w:val="00381748"/>
    <w:rsid w:val="0039087E"/>
    <w:rsid w:val="0039171D"/>
    <w:rsid w:val="003A650D"/>
    <w:rsid w:val="003B2A98"/>
    <w:rsid w:val="003B5299"/>
    <w:rsid w:val="003B6FE3"/>
    <w:rsid w:val="003C00E2"/>
    <w:rsid w:val="003D5C19"/>
    <w:rsid w:val="003E419B"/>
    <w:rsid w:val="004024F0"/>
    <w:rsid w:val="004155C6"/>
    <w:rsid w:val="004216E4"/>
    <w:rsid w:val="00451D40"/>
    <w:rsid w:val="0046508A"/>
    <w:rsid w:val="00486709"/>
    <w:rsid w:val="00493A0C"/>
    <w:rsid w:val="004A251A"/>
    <w:rsid w:val="004B7DA1"/>
    <w:rsid w:val="004D6B48"/>
    <w:rsid w:val="004D7FA0"/>
    <w:rsid w:val="004E230A"/>
    <w:rsid w:val="0051770E"/>
    <w:rsid w:val="00517828"/>
    <w:rsid w:val="00531A4E"/>
    <w:rsid w:val="005336E0"/>
    <w:rsid w:val="00535F5A"/>
    <w:rsid w:val="00555008"/>
    <w:rsid w:val="00555F58"/>
    <w:rsid w:val="005643A2"/>
    <w:rsid w:val="00564813"/>
    <w:rsid w:val="005652CF"/>
    <w:rsid w:val="00574C42"/>
    <w:rsid w:val="00577E5C"/>
    <w:rsid w:val="00582150"/>
    <w:rsid w:val="00595997"/>
    <w:rsid w:val="0059636E"/>
    <w:rsid w:val="00597737"/>
    <w:rsid w:val="005B51DD"/>
    <w:rsid w:val="005B5B67"/>
    <w:rsid w:val="005D272E"/>
    <w:rsid w:val="005D60BD"/>
    <w:rsid w:val="005D6882"/>
    <w:rsid w:val="005E77B2"/>
    <w:rsid w:val="005F411B"/>
    <w:rsid w:val="00606A22"/>
    <w:rsid w:val="006071A2"/>
    <w:rsid w:val="00614A3E"/>
    <w:rsid w:val="006405AD"/>
    <w:rsid w:val="00643EB4"/>
    <w:rsid w:val="00644683"/>
    <w:rsid w:val="006776B4"/>
    <w:rsid w:val="006815DE"/>
    <w:rsid w:val="006865B7"/>
    <w:rsid w:val="006A7C3F"/>
    <w:rsid w:val="006B1842"/>
    <w:rsid w:val="006B5721"/>
    <w:rsid w:val="006B7826"/>
    <w:rsid w:val="006D203D"/>
    <w:rsid w:val="006E4989"/>
    <w:rsid w:val="006E6663"/>
    <w:rsid w:val="00703A79"/>
    <w:rsid w:val="00703FC2"/>
    <w:rsid w:val="0071219C"/>
    <w:rsid w:val="00716EC8"/>
    <w:rsid w:val="007502A2"/>
    <w:rsid w:val="00751EE3"/>
    <w:rsid w:val="00752213"/>
    <w:rsid w:val="0077459F"/>
    <w:rsid w:val="007A0136"/>
    <w:rsid w:val="007B11B4"/>
    <w:rsid w:val="007C0795"/>
    <w:rsid w:val="007D6513"/>
    <w:rsid w:val="007D6C8C"/>
    <w:rsid w:val="007E5E3B"/>
    <w:rsid w:val="007E6CA5"/>
    <w:rsid w:val="008043DB"/>
    <w:rsid w:val="00830F18"/>
    <w:rsid w:val="008549B4"/>
    <w:rsid w:val="00857C54"/>
    <w:rsid w:val="00874C65"/>
    <w:rsid w:val="008813D8"/>
    <w:rsid w:val="008824C7"/>
    <w:rsid w:val="008858FD"/>
    <w:rsid w:val="00894312"/>
    <w:rsid w:val="00895BDE"/>
    <w:rsid w:val="00895C86"/>
    <w:rsid w:val="008A222D"/>
    <w:rsid w:val="008B27B8"/>
    <w:rsid w:val="008B3AC2"/>
    <w:rsid w:val="008B3B33"/>
    <w:rsid w:val="008D3198"/>
    <w:rsid w:val="008D4540"/>
    <w:rsid w:val="008F5430"/>
    <w:rsid w:val="008F680D"/>
    <w:rsid w:val="008F6A27"/>
    <w:rsid w:val="0090227D"/>
    <w:rsid w:val="00920541"/>
    <w:rsid w:val="00943FF7"/>
    <w:rsid w:val="00946C4C"/>
    <w:rsid w:val="0097143C"/>
    <w:rsid w:val="0098081B"/>
    <w:rsid w:val="00993C3D"/>
    <w:rsid w:val="009B2EC8"/>
    <w:rsid w:val="009C06FA"/>
    <w:rsid w:val="009E1F82"/>
    <w:rsid w:val="009F67AC"/>
    <w:rsid w:val="009F7320"/>
    <w:rsid w:val="00A04C19"/>
    <w:rsid w:val="00A22B88"/>
    <w:rsid w:val="00A24E40"/>
    <w:rsid w:val="00A27BF2"/>
    <w:rsid w:val="00A412F5"/>
    <w:rsid w:val="00A50E44"/>
    <w:rsid w:val="00A75744"/>
    <w:rsid w:val="00A80373"/>
    <w:rsid w:val="00A9552B"/>
    <w:rsid w:val="00AA16CF"/>
    <w:rsid w:val="00AB5710"/>
    <w:rsid w:val="00AC197E"/>
    <w:rsid w:val="00AD3C3F"/>
    <w:rsid w:val="00AE15BC"/>
    <w:rsid w:val="00AF5136"/>
    <w:rsid w:val="00B16930"/>
    <w:rsid w:val="00B21D59"/>
    <w:rsid w:val="00B25A3C"/>
    <w:rsid w:val="00B30F23"/>
    <w:rsid w:val="00B44266"/>
    <w:rsid w:val="00B4450B"/>
    <w:rsid w:val="00B60916"/>
    <w:rsid w:val="00B83DDF"/>
    <w:rsid w:val="00B96B51"/>
    <w:rsid w:val="00B97140"/>
    <w:rsid w:val="00BA746C"/>
    <w:rsid w:val="00BB194F"/>
    <w:rsid w:val="00BD0339"/>
    <w:rsid w:val="00BD419F"/>
    <w:rsid w:val="00C13B22"/>
    <w:rsid w:val="00C201E5"/>
    <w:rsid w:val="00C20A98"/>
    <w:rsid w:val="00C2357D"/>
    <w:rsid w:val="00C44C92"/>
    <w:rsid w:val="00C52A8C"/>
    <w:rsid w:val="00C70811"/>
    <w:rsid w:val="00C77356"/>
    <w:rsid w:val="00CA1042"/>
    <w:rsid w:val="00CC1807"/>
    <w:rsid w:val="00CD122A"/>
    <w:rsid w:val="00CE31EC"/>
    <w:rsid w:val="00CF1E4C"/>
    <w:rsid w:val="00D01ABD"/>
    <w:rsid w:val="00D13942"/>
    <w:rsid w:val="00D208BE"/>
    <w:rsid w:val="00D25474"/>
    <w:rsid w:val="00D63F46"/>
    <w:rsid w:val="00D70B25"/>
    <w:rsid w:val="00D97838"/>
    <w:rsid w:val="00DB52C4"/>
    <w:rsid w:val="00DC1A1A"/>
    <w:rsid w:val="00DD6621"/>
    <w:rsid w:val="00DE12D4"/>
    <w:rsid w:val="00DF064E"/>
    <w:rsid w:val="00DF5257"/>
    <w:rsid w:val="00DF5A11"/>
    <w:rsid w:val="00E01459"/>
    <w:rsid w:val="00E02C26"/>
    <w:rsid w:val="00E152EB"/>
    <w:rsid w:val="00E16068"/>
    <w:rsid w:val="00E55B24"/>
    <w:rsid w:val="00E57F8F"/>
    <w:rsid w:val="00E65BAA"/>
    <w:rsid w:val="00E73778"/>
    <w:rsid w:val="00E75B89"/>
    <w:rsid w:val="00E82E75"/>
    <w:rsid w:val="00E9275F"/>
    <w:rsid w:val="00E9723F"/>
    <w:rsid w:val="00EB6361"/>
    <w:rsid w:val="00EB7156"/>
    <w:rsid w:val="00ED285F"/>
    <w:rsid w:val="00ED7035"/>
    <w:rsid w:val="00EF02CB"/>
    <w:rsid w:val="00F240E0"/>
    <w:rsid w:val="00F55D81"/>
    <w:rsid w:val="00F56120"/>
    <w:rsid w:val="00F65284"/>
    <w:rsid w:val="00F90A6D"/>
    <w:rsid w:val="00FA2E88"/>
    <w:rsid w:val="00FB1B1B"/>
    <w:rsid w:val="00FB45FF"/>
    <w:rsid w:val="00FB6BE0"/>
    <w:rsid w:val="00FB76E1"/>
    <w:rsid w:val="00FC6D76"/>
    <w:rsid w:val="00FE24E6"/>
    <w:rsid w:val="00F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68094"/>
  <w15:docId w15:val="{3609F5CD-0130-4F6C-9E62-016A0D7E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hlav">
    <w:name w:val="header"/>
    <w:basedOn w:val="Normln"/>
    <w:link w:val="ZhlavChar"/>
    <w:unhideWhenUsed/>
    <w:rsid w:val="00E0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1459"/>
  </w:style>
  <w:style w:type="paragraph" w:styleId="Zpat">
    <w:name w:val="footer"/>
    <w:basedOn w:val="Normln"/>
    <w:link w:val="ZpatChar"/>
    <w:uiPriority w:val="99"/>
    <w:unhideWhenUsed/>
    <w:rsid w:val="00E0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459"/>
  </w:style>
  <w:style w:type="character" w:customStyle="1" w:styleId="spiszn">
    <w:name w:val="spiszn"/>
    <w:basedOn w:val="Standardnpsmoodstavce"/>
    <w:rsid w:val="00E01459"/>
  </w:style>
  <w:style w:type="character" w:customStyle="1" w:styleId="data1">
    <w:name w:val="data1"/>
    <w:rsid w:val="00E01459"/>
    <w:rPr>
      <w:rFonts w:ascii="Arial" w:hAnsi="Arial" w:cs="Arial" w:hint="default"/>
      <w:b/>
      <w:bCs/>
      <w:sz w:val="20"/>
      <w:szCs w:val="20"/>
    </w:rPr>
  </w:style>
  <w:style w:type="character" w:customStyle="1" w:styleId="platne1">
    <w:name w:val="platne1"/>
    <w:rsid w:val="00E01459"/>
  </w:style>
  <w:style w:type="character" w:customStyle="1" w:styleId="datalabel">
    <w:name w:val="datalabel"/>
    <w:basedOn w:val="Standardnpsmoodstavce"/>
    <w:rsid w:val="00E01459"/>
  </w:style>
  <w:style w:type="paragraph" w:styleId="Odstavecseseznamem">
    <w:name w:val="List Paragraph"/>
    <w:basedOn w:val="Normln"/>
    <w:uiPriority w:val="99"/>
    <w:rsid w:val="00E0145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B7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7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7D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7D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DA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291E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91E9F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291E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91E9F"/>
    <w:rPr>
      <w:rFonts w:ascii="Times New Roman" w:eastAsia="Times New Roman" w:hAnsi="Times New Roman" w:cs="Times New Roman"/>
      <w:sz w:val="16"/>
      <w:szCs w:val="16"/>
    </w:rPr>
  </w:style>
  <w:style w:type="table" w:styleId="Mkatabulky">
    <w:name w:val="Table Grid"/>
    <w:basedOn w:val="Normlntabulka"/>
    <w:rsid w:val="008A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A22B88"/>
  </w:style>
  <w:style w:type="paragraph" w:styleId="Revize">
    <w:name w:val="Revision"/>
    <w:hidden/>
    <w:uiPriority w:val="99"/>
    <w:semiHidden/>
    <w:rsid w:val="00112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E3F665062F3439F005400D2572D57" ma:contentTypeVersion="22" ma:contentTypeDescription="Vytvoří nový dokument" ma:contentTypeScope="" ma:versionID="b9be752210ef33be6da5dab2569d6380">
  <xsd:schema xmlns:xsd="http://www.w3.org/2001/XMLSchema" xmlns:xs="http://www.w3.org/2001/XMLSchema" xmlns:p="http://schemas.microsoft.com/office/2006/metadata/properties" xmlns:ns1="http://schemas.microsoft.com/sharepoint/v3" xmlns:ns2="35276b7d-c7a1-4e85-9b17-dd69bb01d54c" xmlns:ns3="519ca97d-02a1-45dd-85f5-517978278ba6" targetNamespace="http://schemas.microsoft.com/office/2006/metadata/properties" ma:root="true" ma:fieldsID="7b53dca2fd7e5d3cddaf9cef91d3f805" ns1:_="" ns2:_="" ns3:_="">
    <xsd:import namespace="http://schemas.microsoft.com/sharepoint/v3"/>
    <xsd:import namespace="35276b7d-c7a1-4e85-9b17-dd69bb01d54c"/>
    <xsd:import namespace="519ca97d-02a1-45dd-85f5-517978278ba6"/>
    <xsd:element name="properties">
      <xsd:complexType>
        <xsd:sequence>
          <xsd:element name="documentManagement">
            <xsd:complexType>
              <xsd:all>
                <xsd:element ref="ns2:_x010c_erpadlo" minOccurs="0"/>
                <xsd:element ref="ns2:Varianta" minOccurs="0"/>
                <xsd:element ref="ns3:SharedWithUsers" minOccurs="0"/>
                <xsd:element ref="ns3:SharedWithDetails" minOccurs="0"/>
                <xsd:element ref="ns2:_x0068_ie2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Metadata" minOccurs="0"/>
                <xsd:element ref="ns2:MediaServiceFastMetadata" minOccurs="0"/>
                <xsd:element ref="ns2:h3v3" minOccurs="0"/>
                <xsd:element ref="ns2:Platn_x00e9_" minOccurs="0"/>
                <xsd:element ref="ns2:Jazyk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Hodnocení (0–5)" ma:decimals="2" ma:description="Průměrná hodnota všech odeslaných hodnocení" ma:internalName="AverageRating" ma:readOnly="true">
      <xsd:simpleType>
        <xsd:restriction base="dms:Number"/>
      </xsd:simpleType>
    </xsd:element>
    <xsd:element name="RatingCount" ma:index="14" nillable="true" ma:displayName="Počet hodnocení" ma:decimals="0" ma:description="Počet odeslaných hodnocení" ma:internalName="RatingCount" ma:readOnly="true">
      <xsd:simpleType>
        <xsd:restriction base="dms:Number"/>
      </xsd:simpleType>
    </xsd:element>
    <xsd:element name="RatedBy" ma:index="15" nillable="true" ma:displayName="Hodnotili" ma:description="Uživatelé, kteří položku hodnotili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Hodnocení uživateli" ma:description="Hodnocení položky uživateli" ma:hidden="true" ma:internalName="Ratings">
      <xsd:simpleType>
        <xsd:restriction base="dms:Note"/>
      </xsd:simpleType>
    </xsd:element>
    <xsd:element name="LikesCount" ma:index="17" nillable="true" ma:displayName="Počet označení To se mi líbí" ma:internalName="LikesCount">
      <xsd:simpleType>
        <xsd:restriction base="dms:Unknown"/>
      </xsd:simpleType>
    </xsd:element>
    <xsd:element name="LikedBy" ma:index="18" nillable="true" ma:displayName="Líbí se uživatelům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76b7d-c7a1-4e85-9b17-dd69bb01d54c" elementFormDefault="qualified">
    <xsd:import namespace="http://schemas.microsoft.com/office/2006/documentManagement/types"/>
    <xsd:import namespace="http://schemas.microsoft.com/office/infopath/2007/PartnerControls"/>
    <xsd:element name="_x010c_erpadlo" ma:index="8" nillable="true" ma:displayName="Čerpadlo" ma:default="zadej typ" ma:description="Zadejte základní typ čerpadla, pro který je dokument určen" ma:internalName="_x010c_erpadlo">
      <xsd:simpleType>
        <xsd:restriction base="dms:Text">
          <xsd:maxLength value="20"/>
        </xsd:restriction>
      </xsd:simpleType>
    </xsd:element>
    <xsd:element name="Varianta" ma:index="9" nillable="true" ma:displayName="Varianta" ma:description="Možno zadat upřesňující popis" ma:internalName="Varianta">
      <xsd:simpleType>
        <xsd:restriction base="dms:Text">
          <xsd:maxLength value="100"/>
        </xsd:restriction>
      </xsd:simpleType>
    </xsd:element>
    <xsd:element name="_x0068_ie2" ma:index="12" nillable="true" ma:displayName="Osoba nebo skupina" ma:list="UserInfo" ma:internalName="_x0068_ie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h3v3" ma:index="21" nillable="true" ma:displayName="Poznámka" ma:internalName="h3v3">
      <xsd:simpleType>
        <xsd:restriction base="dms:Text"/>
      </xsd:simpleType>
    </xsd:element>
    <xsd:element name="Platn_x00e9_" ma:index="22" nillable="true" ma:displayName="Platné" ma:default="1" ma:internalName="Platn_x00e9_">
      <xsd:simpleType>
        <xsd:restriction base="dms:Boolean"/>
      </xsd:simpleType>
    </xsd:element>
    <xsd:element name="Jazyk" ma:index="23" nillable="true" ma:displayName="Jazyk" ma:default="CZ" ma:format="Dropdown" ma:internalName="Jazyk">
      <xsd:simpleType>
        <xsd:restriction base="dms:Choice">
          <xsd:enumeration value="CZ"/>
          <xsd:enumeration value="ENG"/>
          <xsd:enumeration value="DE"/>
          <xsd:enumeration value="RU"/>
          <xsd:enumeration value="POL"/>
          <xsd:enumeration value="SK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ca97d-02a1-45dd-85f5-517978278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_x00e9_ xmlns="35276b7d-c7a1-4e85-9b17-dd69bb01d54c">true</Platn_x00e9_>
    <Jazyk xmlns="35276b7d-c7a1-4e85-9b17-dd69bb01d54c">CZ</Jazyk>
    <_x010c_erpadlo xmlns="35276b7d-c7a1-4e85-9b17-dd69bb01d54c">zadej typ</_x010c_erpadlo>
    <_x0068_ie2 xmlns="35276b7d-c7a1-4e85-9b17-dd69bb01d54c">
      <UserInfo>
        <DisplayName/>
        <AccountId xsi:nil="true"/>
        <AccountType/>
      </UserInfo>
    </_x0068_ie2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h3v3 xmlns="35276b7d-c7a1-4e85-9b17-dd69bb01d54c" xsi:nil="true"/>
    <Varianta xmlns="35276b7d-c7a1-4e85-9b17-dd69bb01d54c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EDED-12C3-4543-9534-589F45E5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276b7d-c7a1-4e85-9b17-dd69bb01d54c"/>
    <ds:schemaRef ds:uri="519ca97d-02a1-45dd-85f5-517978278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92158-6F5A-4F3B-9107-321B67453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1FA96-859C-4097-B25D-C29880916654}">
  <ds:schemaRefs>
    <ds:schemaRef ds:uri="http://schemas.microsoft.com/office/2006/metadata/properties"/>
    <ds:schemaRef ds:uri="http://schemas.microsoft.com/office/infopath/2007/PartnerControls"/>
    <ds:schemaRef ds:uri="35276b7d-c7a1-4e85-9b17-dd69bb01d54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962C7F-80A0-4CB6-BF3D-3D31BBC2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1632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Kupní smlouva</vt:lpstr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Legito</dc:creator>
  <cp:keywords/>
  <dc:description/>
  <cp:lastModifiedBy>dasav</cp:lastModifiedBy>
  <cp:revision>4</cp:revision>
  <cp:lastPrinted>2019-03-27T14:30:00Z</cp:lastPrinted>
  <dcterms:created xsi:type="dcterms:W3CDTF">2022-07-21T09:38:00Z</dcterms:created>
  <dcterms:modified xsi:type="dcterms:W3CDTF">2022-07-21T09:39:00Z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0x010100E60E3F665062F3439F005400D2572D57</vt:lpwstr>
  </property>
</Properties>
</file>