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B8" w:rsidRDefault="00FF77B8"/>
    <w:p w:rsidR="0045168A" w:rsidRDefault="0045168A"/>
    <w:p w:rsidR="0045168A" w:rsidRDefault="0045168A"/>
    <w:p w:rsidR="0045168A" w:rsidRPr="00776697" w:rsidRDefault="0045168A" w:rsidP="0045168A">
      <w:pPr>
        <w:tabs>
          <w:tab w:val="left" w:pos="570"/>
          <w:tab w:val="center" w:pos="1526"/>
        </w:tabs>
        <w:contextualSpacing/>
        <w:jc w:val="center"/>
        <w:rPr>
          <w:rFonts w:ascii="Calibri" w:hAnsi="Calibri"/>
          <w:b/>
          <w:sz w:val="32"/>
          <w:szCs w:val="32"/>
        </w:rPr>
      </w:pPr>
      <w:r w:rsidRPr="00776697">
        <w:rPr>
          <w:rFonts w:ascii="Calibri" w:hAnsi="Calibri"/>
          <w:b/>
          <w:sz w:val="32"/>
          <w:szCs w:val="32"/>
        </w:rPr>
        <w:t>PŘÍLOHA Č. 4 ZADÁVACÍ DOKUMENTACE</w:t>
      </w:r>
    </w:p>
    <w:p w:rsidR="0045168A" w:rsidRPr="00776697" w:rsidRDefault="0045168A" w:rsidP="0045168A">
      <w:pPr>
        <w:tabs>
          <w:tab w:val="left" w:pos="570"/>
          <w:tab w:val="center" w:pos="1526"/>
        </w:tabs>
        <w:spacing w:after="120" w:line="276" w:lineRule="auto"/>
        <w:contextualSpacing/>
        <w:jc w:val="center"/>
        <w:rPr>
          <w:rFonts w:ascii="Calibri" w:hAnsi="Calibri"/>
          <w:b/>
          <w:sz w:val="32"/>
          <w:szCs w:val="32"/>
        </w:rPr>
      </w:pPr>
      <w:r w:rsidRPr="00776697">
        <w:rPr>
          <w:rFonts w:ascii="Calibri" w:hAnsi="Calibri"/>
          <w:b/>
          <w:sz w:val="32"/>
          <w:szCs w:val="32"/>
        </w:rPr>
        <w:t xml:space="preserve">SEZNAM </w:t>
      </w:r>
      <w:r>
        <w:rPr>
          <w:rFonts w:ascii="Calibri" w:hAnsi="Calibri"/>
          <w:b/>
          <w:sz w:val="32"/>
          <w:szCs w:val="32"/>
        </w:rPr>
        <w:t>ČLENŮ ODBORNÉHO TÝMU</w:t>
      </w:r>
    </w:p>
    <w:p w:rsidR="001D09DC" w:rsidRDefault="0045168A" w:rsidP="001D09DC">
      <w:pPr>
        <w:spacing w:before="240" w:after="240"/>
        <w:jc w:val="center"/>
        <w:outlineLvl w:val="1"/>
        <w:rPr>
          <w:rFonts w:ascii="Calibri" w:hAnsi="Calibri" w:cs="Calibri"/>
        </w:rPr>
      </w:pPr>
      <w:r w:rsidRPr="007E50E8">
        <w:rPr>
          <w:rFonts w:ascii="Calibri" w:hAnsi="Calibri" w:cs="Calibri"/>
        </w:rPr>
        <w:t xml:space="preserve">k nadlimitní veřejné zakázce na </w:t>
      </w:r>
      <w:r>
        <w:rPr>
          <w:rFonts w:ascii="Calibri" w:hAnsi="Calibri" w:cs="Calibri"/>
        </w:rPr>
        <w:t>stavební práce</w:t>
      </w:r>
      <w:r w:rsidRPr="007E50E8">
        <w:rPr>
          <w:rFonts w:ascii="Calibri" w:hAnsi="Calibri" w:cs="Calibri"/>
        </w:rPr>
        <w:t xml:space="preserve"> s názvem:</w:t>
      </w:r>
    </w:p>
    <w:p w:rsidR="0045168A" w:rsidRDefault="0045168A" w:rsidP="001D09DC">
      <w:pPr>
        <w:spacing w:before="240" w:after="240"/>
        <w:jc w:val="center"/>
        <w:outlineLvl w:val="1"/>
        <w:rPr>
          <w:rFonts w:ascii="Calibri" w:hAnsi="Calibri" w:cs="Calibri"/>
          <w:b/>
          <w:bCs/>
          <w:sz w:val="44"/>
          <w:szCs w:val="36"/>
        </w:rPr>
      </w:pPr>
      <w:r w:rsidRPr="007E50E8">
        <w:rPr>
          <w:rFonts w:ascii="Calibri" w:hAnsi="Calibri" w:cs="Calibri"/>
          <w:b/>
          <w:bCs/>
          <w:sz w:val="44"/>
          <w:szCs w:val="36"/>
        </w:rPr>
        <w:t>„</w:t>
      </w:r>
      <w:r>
        <w:rPr>
          <w:rFonts w:ascii="Calibri" w:hAnsi="Calibri" w:cs="Calibri"/>
          <w:b/>
          <w:bCs/>
          <w:sz w:val="44"/>
          <w:szCs w:val="36"/>
        </w:rPr>
        <w:t>BPS – areál Mladá Boleslav“</w:t>
      </w:r>
    </w:p>
    <w:p w:rsidR="001D09DC" w:rsidRPr="00327549" w:rsidRDefault="00865829" w:rsidP="001D09DC">
      <w:pPr>
        <w:spacing w:before="240" w:after="240"/>
        <w:jc w:val="center"/>
        <w:outlineLvl w:val="1"/>
        <w:rPr>
          <w:rFonts w:ascii="Calibri" w:hAnsi="Calibri" w:cs="Calibri"/>
          <w:b/>
          <w:bCs/>
          <w:sz w:val="44"/>
          <w:szCs w:val="36"/>
        </w:rPr>
      </w:pPr>
      <w:r w:rsidRPr="00865829">
        <w:rPr>
          <w:rFonts w:cs="Calibri"/>
        </w:rPr>
        <w:t>zadávané v otevřeném řízení podle § 56 zákona č. 134/2016 Sb., o zadávání veřejných zakázek (dále jen „ZZVZ“), a v souladu s pravidly „Zadávaní veřejných zakázek v OPŽP 2014-2020 (verze 8.0, znění účinné od 1. 7. 2019)“, v rámci projektu s názvem „BPS – areál Mladá Boleslav“, spolufinancovaného z Operačního programu Životní prostředí, v rámci prioritní osy: 3 - Odpady a materiálové toky, ekologické zátěže a rizika, specifický cíl 3.2 – „Zvýšení podílu materiálového a en</w:t>
      </w:r>
      <w:bookmarkStart w:id="0" w:name="_GoBack"/>
      <w:bookmarkEnd w:id="0"/>
      <w:r w:rsidRPr="00865829">
        <w:rPr>
          <w:rFonts w:cs="Calibri"/>
        </w:rPr>
        <w:t>ergetického využití odpadů“ registrační číslo projektu: CZ.05.3.29/0.0/0.0/16_041/0003359.</w:t>
      </w:r>
    </w:p>
    <w:tbl>
      <w:tblPr>
        <w:tblW w:w="406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5"/>
        <w:gridCol w:w="2512"/>
        <w:gridCol w:w="1460"/>
        <w:gridCol w:w="2755"/>
        <w:gridCol w:w="1953"/>
      </w:tblGrid>
      <w:tr w:rsidR="0045168A" w:rsidRPr="001F0204" w:rsidTr="0087752C">
        <w:trPr>
          <w:trHeight w:val="397"/>
          <w:jc w:val="center"/>
        </w:trPr>
        <w:tc>
          <w:tcPr>
            <w:tcW w:w="1178" w:type="pct"/>
            <w:shd w:val="pct25" w:color="auto" w:fill="auto"/>
            <w:vAlign w:val="center"/>
          </w:tcPr>
          <w:p w:rsidR="0045168A" w:rsidRPr="001F0204" w:rsidRDefault="0045168A" w:rsidP="003D779F">
            <w:pPr>
              <w:keepNext/>
              <w:keepLines/>
              <w:ind w:left="-533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Označení p</w:t>
            </w:r>
            <w:r w:rsidRPr="001F0204">
              <w:rPr>
                <w:rFonts w:ascii="Calibri" w:hAnsi="Calibri" w:cs="Calibri"/>
                <w:b/>
              </w:rPr>
              <w:t>ozice</w:t>
            </w:r>
          </w:p>
        </w:tc>
        <w:tc>
          <w:tcPr>
            <w:tcW w:w="1106" w:type="pct"/>
            <w:shd w:val="pct25" w:color="auto" w:fill="auto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 w:rsidRPr="001F0204">
              <w:rPr>
                <w:rFonts w:ascii="Calibri" w:hAnsi="Calibri" w:cs="Calibri"/>
                <w:b/>
              </w:rPr>
              <w:t>Jméno</w:t>
            </w:r>
            <w:r>
              <w:rPr>
                <w:rFonts w:ascii="Calibri" w:hAnsi="Calibri" w:cs="Calibri"/>
                <w:b/>
              </w:rPr>
              <w:t xml:space="preserve"> člena týmu</w:t>
            </w:r>
          </w:p>
        </w:tc>
        <w:tc>
          <w:tcPr>
            <w:tcW w:w="643" w:type="pct"/>
            <w:shd w:val="pct25" w:color="auto" w:fill="auto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Požadované v</w:t>
            </w:r>
            <w:r w:rsidRPr="001F0204">
              <w:rPr>
                <w:rFonts w:ascii="Calibri" w:hAnsi="Calibri" w:cs="Calibri"/>
                <w:b/>
              </w:rPr>
              <w:t xml:space="preserve">zdělání </w:t>
            </w:r>
          </w:p>
        </w:tc>
        <w:tc>
          <w:tcPr>
            <w:tcW w:w="1213" w:type="pct"/>
            <w:shd w:val="pct25" w:color="auto" w:fill="auto"/>
            <w:vAlign w:val="center"/>
          </w:tcPr>
          <w:p w:rsidR="0045168A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Informace o požadované praxi </w:t>
            </w:r>
          </w:p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(délka, příp. reference)</w:t>
            </w:r>
          </w:p>
        </w:tc>
        <w:tc>
          <w:tcPr>
            <w:tcW w:w="860" w:type="pct"/>
            <w:shd w:val="pct25" w:color="auto" w:fill="auto"/>
            <w:vAlign w:val="center"/>
          </w:tcPr>
          <w:p w:rsidR="0045168A" w:rsidDel="00ED308A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Požadované osvědčení (autorizace)</w:t>
            </w:r>
          </w:p>
        </w:tc>
      </w:tr>
      <w:tr w:rsidR="0045168A" w:rsidRPr="001F0204" w:rsidTr="0087752C">
        <w:trPr>
          <w:trHeight w:val="397"/>
          <w:jc w:val="center"/>
        </w:trPr>
        <w:tc>
          <w:tcPr>
            <w:tcW w:w="1178" w:type="pct"/>
            <w:vAlign w:val="center"/>
          </w:tcPr>
          <w:p w:rsidR="0045168A" w:rsidRPr="001F0204" w:rsidRDefault="0045168A" w:rsidP="003D779F">
            <w:pPr>
              <w:keepNext/>
              <w:keepLines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>Stavbyvedoucí pro stavební část</w:t>
            </w:r>
          </w:p>
        </w:tc>
        <w:tc>
          <w:tcPr>
            <w:tcW w:w="1106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643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13" w:type="pct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45168A" w:rsidRPr="001F0204" w:rsidTr="0087752C">
        <w:trPr>
          <w:trHeight w:val="397"/>
          <w:jc w:val="center"/>
        </w:trPr>
        <w:tc>
          <w:tcPr>
            <w:tcW w:w="1178" w:type="pct"/>
            <w:vAlign w:val="center"/>
          </w:tcPr>
          <w:p w:rsidR="0045168A" w:rsidRPr="001F0204" w:rsidRDefault="0045168A" w:rsidP="003D779F">
            <w:pPr>
              <w:keepNext/>
              <w:keepLines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>Zástupce stavbyvedoucího pro stavební část</w:t>
            </w:r>
          </w:p>
        </w:tc>
        <w:tc>
          <w:tcPr>
            <w:tcW w:w="1106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643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13" w:type="pct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860" w:type="pct"/>
            <w:shd w:val="clear" w:color="auto" w:fill="auto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45168A" w:rsidRPr="001F0204" w:rsidTr="0087752C">
        <w:trPr>
          <w:trHeight w:val="397"/>
          <w:jc w:val="center"/>
        </w:trPr>
        <w:tc>
          <w:tcPr>
            <w:tcW w:w="1178" w:type="pct"/>
            <w:vAlign w:val="center"/>
          </w:tcPr>
          <w:p w:rsidR="0045168A" w:rsidRPr="001F0204" w:rsidRDefault="0045168A" w:rsidP="003D779F">
            <w:pPr>
              <w:keepNext/>
              <w:keepLines/>
              <w:rPr>
                <w:rFonts w:ascii="Calibri" w:hAnsi="Calibri" w:cs="Calibri"/>
                <w:b/>
              </w:rPr>
            </w:pPr>
            <w:r>
              <w:rPr>
                <w:rFonts w:ascii="Calibri" w:hAnsi="Calibri" w:cs="Arial"/>
                <w:b/>
                <w:bCs/>
              </w:rPr>
              <w:t xml:space="preserve">Stavbyvedoucí pro TZB </w:t>
            </w:r>
          </w:p>
        </w:tc>
        <w:tc>
          <w:tcPr>
            <w:tcW w:w="1106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643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13" w:type="pct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860" w:type="pct"/>
            <w:shd w:val="clear" w:color="auto" w:fill="auto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45168A" w:rsidRPr="001F0204" w:rsidTr="0087752C">
        <w:trPr>
          <w:trHeight w:val="397"/>
          <w:jc w:val="center"/>
        </w:trPr>
        <w:tc>
          <w:tcPr>
            <w:tcW w:w="1178" w:type="pct"/>
            <w:vAlign w:val="center"/>
          </w:tcPr>
          <w:p w:rsidR="0045168A" w:rsidRPr="00C8760A" w:rsidRDefault="0045168A" w:rsidP="003D779F">
            <w:pPr>
              <w:keepNext/>
              <w:keepLines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Stavbyvedoucí pro technologickou část</w:t>
            </w:r>
          </w:p>
        </w:tc>
        <w:tc>
          <w:tcPr>
            <w:tcW w:w="1106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643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13" w:type="pct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45168A" w:rsidRPr="001F0204" w:rsidTr="0087752C">
        <w:trPr>
          <w:trHeight w:val="397"/>
          <w:jc w:val="center"/>
        </w:trPr>
        <w:tc>
          <w:tcPr>
            <w:tcW w:w="1178" w:type="pct"/>
            <w:vAlign w:val="center"/>
          </w:tcPr>
          <w:p w:rsidR="0045168A" w:rsidRDefault="0045168A" w:rsidP="003D779F">
            <w:pPr>
              <w:keepNext/>
              <w:keepLines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Technik odpovědný za „Montáž a opravy vyhrazených plynových zařízení“</w:t>
            </w:r>
          </w:p>
        </w:tc>
        <w:tc>
          <w:tcPr>
            <w:tcW w:w="1106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643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13" w:type="pct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:rsidR="0045168A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  <w:tr w:rsidR="0045168A" w:rsidRPr="001F0204" w:rsidTr="0087752C">
        <w:trPr>
          <w:trHeight w:val="397"/>
          <w:jc w:val="center"/>
        </w:trPr>
        <w:tc>
          <w:tcPr>
            <w:tcW w:w="1178" w:type="pct"/>
            <w:vAlign w:val="center"/>
          </w:tcPr>
          <w:p w:rsidR="0045168A" w:rsidRDefault="0045168A" w:rsidP="003D779F">
            <w:pPr>
              <w:keepNext/>
              <w:keepLines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Technik odpovědný za „Montáž, opravy, revize a zkoušky elektrických zařízení“</w:t>
            </w:r>
          </w:p>
        </w:tc>
        <w:tc>
          <w:tcPr>
            <w:tcW w:w="1106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643" w:type="pct"/>
            <w:vAlign w:val="center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13" w:type="pct"/>
          </w:tcPr>
          <w:p w:rsidR="0045168A" w:rsidRPr="001F0204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:rsidR="0045168A" w:rsidRDefault="0045168A" w:rsidP="003D779F">
            <w:pPr>
              <w:keepNext/>
              <w:keepLines/>
              <w:jc w:val="center"/>
              <w:rPr>
                <w:rFonts w:ascii="Calibri" w:hAnsi="Calibri" w:cs="Calibri"/>
              </w:rPr>
            </w:pPr>
          </w:p>
        </w:tc>
      </w:tr>
    </w:tbl>
    <w:p w:rsidR="00AB6246" w:rsidRDefault="00AB6246" w:rsidP="00AB6246">
      <w:pPr>
        <w:spacing w:after="120"/>
        <w:ind w:left="708"/>
        <w:jc w:val="both"/>
        <w:rPr>
          <w:rFonts w:ascii="Calibri" w:hAnsi="Calibri"/>
          <w:bCs/>
        </w:rPr>
      </w:pPr>
    </w:p>
    <w:p w:rsidR="00AB6246" w:rsidRDefault="0045168A" w:rsidP="00AB6246">
      <w:pPr>
        <w:spacing w:after="120"/>
        <w:ind w:left="708"/>
        <w:jc w:val="both"/>
        <w:rPr>
          <w:rFonts w:ascii="Calibri" w:hAnsi="Calibri" w:cs="Calibri"/>
        </w:rPr>
      </w:pPr>
      <w:r>
        <w:rPr>
          <w:rFonts w:ascii="Calibri" w:hAnsi="Calibri"/>
          <w:bCs/>
        </w:rPr>
        <w:t xml:space="preserve">Výše uvedené informace je účastník povinen uvést v rozsahu </w:t>
      </w:r>
      <w:r w:rsidR="00EF2150">
        <w:rPr>
          <w:rFonts w:ascii="Calibri" w:hAnsi="Calibri" w:cs="Calibri"/>
        </w:rPr>
        <w:t>dle čl. V odst. 6</w:t>
      </w:r>
      <w:r w:rsidRPr="000E6843">
        <w:rPr>
          <w:rFonts w:ascii="Calibri" w:hAnsi="Calibri" w:cs="Calibri"/>
        </w:rPr>
        <w:t xml:space="preserve"> písm. </w:t>
      </w:r>
      <w:r w:rsidR="00EF2150">
        <w:rPr>
          <w:rFonts w:ascii="Calibri" w:hAnsi="Calibri" w:cs="Calibri"/>
        </w:rPr>
        <w:t>c</w:t>
      </w:r>
      <w:r w:rsidRPr="000E6843"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t>zadávací dokumentace.</w:t>
      </w:r>
    </w:p>
    <w:p w:rsidR="0045168A" w:rsidRPr="003B38A4" w:rsidRDefault="0045168A" w:rsidP="0045168A">
      <w:pPr>
        <w:keepNext/>
        <w:keepLines/>
        <w:spacing w:line="276" w:lineRule="auto"/>
        <w:rPr>
          <w:rFonts w:ascii="Calibri" w:hAnsi="Calibri" w:cs="Arial"/>
        </w:rPr>
      </w:pPr>
    </w:p>
    <w:p w:rsidR="0045168A" w:rsidRDefault="0045168A" w:rsidP="00AB6246">
      <w:pPr>
        <w:tabs>
          <w:tab w:val="center" w:pos="11340"/>
        </w:tabs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Pr="003B38A4">
        <w:rPr>
          <w:rFonts w:ascii="Calibri" w:hAnsi="Calibri" w:cs="Arial"/>
        </w:rPr>
        <w:t>___________________</w:t>
      </w:r>
    </w:p>
    <w:p w:rsidR="0045168A" w:rsidRDefault="0045168A" w:rsidP="00AB6246">
      <w:pPr>
        <w:tabs>
          <w:tab w:val="center" w:pos="11340"/>
        </w:tabs>
        <w:spacing w:after="0"/>
        <w:rPr>
          <w:rFonts w:ascii="Calibri" w:hAnsi="Calibri" w:cs="Calibri"/>
        </w:rPr>
      </w:pPr>
      <w:r>
        <w:rPr>
          <w:rFonts w:ascii="Calibri" w:hAnsi="Calibri" w:cs="Arial"/>
        </w:rPr>
        <w:tab/>
      </w:r>
      <w:r w:rsidRPr="003B38A4">
        <w:rPr>
          <w:rFonts w:ascii="Calibri" w:hAnsi="Calibri" w:cs="Calibri"/>
        </w:rPr>
        <w:t>vlastnoruční podpis</w:t>
      </w:r>
      <w:r>
        <w:rPr>
          <w:rFonts w:ascii="Calibri" w:hAnsi="Calibri" w:cs="Calibri"/>
        </w:rPr>
        <w:t xml:space="preserve"> osoby </w:t>
      </w:r>
    </w:p>
    <w:p w:rsidR="0045168A" w:rsidRDefault="0045168A" w:rsidP="00423D70">
      <w:pPr>
        <w:tabs>
          <w:tab w:val="center" w:pos="11340"/>
        </w:tabs>
      </w:pPr>
      <w:r>
        <w:rPr>
          <w:rFonts w:ascii="Calibri" w:hAnsi="Calibri" w:cs="Calibri"/>
        </w:rPr>
        <w:tab/>
        <w:t>oprávněné za</w:t>
      </w:r>
      <w:r w:rsidR="00AB6246">
        <w:rPr>
          <w:rFonts w:ascii="Calibri" w:hAnsi="Calibri" w:cs="Calibri"/>
        </w:rPr>
        <w:t>stupovat účastník</w:t>
      </w:r>
      <w:r w:rsidR="00423D70">
        <w:rPr>
          <w:rFonts w:ascii="Calibri" w:hAnsi="Calibri" w:cs="Calibri"/>
        </w:rPr>
        <w:t>a</w:t>
      </w:r>
    </w:p>
    <w:sectPr w:rsidR="0045168A" w:rsidSect="0045168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68A" w:rsidRDefault="0045168A" w:rsidP="0045168A">
      <w:pPr>
        <w:spacing w:after="0" w:line="240" w:lineRule="auto"/>
      </w:pPr>
      <w:r>
        <w:separator/>
      </w:r>
    </w:p>
  </w:endnote>
  <w:endnote w:type="continuationSeparator" w:id="0">
    <w:p w:rsidR="0045168A" w:rsidRDefault="0045168A" w:rsidP="00451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68A" w:rsidRDefault="0045168A" w:rsidP="0045168A">
      <w:pPr>
        <w:spacing w:after="0" w:line="240" w:lineRule="auto"/>
      </w:pPr>
      <w:r>
        <w:separator/>
      </w:r>
    </w:p>
  </w:footnote>
  <w:footnote w:type="continuationSeparator" w:id="0">
    <w:p w:rsidR="0045168A" w:rsidRDefault="0045168A" w:rsidP="00451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68A" w:rsidRDefault="0045168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5F"/>
    <w:rsid w:val="001D09DC"/>
    <w:rsid w:val="00423D70"/>
    <w:rsid w:val="0045168A"/>
    <w:rsid w:val="00865829"/>
    <w:rsid w:val="0087752C"/>
    <w:rsid w:val="00AB6246"/>
    <w:rsid w:val="00B94E5F"/>
    <w:rsid w:val="00EF2150"/>
    <w:rsid w:val="00FF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11B0A-9671-48C8-B2BB-1474818C3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51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168A"/>
  </w:style>
  <w:style w:type="paragraph" w:styleId="Zpat">
    <w:name w:val="footer"/>
    <w:basedOn w:val="Normln"/>
    <w:link w:val="ZpatChar"/>
    <w:uiPriority w:val="99"/>
    <w:unhideWhenUsed/>
    <w:rsid w:val="00451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168A"/>
  </w:style>
  <w:style w:type="paragraph" w:styleId="Textpoznpodarou">
    <w:name w:val="footnote text"/>
    <w:basedOn w:val="Normln"/>
    <w:link w:val="TextpoznpodarouChar"/>
    <w:rsid w:val="0045168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5168A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45168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Erste Grantika Advisory, a.s.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Varadínek Cyril</dc:creator>
  <cp:keywords/>
  <dc:description/>
  <cp:lastModifiedBy>Varadínek Cyril</cp:lastModifiedBy>
  <cp:revision>8</cp:revision>
  <dcterms:created xsi:type="dcterms:W3CDTF">2020-01-13T12:55:00Z</dcterms:created>
  <dcterms:modified xsi:type="dcterms:W3CDTF">2020-04-06T12:50:00Z</dcterms:modified>
</cp:coreProperties>
</file>