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44" w:rsidRDefault="002B3E73">
      <w:pPr>
        <w:rPr>
          <w:sz w:val="28"/>
          <w:szCs w:val="28"/>
        </w:rPr>
      </w:pPr>
      <w:bookmarkStart w:id="0" w:name="_GoBack"/>
      <w:bookmarkEnd w:id="0"/>
      <w:r w:rsidRPr="00AF23EB">
        <w:rPr>
          <w:sz w:val="28"/>
          <w:szCs w:val="28"/>
        </w:rPr>
        <w:t>Rekonstrukce osvětlení hal 1a, 1b, 2</w:t>
      </w:r>
    </w:p>
    <w:p w:rsidR="002B35F3" w:rsidRPr="00AF23EB" w:rsidRDefault="002B35F3">
      <w:pPr>
        <w:rPr>
          <w:sz w:val="28"/>
          <w:szCs w:val="28"/>
        </w:rPr>
      </w:pPr>
    </w:p>
    <w:p w:rsidR="00AF23EB" w:rsidRDefault="002B35F3">
      <w:r>
        <w:t xml:space="preserve">Stávající osvětlení svítidly </w:t>
      </w:r>
      <w:r w:rsidR="007E1CCF">
        <w:t>se zářivkami 2x58W na hradit svítidly s LED zdroji</w:t>
      </w:r>
    </w:p>
    <w:p w:rsidR="00FB3A28" w:rsidRDefault="00FB3A28"/>
    <w:p w:rsidR="002B3E73" w:rsidRDefault="002B3E73">
      <w:r>
        <w:t xml:space="preserve">Požadované průměrné osvětlení:  hala 1a - 450lx </w:t>
      </w:r>
      <w:r w:rsidR="00672EFE">
        <w:t xml:space="preserve">    rozměry haly: 48m x 24m, výška svítidel 4,9m</w:t>
      </w:r>
    </w:p>
    <w:p w:rsidR="00672EFE" w:rsidRDefault="00672EFE">
      <w:r>
        <w:t xml:space="preserve">                                                              hala 1b – 400lx   rozměry haly: </w:t>
      </w:r>
      <w:r w:rsidR="0011493B">
        <w:t>11,7m x 24m, výška svítidel 4,9</w:t>
      </w:r>
      <w:r w:rsidR="007712B1">
        <w:t>m</w:t>
      </w:r>
    </w:p>
    <w:p w:rsidR="0011493B" w:rsidRDefault="0011493B">
      <w:r>
        <w:t xml:space="preserve">                                                              hala 2 – 500lx     rozměry haly:</w:t>
      </w:r>
      <w:r w:rsidR="007712B1">
        <w:t xml:space="preserve"> </w:t>
      </w:r>
      <w:r w:rsidR="00555368">
        <w:t>60</w:t>
      </w:r>
      <w:r w:rsidR="007712B1">
        <w:t>m x 24m,  výška svítidel 6,5m</w:t>
      </w:r>
    </w:p>
    <w:p w:rsidR="007712B1" w:rsidRDefault="007712B1">
      <w:r>
        <w:t>Rovnoměrnost osvětlení. 0,6</w:t>
      </w:r>
    </w:p>
    <w:p w:rsidR="007712B1" w:rsidRDefault="007712B1">
      <w:r>
        <w:t>Interval čistění: 12 měsíců</w:t>
      </w:r>
    </w:p>
    <w:p w:rsidR="007712B1" w:rsidRDefault="007712B1"/>
    <w:p w:rsidR="007712B1" w:rsidRPr="00FB3A28" w:rsidRDefault="007712B1">
      <w:pPr>
        <w:rPr>
          <w:sz w:val="28"/>
          <w:szCs w:val="28"/>
        </w:rPr>
      </w:pPr>
      <w:r w:rsidRPr="00FB3A28">
        <w:rPr>
          <w:sz w:val="28"/>
          <w:szCs w:val="28"/>
        </w:rPr>
        <w:t>Parametry svítidel:</w:t>
      </w:r>
    </w:p>
    <w:p w:rsidR="007712B1" w:rsidRDefault="007712B1">
      <w:r>
        <w:t xml:space="preserve">Korpus </w:t>
      </w:r>
      <w:proofErr w:type="gramStart"/>
      <w:r>
        <w:t>svítidla                    eloxovaný</w:t>
      </w:r>
      <w:proofErr w:type="gramEnd"/>
      <w:r>
        <w:t xml:space="preserve"> Al odlitek  (pasivní chlazení svítidla)</w:t>
      </w:r>
    </w:p>
    <w:p w:rsidR="007712B1" w:rsidRDefault="007712B1">
      <w:r>
        <w:t>Světelný zdroj                     LED čipy</w:t>
      </w:r>
    </w:p>
    <w:p w:rsidR="007712B1" w:rsidRDefault="007712B1">
      <w:r>
        <w:t>Úhel vyzařování                  120</w:t>
      </w:r>
      <w:r>
        <w:rPr>
          <w:rFonts w:cstheme="minorHAnsi"/>
        </w:rPr>
        <w:t>°</w:t>
      </w:r>
    </w:p>
    <w:p w:rsidR="007712B1" w:rsidRDefault="007712B1">
      <w:r>
        <w:t>Teplota chromatičnosti      4 000</w:t>
      </w:r>
      <w:r>
        <w:rPr>
          <w:rFonts w:cstheme="minorHAnsi"/>
        </w:rPr>
        <w:t>°</w:t>
      </w:r>
      <w:r>
        <w:t>K</w:t>
      </w:r>
    </w:p>
    <w:p w:rsidR="007712B1" w:rsidRDefault="007712B1">
      <w:r>
        <w:t>Difuzor                                   opálový/čirý , vyměnitelný</w:t>
      </w:r>
    </w:p>
    <w:p w:rsidR="00AF23EB" w:rsidRDefault="00AF23EB">
      <w:r>
        <w:t>Možnost regulace                DALI</w:t>
      </w:r>
    </w:p>
    <w:p w:rsidR="00DD0B2E" w:rsidRDefault="00DD0B2E">
      <w:r>
        <w:t xml:space="preserve">Měrný výkon </w:t>
      </w:r>
      <w:proofErr w:type="gramStart"/>
      <w:r>
        <w:t>svítidla           min</w:t>
      </w:r>
      <w:proofErr w:type="gramEnd"/>
      <w:r>
        <w:t xml:space="preserve"> 150lm/1W</w:t>
      </w:r>
    </w:p>
    <w:p w:rsidR="00AF23EB" w:rsidRDefault="00AF23EB">
      <w:r>
        <w:t>Stupeň krytí                           IP 65, atest</w:t>
      </w:r>
    </w:p>
    <w:p w:rsidR="00DD0B2E" w:rsidRDefault="00DD0B2E">
      <w:r>
        <w:t>Životnost svítidla                  min. 80 000 hodin</w:t>
      </w:r>
    </w:p>
    <w:p w:rsidR="00DD0B2E" w:rsidRDefault="00DD0B2E">
      <w:r>
        <w:t>Přepěťová ochrana               mi</w:t>
      </w:r>
      <w:r w:rsidR="00FB3A28">
        <w:t>n</w:t>
      </w:r>
      <w:r>
        <w:t>. 2kV</w:t>
      </w:r>
    </w:p>
    <w:p w:rsidR="00DD0B2E" w:rsidRDefault="00DD0B2E">
      <w:r>
        <w:t xml:space="preserve">Teplota </w:t>
      </w:r>
      <w:proofErr w:type="spellStart"/>
      <w:r>
        <w:t>prac</w:t>
      </w:r>
      <w:proofErr w:type="spellEnd"/>
      <w:r>
        <w:t xml:space="preserve">, </w:t>
      </w:r>
      <w:proofErr w:type="gramStart"/>
      <w:r>
        <w:t>prostředí        až</w:t>
      </w:r>
      <w:proofErr w:type="gramEnd"/>
      <w:r>
        <w:t xml:space="preserve"> 45</w:t>
      </w:r>
      <w:r>
        <w:rPr>
          <w:rFonts w:cstheme="minorHAnsi"/>
        </w:rPr>
        <w:t>°</w:t>
      </w:r>
      <w:r>
        <w:t>C</w:t>
      </w:r>
    </w:p>
    <w:p w:rsidR="00DD0B2E" w:rsidRDefault="00DD0B2E">
      <w:r>
        <w:t>Způsob uložení čipů              tištěný spoj (vyměnitelný)</w:t>
      </w:r>
    </w:p>
    <w:p w:rsidR="00DD0B2E" w:rsidRDefault="00DD0B2E">
      <w:r>
        <w:t>Vzájemně oddělitelné optické a el. části svítidla</w:t>
      </w:r>
    </w:p>
    <w:p w:rsidR="00DD0B2E" w:rsidRDefault="00DD0B2E">
      <w:r>
        <w:t>Snadná opravitelnost a snadná výměna komponent</w:t>
      </w:r>
    </w:p>
    <w:p w:rsidR="007712B1" w:rsidRDefault="007712B1"/>
    <w:p w:rsidR="007712B1" w:rsidRDefault="007712B1"/>
    <w:p w:rsidR="007712B1" w:rsidRDefault="007712B1"/>
    <w:p w:rsidR="007712B1" w:rsidRDefault="007712B1"/>
    <w:sectPr w:rsidR="00771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E73"/>
    <w:rsid w:val="000006EF"/>
    <w:rsid w:val="0011493B"/>
    <w:rsid w:val="002B35F3"/>
    <w:rsid w:val="002B3E73"/>
    <w:rsid w:val="00313948"/>
    <w:rsid w:val="003E57A0"/>
    <w:rsid w:val="003F0544"/>
    <w:rsid w:val="00555368"/>
    <w:rsid w:val="00672EFE"/>
    <w:rsid w:val="007712B1"/>
    <w:rsid w:val="007E1CCF"/>
    <w:rsid w:val="00AF23EB"/>
    <w:rsid w:val="00DD0B2E"/>
    <w:rsid w:val="00E30DB0"/>
    <w:rsid w:val="00E66A8E"/>
    <w:rsid w:val="00FB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5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7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5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7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7" ma:contentTypeDescription="Vytvoří nový dokument" ma:contentTypeScope="" ma:versionID="75b7cd694af95c846c6545ffac18223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2a6f399cb1b1a8ca041ae7b8b259d205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4AFA76-BCA6-40C2-9967-B377C8DD4991}"/>
</file>

<file path=customXml/itemProps2.xml><?xml version="1.0" encoding="utf-8"?>
<ds:datastoreItem xmlns:ds="http://schemas.openxmlformats.org/officeDocument/2006/customXml" ds:itemID="{C5E84366-64C1-4EF5-A999-ADBC6E2E610F}"/>
</file>

<file path=customXml/itemProps3.xml><?xml version="1.0" encoding="utf-8"?>
<ds:datastoreItem xmlns:ds="http://schemas.openxmlformats.org/officeDocument/2006/customXml" ds:itemID="{BA7E57A2-92F6-4593-8AB3-89BE11F445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Bohumír Posolda</dc:creator>
  <cp:lastModifiedBy>Jan Sítek</cp:lastModifiedBy>
  <cp:revision>2</cp:revision>
  <dcterms:created xsi:type="dcterms:W3CDTF">2019-10-29T13:18:00Z</dcterms:created>
  <dcterms:modified xsi:type="dcterms:W3CDTF">2019-10-29T13:18:00Z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