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CB72" w14:textId="77777777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 zadávací dokumentace</w:t>
      </w:r>
    </w:p>
    <w:p w14:paraId="2A6C22EB" w14:textId="7470AE64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A29D7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0A29D7" w:rsidRPr="004E48B9" w:rsidRDefault="000A29D7" w:rsidP="000A29D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30005E89" w:rsidR="000A29D7" w:rsidRPr="004E48B9" w:rsidRDefault="000A29D7" w:rsidP="000A29D7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 xml:space="preserve">MEIXNER &amp; HANUŠ a.s. Czech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republic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– pořízení technologie skladování energie</w:t>
            </w:r>
          </w:p>
        </w:tc>
      </w:tr>
      <w:tr w:rsidR="000A29D7" w:rsidRPr="004E48B9" w14:paraId="6BECB999" w14:textId="77777777" w:rsidTr="5B002B26">
        <w:tc>
          <w:tcPr>
            <w:tcW w:w="3114" w:type="dxa"/>
          </w:tcPr>
          <w:p w14:paraId="48E215BE" w14:textId="77777777" w:rsidR="000A29D7" w:rsidRPr="004E48B9" w:rsidRDefault="000A29D7" w:rsidP="000A29D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7EC82677" w:rsidR="000A29D7" w:rsidRPr="004E48B9" w:rsidRDefault="000A29D7" w:rsidP="000A29D7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>
              <w:rPr>
                <w:rFonts w:asciiTheme="majorHAnsi" w:hAnsiTheme="majorHAnsi" w:cstheme="majorHAnsi"/>
                <w:b/>
                <w:bCs/>
              </w:rPr>
              <w:t>ZZVZ</w:t>
            </w:r>
            <w:r>
              <w:rPr>
                <w:rFonts w:asciiTheme="majorHAnsi" w:hAnsiTheme="majorHAnsi" w:cstheme="majorHAnsi"/>
              </w:rPr>
              <w:t>“)</w:t>
            </w:r>
          </w:p>
        </w:tc>
      </w:tr>
      <w:tr w:rsidR="000A29D7" w:rsidRPr="004E48B9" w14:paraId="16E049F7" w14:textId="77777777" w:rsidTr="5B002B26">
        <w:tc>
          <w:tcPr>
            <w:tcW w:w="3114" w:type="dxa"/>
          </w:tcPr>
          <w:p w14:paraId="73991392" w14:textId="2B2D374D" w:rsidR="000A29D7" w:rsidRPr="004E48B9" w:rsidRDefault="000A29D7" w:rsidP="000A29D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32FD213E" w:rsidR="000A29D7" w:rsidRPr="004E48B9" w:rsidRDefault="000A29D7" w:rsidP="000A29D7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102D23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102D23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102D23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102D23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532FD8C" w14:textId="0714A40B" w:rsidR="00D31E86" w:rsidRPr="00935E77" w:rsidRDefault="00B067DF" w:rsidP="00935E77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935E77">
        <w:rPr>
          <w:rFonts w:asciiTheme="majorHAnsi" w:hAnsiTheme="majorHAnsi" w:cstheme="majorHAnsi"/>
        </w:rPr>
        <w:t xml:space="preserve"> </w:t>
      </w:r>
      <w:r w:rsidRPr="00D31E8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935E77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935E77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935E77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5508F208" w14:textId="632C46A1" w:rsidR="00794A6B" w:rsidRPr="009F17FE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9F17FE">
        <w:rPr>
          <w:rFonts w:asciiTheme="majorHAnsi" w:hAnsiTheme="majorHAnsi" w:cstheme="majorHAnsi"/>
          <w:b/>
          <w:lang w:eastAsia="x-none"/>
        </w:rPr>
        <w:t>Technickou specifikaci</w:t>
      </w:r>
      <w:r w:rsidR="001A79F1">
        <w:rPr>
          <w:rFonts w:asciiTheme="majorHAnsi" w:hAnsiTheme="majorHAnsi" w:cstheme="majorHAnsi"/>
          <w:b/>
          <w:lang w:eastAsia="x-none"/>
        </w:rPr>
        <w:t>, vč. cenové kalkulace</w:t>
      </w:r>
      <w:r w:rsidRPr="009F17FE">
        <w:rPr>
          <w:rFonts w:asciiTheme="majorHAnsi" w:hAnsiTheme="majorHAnsi" w:cstheme="majorHAnsi"/>
          <w:b/>
          <w:lang w:eastAsia="x-none"/>
        </w:rPr>
        <w:t xml:space="preserve"> </w:t>
      </w:r>
      <w:r w:rsidRPr="009F17FE">
        <w:rPr>
          <w:rFonts w:asciiTheme="majorHAnsi" w:hAnsiTheme="majorHAnsi" w:cstheme="majorHAnsi"/>
          <w:lang w:eastAsia="x-none"/>
        </w:rPr>
        <w:t>(</w:t>
      </w:r>
      <w:r w:rsidRPr="009F17FE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9B7883" w:rsidRPr="009F17FE">
        <w:rPr>
          <w:rFonts w:asciiTheme="majorHAnsi" w:hAnsiTheme="majorHAnsi" w:cstheme="majorHAnsi"/>
          <w:b/>
          <w:lang w:eastAsia="x-none"/>
        </w:rPr>
        <w:t>3</w:t>
      </w:r>
      <w:r w:rsidRPr="009F17FE">
        <w:rPr>
          <w:rFonts w:asciiTheme="majorHAnsi" w:hAnsiTheme="majorHAnsi" w:cstheme="majorHAnsi"/>
          <w:lang w:eastAsia="x-none"/>
        </w:rPr>
        <w:t xml:space="preserve"> zadávací dokumentace)</w:t>
      </w:r>
      <w:r w:rsidR="00935E77" w:rsidRPr="009F17FE">
        <w:rPr>
          <w:rFonts w:asciiTheme="majorHAnsi" w:hAnsiTheme="majorHAnsi" w:cstheme="majorHAnsi"/>
          <w:lang w:eastAsia="x-none"/>
        </w:rPr>
        <w:t>.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F577BD">
      <w:pPr>
        <w:spacing w:line="276" w:lineRule="auto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431CD9" w:rsidRPr="004E48B9" w14:paraId="69E0F449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1638B034" w14:textId="77777777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lang w:eastAsia="x-none"/>
              </w:rPr>
            </w:pPr>
            <w:bookmarkStart w:id="0" w:name="_Hlk29283345"/>
            <w:r w:rsidRPr="004E48B9">
              <w:rPr>
                <w:rFonts w:asciiTheme="majorHAnsi" w:hAnsiTheme="majorHAnsi" w:cstheme="majorHAnsi"/>
                <w:b/>
                <w:lang w:eastAsia="x-none"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17CC6BE6" w14:textId="77777777" w:rsidR="00431CD9" w:rsidRPr="004E48B9" w:rsidRDefault="00431CD9" w:rsidP="002B646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Váha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8540217" w14:textId="77777777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431CD9" w:rsidRPr="004E48B9" w14:paraId="79A52A11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6087CBE" w14:textId="77777777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bez DPH</w:t>
            </w:r>
          </w:p>
        </w:tc>
        <w:tc>
          <w:tcPr>
            <w:tcW w:w="1290" w:type="dxa"/>
            <w:vAlign w:val="center"/>
          </w:tcPr>
          <w:p w14:paraId="3EA67843" w14:textId="74C87705" w:rsidR="00431CD9" w:rsidRPr="004E48B9" w:rsidRDefault="009F17FE" w:rsidP="002B646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</w:t>
            </w:r>
            <w:r w:rsidR="00431CD9" w:rsidRPr="004E48B9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3561" w:type="dxa"/>
          </w:tcPr>
          <w:p w14:paraId="13608A45" w14:textId="74A736BB" w:rsidR="00431CD9" w:rsidRPr="004E48B9" w:rsidRDefault="00102D23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24762827"/>
                <w:placeholder>
                  <w:docPart w:val="D1A67820A1994CD581CC0E8E10FE0430"/>
                </w:placeholder>
                <w:showingPlcHdr/>
              </w:sdtPr>
              <w:sdtEndPr/>
              <w:sdtContent>
                <w:r w:rsidR="00431CD9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431CD9" w:rsidRPr="004E48B9">
              <w:rPr>
                <w:rFonts w:asciiTheme="majorHAnsi" w:hAnsiTheme="majorHAnsi" w:cstheme="majorHAnsi"/>
              </w:rPr>
              <w:t xml:space="preserve"> </w:t>
            </w:r>
            <w:r w:rsidR="00BC5A1D">
              <w:rPr>
                <w:rFonts w:asciiTheme="majorHAnsi" w:hAnsiTheme="majorHAnsi" w:cstheme="majorHAnsi"/>
              </w:rPr>
              <w:t xml:space="preserve"> Kč bez DPH</w:t>
            </w:r>
          </w:p>
        </w:tc>
      </w:tr>
      <w:tr w:rsidR="00431CD9" w:rsidRPr="004E48B9" w14:paraId="57843FE4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504BC66F" w14:textId="11FE36CD" w:rsidR="00431CD9" w:rsidRPr="004E48B9" w:rsidRDefault="00BC5A1D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Doba realizace v týdnech</w:t>
            </w:r>
          </w:p>
        </w:tc>
        <w:tc>
          <w:tcPr>
            <w:tcW w:w="1290" w:type="dxa"/>
            <w:vAlign w:val="center"/>
          </w:tcPr>
          <w:p w14:paraId="06087EB3" w14:textId="6BFC40C4" w:rsidR="00431CD9" w:rsidRPr="004E48B9" w:rsidRDefault="009F17FE" w:rsidP="002B646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  <w:r w:rsidR="00431CD9" w:rsidRPr="004E48B9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3561" w:type="dxa"/>
          </w:tcPr>
          <w:p w14:paraId="0EF13B7F" w14:textId="3E684CFD" w:rsidR="00431CD9" w:rsidRPr="004E48B9" w:rsidRDefault="00102D23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29518887"/>
                <w:placeholder>
                  <w:docPart w:val="E7989AC779AA45C69894AA3C55AADA3F"/>
                </w:placeholder>
                <w:showingPlcHdr/>
              </w:sdtPr>
              <w:sdtEndPr/>
              <w:sdtContent>
                <w:r w:rsidR="00431CD9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</w:t>
                </w:r>
              </w:sdtContent>
            </w:sdt>
            <w:r w:rsidR="00431CD9" w:rsidRPr="004E48B9">
              <w:rPr>
                <w:rFonts w:asciiTheme="majorHAnsi" w:hAnsiTheme="majorHAnsi" w:cstheme="majorHAnsi"/>
              </w:rPr>
              <w:t xml:space="preserve"> </w:t>
            </w:r>
            <w:r w:rsidR="009F04D3">
              <w:rPr>
                <w:rFonts w:asciiTheme="majorHAnsi" w:hAnsiTheme="majorHAnsi" w:cstheme="majorHAnsi"/>
              </w:rPr>
              <w:t>týdnů</w:t>
            </w:r>
          </w:p>
        </w:tc>
      </w:tr>
    </w:tbl>
    <w:bookmarkEnd w:id="0"/>
    <w:p w14:paraId="791C7678" w14:textId="2554200A" w:rsidR="001A2568" w:rsidRPr="001A2568" w:rsidRDefault="001A2568" w:rsidP="00F577BD">
      <w:pPr>
        <w:spacing w:before="120" w:after="0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lastRenderedPageBreak/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CFA0498" w14:textId="087DA1A7" w:rsidR="00B067DF" w:rsidRPr="004E48B9" w:rsidRDefault="00A14E82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BE4C5F">
              <w:rPr>
                <w:rFonts w:asciiTheme="majorHAnsi" w:hAnsiTheme="majorHAnsi" w:cstheme="majorHAnsi"/>
              </w:rPr>
              <w:t xml:space="preserve">Splnění profesní způsobilosti prokáže účastník předložením </w:t>
            </w:r>
            <w:r w:rsidRPr="00BE4C5F">
              <w:rPr>
                <w:rFonts w:asciiTheme="majorHAnsi" w:hAnsiTheme="majorHAnsi" w:cstheme="majorHAnsi"/>
                <w:b/>
              </w:rPr>
              <w:t>výpisu z obchodního rejstříku</w:t>
            </w:r>
            <w:r w:rsidRPr="00BE4C5F">
              <w:rPr>
                <w:rFonts w:asciiTheme="majorHAnsi" w:hAnsiTheme="majorHAnsi" w:cstheme="majorHAnsi"/>
              </w:rPr>
              <w:t>, pokud je v něm zapsán, či výpisu z jiné obdobné evidence, pokud je v ní zapsán.</w:t>
            </w:r>
          </w:p>
          <w:p w14:paraId="5E8F0A44" w14:textId="576068A3" w:rsidR="00B067DF" w:rsidRPr="00AC7D36" w:rsidRDefault="00205B42" w:rsidP="00AC7D3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Splnění </w:t>
            </w:r>
            <w:r w:rsidRPr="0034131E">
              <w:rPr>
                <w:rFonts w:asciiTheme="majorHAnsi" w:hAnsiTheme="majorHAnsi" w:cstheme="majorHAnsi"/>
              </w:rPr>
              <w:t xml:space="preserve">profesní způsobilosti prokáže účastník </w:t>
            </w:r>
            <w:r>
              <w:rPr>
                <w:rFonts w:asciiTheme="majorHAnsi" w:hAnsiTheme="majorHAnsi" w:cstheme="majorHAnsi"/>
              </w:rPr>
              <w:t xml:space="preserve">dále </w:t>
            </w:r>
            <w:r w:rsidRPr="0034131E">
              <w:rPr>
                <w:rFonts w:asciiTheme="majorHAnsi" w:hAnsiTheme="majorHAnsi" w:cstheme="majorHAnsi"/>
              </w:rPr>
              <w:t xml:space="preserve">předložením </w:t>
            </w:r>
            <w:r>
              <w:rPr>
                <w:rFonts w:asciiTheme="majorHAnsi" w:hAnsiTheme="majorHAnsi" w:cstheme="majorHAnsi"/>
              </w:rPr>
              <w:t xml:space="preserve">dokladu </w:t>
            </w:r>
            <w:r w:rsidRPr="004E48B9">
              <w:rPr>
                <w:rFonts w:asciiTheme="majorHAnsi" w:hAnsiTheme="majorHAnsi" w:cstheme="majorHAnsi"/>
              </w:rPr>
              <w:t xml:space="preserve">dle § 77 odst. 2 písm. a) ZZVZ, tj. že je oprávněn podnikat v rozsahu odpovídajícím předmětu veřejné zakázky, a to na předmět podnikání: </w:t>
            </w:r>
            <w:r w:rsidR="004E5949" w:rsidRPr="004E5949">
              <w:rPr>
                <w:rFonts w:asciiTheme="majorHAnsi" w:hAnsiTheme="majorHAnsi" w:cstheme="majorHAnsi"/>
                <w:b/>
              </w:rPr>
              <w:t>Montáž, opravy, revize a zkoušky elektrických zařízení</w:t>
            </w:r>
            <w:r w:rsidRPr="004E48B9">
              <w:rPr>
                <w:rFonts w:asciiTheme="majorHAnsi" w:hAnsiTheme="majorHAnsi" w:cstheme="majorHAnsi"/>
                <w:b/>
              </w:rPr>
              <w:t>.</w:t>
            </w:r>
            <w:r w:rsidR="009815F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78B879DC" w:rsidR="008309D1" w:rsidRPr="004E48B9" w:rsidRDefault="00EF04F0" w:rsidP="00ED03C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>, že splňuje následující požadavky dle § 79 odst. 2 písm</w:t>
            </w:r>
            <w:r w:rsidRPr="00AF33B5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b</w:t>
            </w:r>
            <w:r w:rsidRPr="00AF33B5">
              <w:rPr>
                <w:rFonts w:asciiTheme="majorHAnsi" w:hAnsiTheme="majorHAnsi" w:cstheme="majorHAnsi"/>
              </w:rPr>
              <w:t>)</w:t>
            </w:r>
            <w:r w:rsidRPr="004E48B9">
              <w:rPr>
                <w:rFonts w:asciiTheme="majorHAnsi" w:hAnsiTheme="majorHAnsi" w:cstheme="majorHAnsi"/>
              </w:rPr>
              <w:t xml:space="preserve"> ZZVZ na referenční zakázk</w:t>
            </w:r>
            <w:r w:rsidR="00230656">
              <w:rPr>
                <w:rFonts w:asciiTheme="majorHAnsi" w:hAnsiTheme="majorHAnsi" w:cstheme="majorHAnsi"/>
              </w:rPr>
              <w:t>u</w:t>
            </w:r>
            <w:r>
              <w:rPr>
                <w:rFonts w:asciiTheme="majorHAnsi" w:hAnsiTheme="majorHAnsi" w:cstheme="majorHAnsi"/>
              </w:rPr>
              <w:t xml:space="preserve"> – realizace </w:t>
            </w:r>
            <w:r w:rsidRPr="00EF3751">
              <w:rPr>
                <w:rFonts w:asciiTheme="majorHAnsi" w:hAnsiTheme="majorHAnsi" w:cstheme="majorHAnsi"/>
                <w:b/>
                <w:bCs/>
              </w:rPr>
              <w:t xml:space="preserve">min. </w:t>
            </w:r>
            <w:r w:rsidR="00230656">
              <w:rPr>
                <w:rFonts w:asciiTheme="majorHAnsi" w:hAnsiTheme="majorHAnsi" w:cstheme="majorHAnsi"/>
                <w:b/>
                <w:bCs/>
              </w:rPr>
              <w:t>1</w:t>
            </w:r>
            <w:r w:rsidRPr="00EF3751">
              <w:rPr>
                <w:rFonts w:asciiTheme="majorHAnsi" w:hAnsiTheme="majorHAnsi" w:cstheme="majorHAnsi"/>
                <w:b/>
                <w:bCs/>
              </w:rPr>
              <w:t xml:space="preserve"> referenční zakázk</w:t>
            </w:r>
            <w:r w:rsidR="00230656">
              <w:rPr>
                <w:rFonts w:asciiTheme="majorHAnsi" w:hAnsiTheme="majorHAnsi" w:cstheme="majorHAnsi"/>
                <w:b/>
                <w:bCs/>
              </w:rPr>
              <w:t>y</w:t>
            </w:r>
            <w:r>
              <w:rPr>
                <w:rFonts w:asciiTheme="majorHAnsi" w:hAnsiTheme="majorHAnsi" w:cstheme="majorHAnsi"/>
              </w:rPr>
              <w:t>, jej</w:t>
            </w:r>
            <w:r w:rsidR="00230656">
              <w:rPr>
                <w:rFonts w:asciiTheme="majorHAnsi" w:hAnsiTheme="majorHAnsi" w:cstheme="majorHAnsi"/>
              </w:rPr>
              <w:t>ím</w:t>
            </w:r>
            <w:r>
              <w:rPr>
                <w:rFonts w:asciiTheme="majorHAnsi" w:hAnsiTheme="majorHAnsi" w:cstheme="majorHAnsi"/>
              </w:rPr>
              <w:t>ž předmětem byl</w:t>
            </w:r>
            <w:r w:rsidR="00B15F8A">
              <w:rPr>
                <w:rFonts w:asciiTheme="majorHAnsi" w:hAnsiTheme="majorHAnsi" w:cstheme="majorHAnsi"/>
              </w:rPr>
              <w:t xml:space="preserve">a </w:t>
            </w:r>
            <w:r w:rsidR="00B15F8A">
              <w:rPr>
                <w:rFonts w:ascii="Calibri Light" w:eastAsia="Times New Roman" w:hAnsi="Calibri Light" w:cs="Calibri Light"/>
                <w:b/>
                <w:bCs/>
              </w:rPr>
              <w:t>dodávka a instalace bateriového uložiště o kapacitě min. 25 kWh</w:t>
            </w:r>
            <w:r w:rsidRPr="00EF3751">
              <w:rPr>
                <w:rFonts w:asciiTheme="majorHAnsi" w:hAnsiTheme="majorHAnsi" w:cstheme="majorHAnsi"/>
              </w:rPr>
              <w:t>.</w:t>
            </w:r>
          </w:p>
          <w:p w14:paraId="2358F9FA" w14:textId="6CF2053A" w:rsidR="00B067DF" w:rsidRPr="00D55B6A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Byl</w:t>
            </w:r>
            <w:r w:rsidR="00230656">
              <w:rPr>
                <w:rFonts w:asciiTheme="majorHAnsi" w:hAnsiTheme="majorHAnsi" w:cstheme="majorHAnsi"/>
              </w:rPr>
              <w:t>a</w:t>
            </w:r>
            <w:r w:rsidRPr="004E48B9">
              <w:rPr>
                <w:rFonts w:asciiTheme="majorHAnsi" w:hAnsiTheme="majorHAnsi" w:cstheme="majorHAnsi"/>
              </w:rPr>
              <w:t xml:space="preserve"> </w:t>
            </w:r>
            <w:r w:rsidRPr="00D55B6A">
              <w:rPr>
                <w:rFonts w:asciiTheme="majorHAnsi" w:hAnsiTheme="majorHAnsi" w:cstheme="majorHAnsi"/>
              </w:rPr>
              <w:t>realizován</w:t>
            </w:r>
            <w:r w:rsidR="00230656">
              <w:rPr>
                <w:rFonts w:asciiTheme="majorHAnsi" w:hAnsiTheme="majorHAnsi" w:cstheme="majorHAnsi"/>
              </w:rPr>
              <w:t>a</w:t>
            </w:r>
            <w:r w:rsidRPr="00D55B6A">
              <w:rPr>
                <w:rFonts w:asciiTheme="majorHAnsi" w:hAnsiTheme="majorHAnsi" w:cstheme="majorHAnsi"/>
              </w:rPr>
              <w:t xml:space="preserve"> v</w:t>
            </w:r>
            <w:r w:rsidR="00F76B2F" w:rsidRPr="00D55B6A">
              <w:rPr>
                <w:rFonts w:asciiTheme="majorHAnsi" w:hAnsiTheme="majorHAnsi" w:cstheme="majorHAnsi"/>
              </w:rPr>
              <w:t> </w:t>
            </w:r>
            <w:r w:rsidRPr="00D55B6A">
              <w:rPr>
                <w:rFonts w:asciiTheme="majorHAnsi" w:hAnsiTheme="majorHAnsi" w:cstheme="majorHAnsi"/>
              </w:rPr>
              <w:t>období</w:t>
            </w:r>
            <w:r w:rsidR="00F76B2F" w:rsidRPr="00D55B6A">
              <w:rPr>
                <w:rFonts w:asciiTheme="majorHAnsi" w:hAnsiTheme="majorHAnsi" w:cstheme="majorHAnsi"/>
              </w:rPr>
              <w:t xml:space="preserve"> za poslední </w:t>
            </w:r>
            <w:r w:rsidR="00F76B2F" w:rsidRPr="00D55B6A">
              <w:rPr>
                <w:rFonts w:asciiTheme="majorHAnsi" w:hAnsiTheme="majorHAnsi" w:cstheme="majorHAnsi"/>
                <w:b/>
              </w:rPr>
              <w:t>3 roky</w:t>
            </w:r>
            <w:r w:rsidR="00F76B2F" w:rsidRPr="00D55B6A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D55B6A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D55B6A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D55B6A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D55B6A">
              <w:rPr>
                <w:rFonts w:asciiTheme="majorHAnsi" w:hAnsiTheme="majorHAnsi" w:cstheme="majorHAnsi"/>
              </w:rPr>
              <w:t>například:</w:t>
            </w:r>
            <w:r w:rsidRPr="00D55B6A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5BA5CF59" w:rsidR="0022176A" w:rsidRPr="00D55B6A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D55B6A">
              <w:rPr>
                <w:rFonts w:asciiTheme="majorHAnsi" w:hAnsiTheme="majorHAnsi" w:cstheme="majorHAnsi"/>
              </w:rPr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5B8D5999" w14:textId="33769BA1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D55B6A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D55B6A">
              <w:rPr>
                <w:rFonts w:asciiTheme="majorHAnsi" w:hAnsiTheme="majorHAnsi" w:cstheme="majorHAnsi"/>
              </w:rPr>
              <w:t xml:space="preserve">dodávky </w:t>
            </w:r>
            <w:r w:rsidRPr="00D55B6A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D55B6A">
              <w:rPr>
                <w:rFonts w:asciiTheme="majorHAnsi" w:hAnsiTheme="majorHAnsi" w:cstheme="majorHAnsi"/>
              </w:rPr>
              <w:t>předmětné dodávky</w:t>
            </w:r>
            <w:r w:rsidRPr="00D55B6A">
              <w:rPr>
                <w:rFonts w:asciiTheme="majorHAnsi" w:hAnsiTheme="majorHAnsi" w:cstheme="majorHAnsi"/>
              </w:rPr>
              <w:t xml:space="preserve"> v posledních 3 letech ukončeny nebo pokud stále probíhají, za předpokladu splnění výše uvedených paramet</w:t>
            </w:r>
            <w:r w:rsidRPr="004E48B9">
              <w:rPr>
                <w:rFonts w:asciiTheme="majorHAnsi" w:hAnsiTheme="majorHAnsi" w:cstheme="majorHAnsi"/>
              </w:rPr>
              <w:t>rů ke dni zahájení zadávacího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230656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23065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30656">
              <w:rPr>
                <w:rFonts w:asciiTheme="majorHAnsi" w:hAnsiTheme="majorHAnsi" w:cstheme="majorHAnsi"/>
              </w:rPr>
              <w:t>Referenční zakázka 1:</w:t>
            </w:r>
          </w:p>
          <w:p w14:paraId="51DA3209" w14:textId="2808992E" w:rsidR="00B067DF" w:rsidRPr="00230656" w:rsidRDefault="00102D23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23065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23065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23065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23065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23065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23065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230656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230656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23065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23065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30656">
              <w:rPr>
                <w:rFonts w:asciiTheme="majorHAnsi" w:eastAsia="Times New Roman" w:hAnsiTheme="majorHAnsi" w:cstheme="majorHAnsi"/>
              </w:rPr>
              <w:t>Termín realizace</w:t>
            </w:r>
            <w:r w:rsidRPr="0023065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23065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termín od MM/RR do MM/RR</w:t>
                </w:r>
              </w:sdtContent>
            </w:sdt>
          </w:p>
          <w:p w14:paraId="41A32807" w14:textId="23B89558" w:rsidR="007A0278" w:rsidRPr="00230656" w:rsidRDefault="00480831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30656">
              <w:rPr>
                <w:rFonts w:asciiTheme="majorHAnsi" w:hAnsiTheme="majorHAnsi" w:cstheme="majorHAnsi"/>
              </w:rPr>
              <w:t>Kapacita bateriového úložiště</w:t>
            </w:r>
            <w:r w:rsidR="007A0278" w:rsidRPr="0023065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="007A0278" w:rsidRPr="0023065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="007A0278" w:rsidRPr="00230656">
              <w:rPr>
                <w:rFonts w:asciiTheme="majorHAnsi" w:hAnsiTheme="majorHAnsi" w:cstheme="majorHAnsi"/>
              </w:rPr>
              <w:t xml:space="preserve"> </w:t>
            </w:r>
            <w:r w:rsidR="003704D3" w:rsidRPr="00230656">
              <w:rPr>
                <w:rFonts w:asciiTheme="majorHAnsi" w:hAnsiTheme="majorHAnsi" w:cstheme="majorHAnsi"/>
              </w:rPr>
              <w:t>kWh</w:t>
            </w:r>
          </w:p>
          <w:p w14:paraId="100D5FEC" w14:textId="2B437B0C" w:rsidR="00B067DF" w:rsidRPr="0023065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3065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23065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211FC80C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3 měsíců </w:t>
            </w:r>
            <w:r w:rsidR="00202740">
              <w:rPr>
                <w:rFonts w:asciiTheme="majorHAnsi" w:hAnsiTheme="majorHAnsi" w:cstheme="majorHAnsi"/>
                <w:b/>
                <w:bCs/>
                <w:lang w:eastAsia="x-none"/>
              </w:rPr>
              <w:t>přede dnem zahájení zadávacího řízení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69CAB3BD" w:rsidR="00EA5998" w:rsidRPr="004E48B9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791845">
              <w:rPr>
                <w:rFonts w:asciiTheme="majorHAnsi" w:hAnsiTheme="majorHAnsi" w:cstheme="majorHAnsi"/>
              </w:rPr>
              <w:t xml:space="preserve">V případě prokázání kvalifikace uvedené v čl. </w:t>
            </w:r>
            <w:r w:rsidRPr="00ED03C0">
              <w:rPr>
                <w:rFonts w:asciiTheme="majorHAnsi" w:hAnsiTheme="majorHAnsi" w:cstheme="majorHAnsi"/>
              </w:rPr>
              <w:t xml:space="preserve">5 písm. B, bod </w:t>
            </w:r>
            <w:proofErr w:type="spellStart"/>
            <w:r w:rsidRPr="00ED03C0">
              <w:rPr>
                <w:rFonts w:asciiTheme="majorHAnsi" w:hAnsiTheme="majorHAnsi" w:cstheme="majorHAnsi"/>
              </w:rPr>
              <w:t>ii</w:t>
            </w:r>
            <w:proofErr w:type="spellEnd"/>
            <w:r w:rsidRPr="00ED03C0">
              <w:rPr>
                <w:rFonts w:asciiTheme="majorHAnsi" w:hAnsiTheme="majorHAnsi" w:cstheme="majorHAnsi"/>
              </w:rPr>
              <w:t>, písm. C</w:t>
            </w:r>
            <w:r w:rsidRPr="004E48B9">
              <w:rPr>
                <w:rFonts w:asciiTheme="majorHAnsi" w:hAnsiTheme="majorHAnsi" w:cstheme="majorHAnsi"/>
              </w:rPr>
              <w:t xml:space="preserve"> Krycího listu nabídky prostřednictvím jiných osob dle § 83 ZZVZ, dokládá účastník jako </w:t>
            </w:r>
            <w:r w:rsidRPr="004E48B9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4E48B9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42452614" w:rsidR="00EA5998" w:rsidRPr="001A79F1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791845">
              <w:rPr>
                <w:rFonts w:asciiTheme="majorHAnsi" w:hAnsiTheme="majorHAnsi" w:cstheme="majorHAnsi"/>
                <w:bCs/>
              </w:rPr>
              <w:t xml:space="preserve">doklady prokazující splnění profesní způsobilosti jinou osobou podle čl. 5 písm. B </w:t>
            </w:r>
            <w:r w:rsidRPr="00ED03C0">
              <w:rPr>
                <w:rFonts w:asciiTheme="majorHAnsi" w:hAnsiTheme="majorHAnsi" w:cstheme="majorHAnsi"/>
                <w:bCs/>
              </w:rPr>
              <w:t>bod. i</w:t>
            </w:r>
            <w:r w:rsidRPr="00791845">
              <w:rPr>
                <w:rFonts w:asciiTheme="majorHAnsi" w:hAnsiTheme="majorHAnsi" w:cstheme="majorHAnsi"/>
                <w:bCs/>
              </w:rPr>
              <w:t xml:space="preserve"> Krycího listu nabídky,</w:t>
            </w:r>
          </w:p>
          <w:p w14:paraId="54C62F65" w14:textId="0089240E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791845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791845">
              <w:rPr>
                <w:rFonts w:asciiTheme="majorHAnsi" w:hAnsiTheme="majorHAnsi" w:cstheme="majorHAnsi"/>
              </w:rPr>
              <w:t xml:space="preserve">čl. </w:t>
            </w:r>
            <w:r w:rsidRPr="00ED03C0">
              <w:rPr>
                <w:rFonts w:asciiTheme="majorHAnsi" w:hAnsiTheme="majorHAnsi" w:cstheme="majorHAnsi"/>
              </w:rPr>
              <w:t xml:space="preserve">5 písm. B, bod </w:t>
            </w:r>
            <w:proofErr w:type="spellStart"/>
            <w:r w:rsidRPr="00ED03C0">
              <w:rPr>
                <w:rFonts w:asciiTheme="majorHAnsi" w:hAnsiTheme="majorHAnsi" w:cstheme="majorHAnsi"/>
              </w:rPr>
              <w:t>ii</w:t>
            </w:r>
            <w:proofErr w:type="spellEnd"/>
            <w:r w:rsidRPr="00ED03C0">
              <w:rPr>
                <w:rFonts w:asciiTheme="majorHAnsi" w:hAnsiTheme="majorHAnsi" w:cstheme="majorHAnsi"/>
              </w:rPr>
              <w:t>, písm. C</w:t>
            </w:r>
            <w:r w:rsidR="00791845">
              <w:rPr>
                <w:rFonts w:asciiTheme="majorHAnsi" w:hAnsiTheme="majorHAnsi" w:cstheme="majorHAnsi"/>
              </w:rPr>
              <w:t xml:space="preserve"> </w:t>
            </w:r>
            <w:r w:rsidRPr="004E48B9">
              <w:rPr>
                <w:rFonts w:asciiTheme="majorHAnsi" w:hAnsiTheme="majorHAnsi" w:cstheme="majorHAnsi"/>
              </w:rPr>
              <w:t>Krycího listu nabídky</w:t>
            </w:r>
            <w:r w:rsidRPr="004E48B9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4E48B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4E48B9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4E48B9" w:rsidRDefault="431B779B" w:rsidP="431B779B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lastRenderedPageBreak/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6F4617F8" w14:textId="1FBA32AB" w:rsidR="00195D10" w:rsidRPr="004E48B9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92668F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069202CC" w14:textId="1E1FE996" w:rsidR="00D00CE5" w:rsidRPr="00ED03C0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ED03C0">
        <w:rPr>
          <w:rFonts w:asciiTheme="majorHAnsi" w:hAnsiTheme="majorHAnsi" w:cstheme="majorBidi"/>
        </w:rPr>
        <w:t>Doklady o prokázání splnění profesní způsobilo</w:t>
      </w:r>
      <w:r w:rsidR="00D00CE5" w:rsidRPr="00ED03C0">
        <w:rPr>
          <w:rFonts w:asciiTheme="majorHAnsi" w:hAnsiTheme="majorHAnsi" w:cstheme="majorBidi"/>
        </w:rPr>
        <w:t>s</w:t>
      </w:r>
      <w:r w:rsidRPr="00ED03C0">
        <w:rPr>
          <w:rFonts w:asciiTheme="majorHAnsi" w:hAnsiTheme="majorHAnsi" w:cstheme="majorBidi"/>
        </w:rPr>
        <w:t>ti dle čl. 5 písm. B</w:t>
      </w:r>
      <w:r w:rsidR="00D00CE5" w:rsidRPr="00ED03C0">
        <w:rPr>
          <w:rFonts w:asciiTheme="majorHAnsi" w:hAnsiTheme="majorHAnsi" w:cstheme="majorBidi"/>
        </w:rPr>
        <w:t xml:space="preserve"> Krycího listu nabídky</w:t>
      </w:r>
    </w:p>
    <w:p w14:paraId="49067BF3" w14:textId="5F620758" w:rsidR="00F72D7A" w:rsidRPr="00ED03C0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ED03C0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5DE97D04" w14:textId="2F5FD92F" w:rsidR="009B67B4" w:rsidRPr="00ED03C0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ED03C0">
        <w:rPr>
          <w:rFonts w:asciiTheme="majorHAnsi" w:hAnsiTheme="majorHAnsi" w:cstheme="majorHAnsi"/>
          <w:b/>
        </w:rPr>
        <w:t>Technická specifikace</w:t>
      </w:r>
      <w:r w:rsidRPr="00ED03C0">
        <w:rPr>
          <w:rFonts w:asciiTheme="majorHAnsi" w:hAnsiTheme="majorHAnsi" w:cstheme="majorHAnsi"/>
        </w:rPr>
        <w:t>, řádně vyplněná a předložená v souladu s </w:t>
      </w:r>
      <w:r w:rsidRPr="00ED03C0">
        <w:rPr>
          <w:rFonts w:asciiTheme="majorHAnsi" w:hAnsiTheme="majorHAnsi" w:cstheme="majorHAnsi"/>
          <w:b/>
        </w:rPr>
        <w:t>přílohou č. 3</w:t>
      </w:r>
      <w:r w:rsidRPr="00ED03C0">
        <w:rPr>
          <w:rFonts w:asciiTheme="majorHAnsi" w:hAnsiTheme="majorHAnsi" w:cstheme="majorHAnsi"/>
        </w:rPr>
        <w:t xml:space="preserve"> zadávací dokumentace.</w:t>
      </w:r>
    </w:p>
    <w:p w14:paraId="285A91BF" w14:textId="250868A1" w:rsidR="002D727F" w:rsidRPr="00ED03C0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ED03C0">
        <w:rPr>
          <w:rFonts w:asciiTheme="majorHAnsi" w:hAnsiTheme="majorHAnsi" w:cstheme="majorBidi"/>
        </w:rPr>
        <w:t>D</w:t>
      </w:r>
      <w:r w:rsidR="002D727F" w:rsidRPr="00ED03C0">
        <w:rPr>
          <w:rFonts w:asciiTheme="majorHAnsi" w:hAnsiTheme="majorHAnsi" w:cstheme="majorBidi"/>
        </w:rPr>
        <w:t xml:space="preserve">alší dokumenty, </w:t>
      </w:r>
      <w:r w:rsidRPr="00ED03C0">
        <w:rPr>
          <w:rFonts w:asciiTheme="majorHAnsi" w:hAnsiTheme="majorHAnsi" w:cstheme="majorBidi"/>
        </w:rPr>
        <w:t xml:space="preserve">pokud to vyplývá ze </w:t>
      </w:r>
      <w:r w:rsidR="002D727F" w:rsidRPr="00ED03C0">
        <w:rPr>
          <w:rFonts w:asciiTheme="majorHAnsi" w:hAnsiTheme="majorHAnsi" w:cstheme="majorBidi"/>
        </w:rPr>
        <w:t>zadávací dokumentac</w:t>
      </w:r>
      <w:r w:rsidRPr="00ED03C0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1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1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4FB3" w14:textId="77777777" w:rsidR="00102D23" w:rsidRDefault="00102D23" w:rsidP="002C4725">
      <w:pPr>
        <w:spacing w:after="0" w:line="240" w:lineRule="auto"/>
      </w:pPr>
      <w:r>
        <w:separator/>
      </w:r>
    </w:p>
  </w:endnote>
  <w:endnote w:type="continuationSeparator" w:id="0">
    <w:p w14:paraId="297F698F" w14:textId="77777777" w:rsidR="00102D23" w:rsidRDefault="00102D23" w:rsidP="002C4725">
      <w:pPr>
        <w:spacing w:after="0" w:line="240" w:lineRule="auto"/>
      </w:pPr>
      <w:r>
        <w:continuationSeparator/>
      </w:r>
    </w:p>
  </w:endnote>
  <w:endnote w:type="continuationNotice" w:id="1">
    <w:p w14:paraId="0A0AAF4F" w14:textId="77777777" w:rsidR="00102D23" w:rsidRDefault="00102D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E92E7" w14:textId="77777777" w:rsidR="00102D23" w:rsidRDefault="00102D23" w:rsidP="002C4725">
      <w:pPr>
        <w:spacing w:after="0" w:line="240" w:lineRule="auto"/>
      </w:pPr>
      <w:r>
        <w:separator/>
      </w:r>
    </w:p>
  </w:footnote>
  <w:footnote w:type="continuationSeparator" w:id="0">
    <w:p w14:paraId="1AB4F930" w14:textId="77777777" w:rsidR="00102D23" w:rsidRDefault="00102D23" w:rsidP="002C4725">
      <w:pPr>
        <w:spacing w:after="0" w:line="240" w:lineRule="auto"/>
      </w:pPr>
      <w:r>
        <w:continuationSeparator/>
      </w:r>
    </w:p>
  </w:footnote>
  <w:footnote w:type="continuationNotice" w:id="1">
    <w:p w14:paraId="44C0230B" w14:textId="77777777" w:rsidR="00102D23" w:rsidRDefault="00102D23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741918E6" w:rsidR="003D2088" w:rsidRPr="002B1CD3" w:rsidRDefault="002B1CD3" w:rsidP="002B1CD3">
    <w:pPr>
      <w:pStyle w:val="Zhlav"/>
    </w:pPr>
    <w:r>
      <w:rPr>
        <w:noProof/>
      </w:rPr>
      <w:drawing>
        <wp:inline distT="0" distB="0" distL="0" distR="0" wp14:anchorId="01DD30F6" wp14:editId="1DABF528">
          <wp:extent cx="2324100" cy="733425"/>
          <wp:effectExtent l="0" t="0" r="0" b="9525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6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FU+QjZkohbjguHIEhc0QK/gL2avmw6Y8jz8EoVYyQa8FJOyE20V90p5JKHs+eLa1nxCzri9R4zxq6rBQE8Ihg==" w:salt="ImTU/0SCsfPBv0x1LjzI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3747"/>
    <w:rsid w:val="00037BE2"/>
    <w:rsid w:val="00072135"/>
    <w:rsid w:val="00082C5A"/>
    <w:rsid w:val="000A29D7"/>
    <w:rsid w:val="000A3A57"/>
    <w:rsid w:val="000B42C0"/>
    <w:rsid w:val="000D388A"/>
    <w:rsid w:val="000D3E20"/>
    <w:rsid w:val="000F2439"/>
    <w:rsid w:val="00102D23"/>
    <w:rsid w:val="00113F40"/>
    <w:rsid w:val="001236D1"/>
    <w:rsid w:val="00130843"/>
    <w:rsid w:val="00134EEE"/>
    <w:rsid w:val="00150DC5"/>
    <w:rsid w:val="00173960"/>
    <w:rsid w:val="0018712C"/>
    <w:rsid w:val="00187214"/>
    <w:rsid w:val="00195D10"/>
    <w:rsid w:val="001A228E"/>
    <w:rsid w:val="001A2568"/>
    <w:rsid w:val="001A3941"/>
    <w:rsid w:val="001A79F1"/>
    <w:rsid w:val="001D4142"/>
    <w:rsid w:val="00202740"/>
    <w:rsid w:val="00205B42"/>
    <w:rsid w:val="002063E8"/>
    <w:rsid w:val="002177C9"/>
    <w:rsid w:val="0022176A"/>
    <w:rsid w:val="00230656"/>
    <w:rsid w:val="00247720"/>
    <w:rsid w:val="00262C55"/>
    <w:rsid w:val="00267824"/>
    <w:rsid w:val="00273B04"/>
    <w:rsid w:val="00274CEF"/>
    <w:rsid w:val="00294F6E"/>
    <w:rsid w:val="002B1CD3"/>
    <w:rsid w:val="002B6461"/>
    <w:rsid w:val="002C4725"/>
    <w:rsid w:val="002C5DCE"/>
    <w:rsid w:val="002D727F"/>
    <w:rsid w:val="002D72C7"/>
    <w:rsid w:val="002E04E2"/>
    <w:rsid w:val="002E0A14"/>
    <w:rsid w:val="002F739C"/>
    <w:rsid w:val="003006F3"/>
    <w:rsid w:val="00316023"/>
    <w:rsid w:val="00316F18"/>
    <w:rsid w:val="00351A75"/>
    <w:rsid w:val="00360120"/>
    <w:rsid w:val="003704D3"/>
    <w:rsid w:val="0037532C"/>
    <w:rsid w:val="003823F4"/>
    <w:rsid w:val="003831E1"/>
    <w:rsid w:val="00393720"/>
    <w:rsid w:val="003D2088"/>
    <w:rsid w:val="003F0F2F"/>
    <w:rsid w:val="003F121F"/>
    <w:rsid w:val="003F45B3"/>
    <w:rsid w:val="003F660A"/>
    <w:rsid w:val="00402441"/>
    <w:rsid w:val="00427539"/>
    <w:rsid w:val="00431CD9"/>
    <w:rsid w:val="004477CC"/>
    <w:rsid w:val="004524C6"/>
    <w:rsid w:val="00455270"/>
    <w:rsid w:val="00456A05"/>
    <w:rsid w:val="00474F9E"/>
    <w:rsid w:val="00476C99"/>
    <w:rsid w:val="00480831"/>
    <w:rsid w:val="004A39A4"/>
    <w:rsid w:val="004B0B9F"/>
    <w:rsid w:val="004B3047"/>
    <w:rsid w:val="004B6AE8"/>
    <w:rsid w:val="004B7783"/>
    <w:rsid w:val="004C07D9"/>
    <w:rsid w:val="004E48B9"/>
    <w:rsid w:val="004E5949"/>
    <w:rsid w:val="0055358D"/>
    <w:rsid w:val="00583EA5"/>
    <w:rsid w:val="00584109"/>
    <w:rsid w:val="005A02FA"/>
    <w:rsid w:val="005D53C2"/>
    <w:rsid w:val="006245D7"/>
    <w:rsid w:val="006304B1"/>
    <w:rsid w:val="0063111E"/>
    <w:rsid w:val="006365AF"/>
    <w:rsid w:val="006446B6"/>
    <w:rsid w:val="00653B07"/>
    <w:rsid w:val="006550FB"/>
    <w:rsid w:val="00661D5D"/>
    <w:rsid w:val="00674152"/>
    <w:rsid w:val="00686888"/>
    <w:rsid w:val="00694C0A"/>
    <w:rsid w:val="006A51E9"/>
    <w:rsid w:val="006C1405"/>
    <w:rsid w:val="006C5C65"/>
    <w:rsid w:val="006C5D07"/>
    <w:rsid w:val="006C64E7"/>
    <w:rsid w:val="006D1666"/>
    <w:rsid w:val="006D355A"/>
    <w:rsid w:val="006E2B73"/>
    <w:rsid w:val="006E7292"/>
    <w:rsid w:val="007074B6"/>
    <w:rsid w:val="00722CDE"/>
    <w:rsid w:val="007244DA"/>
    <w:rsid w:val="007252F1"/>
    <w:rsid w:val="0074190B"/>
    <w:rsid w:val="007442A1"/>
    <w:rsid w:val="00763788"/>
    <w:rsid w:val="00775992"/>
    <w:rsid w:val="007913D3"/>
    <w:rsid w:val="00791845"/>
    <w:rsid w:val="00794A6B"/>
    <w:rsid w:val="007A0278"/>
    <w:rsid w:val="007D4838"/>
    <w:rsid w:val="007E0449"/>
    <w:rsid w:val="007E078A"/>
    <w:rsid w:val="007E5031"/>
    <w:rsid w:val="007E513E"/>
    <w:rsid w:val="007F02A2"/>
    <w:rsid w:val="007F73AC"/>
    <w:rsid w:val="00812B87"/>
    <w:rsid w:val="00827468"/>
    <w:rsid w:val="008309D1"/>
    <w:rsid w:val="00834D6D"/>
    <w:rsid w:val="0083788E"/>
    <w:rsid w:val="00881C98"/>
    <w:rsid w:val="008C45B9"/>
    <w:rsid w:val="008D219E"/>
    <w:rsid w:val="008F3E3E"/>
    <w:rsid w:val="0091114B"/>
    <w:rsid w:val="00917068"/>
    <w:rsid w:val="0092668F"/>
    <w:rsid w:val="00935E77"/>
    <w:rsid w:val="009815F7"/>
    <w:rsid w:val="009974C4"/>
    <w:rsid w:val="009A226D"/>
    <w:rsid w:val="009A5C04"/>
    <w:rsid w:val="009B67B4"/>
    <w:rsid w:val="009B7883"/>
    <w:rsid w:val="009C3B4B"/>
    <w:rsid w:val="009E027A"/>
    <w:rsid w:val="009F04D3"/>
    <w:rsid w:val="009F17FE"/>
    <w:rsid w:val="009F33C5"/>
    <w:rsid w:val="00A0138D"/>
    <w:rsid w:val="00A14E82"/>
    <w:rsid w:val="00A43EF0"/>
    <w:rsid w:val="00A87536"/>
    <w:rsid w:val="00AC7D36"/>
    <w:rsid w:val="00AE3343"/>
    <w:rsid w:val="00AF25BE"/>
    <w:rsid w:val="00AF4FAD"/>
    <w:rsid w:val="00B067DF"/>
    <w:rsid w:val="00B15F8A"/>
    <w:rsid w:val="00B527F4"/>
    <w:rsid w:val="00B56A03"/>
    <w:rsid w:val="00B62282"/>
    <w:rsid w:val="00B90639"/>
    <w:rsid w:val="00B90DC2"/>
    <w:rsid w:val="00BA141F"/>
    <w:rsid w:val="00BA239A"/>
    <w:rsid w:val="00BA7E68"/>
    <w:rsid w:val="00BB624B"/>
    <w:rsid w:val="00BC005C"/>
    <w:rsid w:val="00BC5A1D"/>
    <w:rsid w:val="00BE161F"/>
    <w:rsid w:val="00BF318F"/>
    <w:rsid w:val="00BF4D9C"/>
    <w:rsid w:val="00BF71BE"/>
    <w:rsid w:val="00C01C47"/>
    <w:rsid w:val="00C23834"/>
    <w:rsid w:val="00C26691"/>
    <w:rsid w:val="00C70411"/>
    <w:rsid w:val="00C72A8D"/>
    <w:rsid w:val="00C76BAC"/>
    <w:rsid w:val="00C91BF8"/>
    <w:rsid w:val="00CB2191"/>
    <w:rsid w:val="00CD39FA"/>
    <w:rsid w:val="00CE111F"/>
    <w:rsid w:val="00CE184D"/>
    <w:rsid w:val="00CE5BB7"/>
    <w:rsid w:val="00CE5CDF"/>
    <w:rsid w:val="00CE769C"/>
    <w:rsid w:val="00D00CE5"/>
    <w:rsid w:val="00D07749"/>
    <w:rsid w:val="00D11319"/>
    <w:rsid w:val="00D22DCA"/>
    <w:rsid w:val="00D31E86"/>
    <w:rsid w:val="00D41F6D"/>
    <w:rsid w:val="00D429AB"/>
    <w:rsid w:val="00D55B6A"/>
    <w:rsid w:val="00D62BE5"/>
    <w:rsid w:val="00D63539"/>
    <w:rsid w:val="00D65A21"/>
    <w:rsid w:val="00DA2467"/>
    <w:rsid w:val="00DB6E05"/>
    <w:rsid w:val="00DD01E9"/>
    <w:rsid w:val="00DE077A"/>
    <w:rsid w:val="00E14EC6"/>
    <w:rsid w:val="00E2683B"/>
    <w:rsid w:val="00E41512"/>
    <w:rsid w:val="00E4463B"/>
    <w:rsid w:val="00E54BD7"/>
    <w:rsid w:val="00E65E02"/>
    <w:rsid w:val="00E71AB5"/>
    <w:rsid w:val="00E72BD2"/>
    <w:rsid w:val="00E906C8"/>
    <w:rsid w:val="00E94454"/>
    <w:rsid w:val="00E97905"/>
    <w:rsid w:val="00EA06C0"/>
    <w:rsid w:val="00EA3C0E"/>
    <w:rsid w:val="00EA5998"/>
    <w:rsid w:val="00EC6D81"/>
    <w:rsid w:val="00ED03C0"/>
    <w:rsid w:val="00EE2E83"/>
    <w:rsid w:val="00EF04F0"/>
    <w:rsid w:val="00EF2A2A"/>
    <w:rsid w:val="00F038FF"/>
    <w:rsid w:val="00F118E1"/>
    <w:rsid w:val="00F13430"/>
    <w:rsid w:val="00F17C54"/>
    <w:rsid w:val="00F32BFE"/>
    <w:rsid w:val="00F577BD"/>
    <w:rsid w:val="00F57918"/>
    <w:rsid w:val="00F6706F"/>
    <w:rsid w:val="00F72D7A"/>
    <w:rsid w:val="00F76B2F"/>
    <w:rsid w:val="00F84153"/>
    <w:rsid w:val="00F85809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D1A67820A1994CD581CC0E8E10FE0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2EF29-BB66-4A2A-9E3B-DA579CAA02D0}"/>
      </w:docPartPr>
      <w:docPartBody>
        <w:p w:rsidR="00E812C6" w:rsidRDefault="00294F6E" w:rsidP="00294F6E">
          <w:pPr>
            <w:pStyle w:val="D1A67820A1994CD581CC0E8E10FE04303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E7989AC779AA45C69894AA3C55AAD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2299D-AB52-4FFD-8570-B4C3E0E5E756}"/>
      </w:docPartPr>
      <w:docPartBody>
        <w:p w:rsidR="00E812C6" w:rsidRDefault="00294F6E" w:rsidP="00294F6E">
          <w:pPr>
            <w:pStyle w:val="E7989AC779AA45C69894AA3C55AADA3F3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294F6E"/>
    <w:rsid w:val="0034076C"/>
    <w:rsid w:val="00431516"/>
    <w:rsid w:val="004A650F"/>
    <w:rsid w:val="004E4ED8"/>
    <w:rsid w:val="0050088E"/>
    <w:rsid w:val="00547ABA"/>
    <w:rsid w:val="005830F2"/>
    <w:rsid w:val="00842923"/>
    <w:rsid w:val="00A84B41"/>
    <w:rsid w:val="00A86867"/>
    <w:rsid w:val="00B90639"/>
    <w:rsid w:val="00C46EFC"/>
    <w:rsid w:val="00C770A2"/>
    <w:rsid w:val="00D610CE"/>
    <w:rsid w:val="00D61302"/>
    <w:rsid w:val="00E551B9"/>
    <w:rsid w:val="00E812C6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6EFC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D1A67820A1994CD581CC0E8E10FE04303">
    <w:name w:val="D1A67820A1994CD581CC0E8E10FE04303"/>
    <w:rsid w:val="00294F6E"/>
    <w:rPr>
      <w:rFonts w:eastAsiaTheme="minorHAnsi"/>
      <w:lang w:eastAsia="en-US"/>
    </w:rPr>
  </w:style>
  <w:style w:type="paragraph" w:customStyle="1" w:styleId="E7989AC779AA45C69894AA3C55AADA3F3">
    <w:name w:val="E7989AC779AA45C69894AA3C55AADA3F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14</TotalTime>
  <Pages>4</Pages>
  <Words>1101</Words>
  <Characters>6498</Characters>
  <Application>Microsoft Office Word</Application>
  <DocSecurity>0</DocSecurity>
  <Lines>54</Lines>
  <Paragraphs>15</Paragraphs>
  <ScaleCrop>false</ScaleCrop>
  <Company>TENDERA partners, s.r.o.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Radek Hlaváček</cp:lastModifiedBy>
  <cp:revision>5</cp:revision>
  <cp:lastPrinted>2019-12-09T09:19:00Z</cp:lastPrinted>
  <dcterms:created xsi:type="dcterms:W3CDTF">2021-02-04T13:52:00Z</dcterms:created>
  <dcterms:modified xsi:type="dcterms:W3CDTF">2021-02-05T12:00:00Z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