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C19D0C" w14:textId="2FB2B1F9" w:rsidR="0015012B" w:rsidRPr="0015012B" w:rsidRDefault="0015012B" w:rsidP="00024161">
      <w:pPr>
        <w:keepNext/>
        <w:keepLines/>
        <w:spacing w:after="240" w:line="276" w:lineRule="auto"/>
        <w:ind w:left="720" w:hanging="360"/>
        <w:jc w:val="both"/>
        <w:outlineLvl w:val="0"/>
        <w:rPr>
          <w:rFonts w:ascii="Calibri Light" w:eastAsia="Times New Roman" w:hAnsi="Calibri Light" w:cs="Calibri Light"/>
          <w:b/>
          <w:color w:val="2E74B5"/>
          <w:sz w:val="32"/>
          <w:szCs w:val="32"/>
        </w:rPr>
      </w:pPr>
      <w:r w:rsidRPr="0015012B">
        <w:rPr>
          <w:rFonts w:ascii="Calibri Light" w:eastAsia="Times New Roman" w:hAnsi="Calibri Light" w:cs="Calibri Light"/>
          <w:b/>
          <w:color w:val="2E74B5"/>
          <w:sz w:val="32"/>
          <w:szCs w:val="32"/>
        </w:rPr>
        <w:t>Obchodní podmínky pro část 1 veřejné zakázky</w:t>
      </w:r>
      <w:r>
        <w:rPr>
          <w:rFonts w:ascii="Calibri Light" w:eastAsia="Times New Roman" w:hAnsi="Calibri Light" w:cs="Calibri Light"/>
          <w:b/>
          <w:color w:val="2E74B5"/>
          <w:sz w:val="32"/>
          <w:szCs w:val="32"/>
        </w:rPr>
        <w:t>:</w:t>
      </w:r>
    </w:p>
    <w:p w14:paraId="6F099DA3" w14:textId="77777777" w:rsidR="0015012B" w:rsidRPr="0015012B" w:rsidRDefault="0015012B" w:rsidP="0015012B">
      <w:pPr>
        <w:numPr>
          <w:ilvl w:val="1"/>
          <w:numId w:val="2"/>
        </w:numPr>
        <w:spacing w:before="120" w:after="120" w:line="276" w:lineRule="auto"/>
        <w:jc w:val="both"/>
        <w:outlineLvl w:val="1"/>
        <w:rPr>
          <w:rFonts w:ascii="Calibri Light" w:eastAsia="Calibri" w:hAnsi="Calibri Light" w:cs="Calibri Light"/>
        </w:rPr>
      </w:pPr>
      <w:r w:rsidRPr="0015012B">
        <w:rPr>
          <w:rFonts w:ascii="Calibri Light" w:eastAsia="Calibri" w:hAnsi="Calibri Light" w:cs="Calibri Light"/>
        </w:rPr>
        <w:t xml:space="preserve">Účastník ve své nabídce pro část 1 zakázky </w:t>
      </w:r>
      <w:r w:rsidRPr="0015012B">
        <w:rPr>
          <w:rFonts w:ascii="Calibri Light" w:eastAsia="Calibri" w:hAnsi="Calibri Light" w:cs="Calibri Light"/>
          <w:b/>
          <w:bCs/>
          <w:u w:val="single"/>
        </w:rPr>
        <w:t xml:space="preserve">předloží návrh smlouvy o plnění předmětu zakázky </w:t>
      </w:r>
      <w:r w:rsidRPr="0015012B">
        <w:rPr>
          <w:rFonts w:ascii="Calibri Light" w:eastAsia="Calibri" w:hAnsi="Calibri Light" w:cs="Calibri Light"/>
          <w:u w:val="single"/>
        </w:rPr>
        <w:t>(dále jen „</w:t>
      </w:r>
      <w:r w:rsidRPr="0015012B">
        <w:rPr>
          <w:rFonts w:ascii="Calibri Light" w:eastAsia="Calibri" w:hAnsi="Calibri Light" w:cs="Calibri Light"/>
          <w:b/>
          <w:bCs/>
          <w:u w:val="single"/>
        </w:rPr>
        <w:t>Smlouva</w:t>
      </w:r>
      <w:r w:rsidRPr="0015012B">
        <w:rPr>
          <w:rFonts w:ascii="Calibri Light" w:eastAsia="Calibri" w:hAnsi="Calibri Light" w:cs="Calibri Light"/>
          <w:u w:val="single"/>
        </w:rPr>
        <w:t>“)</w:t>
      </w:r>
      <w:r w:rsidRPr="0015012B">
        <w:rPr>
          <w:rFonts w:ascii="Calibri Light" w:eastAsia="Calibri" w:hAnsi="Calibri Light" w:cs="Calibri Light"/>
        </w:rPr>
        <w:t xml:space="preserve">, který bude podepsán osobou oprávněnou zastupovat účastníka. Účastník se podáním nabídky zavazuje respektovat následující obchodní podmínky zadavatele. O tomto závazku učiní čestné prohlášení (viz. příloha č. 1.1 Krycí list této zadávací dokumentace). Tyto obchodní podmínky nemohou být ve Smlouvě změněny v neprospěch zadavatele. </w:t>
      </w:r>
    </w:p>
    <w:p w14:paraId="5EF16F86" w14:textId="77777777" w:rsidR="0015012B" w:rsidRPr="0015012B" w:rsidRDefault="0015012B" w:rsidP="0015012B">
      <w:pPr>
        <w:numPr>
          <w:ilvl w:val="1"/>
          <w:numId w:val="2"/>
        </w:numPr>
        <w:spacing w:before="120" w:after="120" w:line="276" w:lineRule="auto"/>
        <w:jc w:val="both"/>
        <w:outlineLvl w:val="1"/>
        <w:rPr>
          <w:rFonts w:ascii="Calibri Light" w:eastAsia="Calibri" w:hAnsi="Calibri Light" w:cs="Calibri Light"/>
        </w:rPr>
      </w:pPr>
      <w:r w:rsidRPr="0015012B">
        <w:rPr>
          <w:rFonts w:ascii="Calibri Light" w:eastAsia="Calibri" w:hAnsi="Calibri Light" w:cs="Calibri Light"/>
        </w:rPr>
        <w:t>Smlouva musí obsahovat následující obchodní a platební podmínky:</w:t>
      </w:r>
    </w:p>
    <w:p w14:paraId="6F504483" w14:textId="77777777" w:rsidR="0015012B" w:rsidRPr="0015012B" w:rsidRDefault="0015012B" w:rsidP="0015012B">
      <w:pPr>
        <w:numPr>
          <w:ilvl w:val="0"/>
          <w:numId w:val="4"/>
        </w:numPr>
        <w:spacing w:before="120" w:after="120" w:line="276" w:lineRule="auto"/>
        <w:jc w:val="both"/>
        <w:outlineLvl w:val="1"/>
        <w:rPr>
          <w:rFonts w:ascii="Calibri Light" w:eastAsia="Calibri" w:hAnsi="Calibri Light" w:cs="Calibri Light"/>
        </w:rPr>
      </w:pPr>
      <w:r w:rsidRPr="0015012B">
        <w:rPr>
          <w:rFonts w:ascii="Calibri Light" w:eastAsia="Calibri" w:hAnsi="Calibri Light" w:cs="Calibri Light"/>
        </w:rPr>
        <w:t>Identifikace smluvních stran včetně IČO a DIČ, pokud jsou přiděleny.</w:t>
      </w:r>
    </w:p>
    <w:p w14:paraId="756157D0" w14:textId="77777777" w:rsidR="0015012B" w:rsidRPr="0015012B" w:rsidRDefault="0015012B" w:rsidP="0015012B">
      <w:pPr>
        <w:numPr>
          <w:ilvl w:val="0"/>
          <w:numId w:val="4"/>
        </w:numPr>
        <w:spacing w:before="120" w:after="120" w:line="276" w:lineRule="auto"/>
        <w:jc w:val="both"/>
        <w:outlineLvl w:val="1"/>
        <w:rPr>
          <w:rFonts w:ascii="Calibri Light" w:eastAsia="Calibri" w:hAnsi="Calibri Light" w:cs="Times New Roman"/>
        </w:rPr>
      </w:pPr>
      <w:r w:rsidRPr="0015012B">
        <w:rPr>
          <w:rFonts w:ascii="Calibri Light" w:eastAsia="Calibri" w:hAnsi="Calibri Light" w:cs="Times New Roman"/>
        </w:rPr>
        <w:t xml:space="preserve">Předmět plnění (konkretizovaný kvantitativně i kvalitativně), přičemž předmět Smlouvy se musí shodovat s předmětem nabídky daného účastníka a podmínkami zadávací dokumentace. </w:t>
      </w:r>
    </w:p>
    <w:p w14:paraId="3272BB14" w14:textId="77777777" w:rsidR="0015012B" w:rsidRPr="0015012B" w:rsidRDefault="0015012B" w:rsidP="0015012B">
      <w:pPr>
        <w:spacing w:after="120" w:line="276" w:lineRule="auto"/>
        <w:ind w:left="1134"/>
        <w:jc w:val="both"/>
        <w:outlineLvl w:val="1"/>
        <w:rPr>
          <w:rFonts w:ascii="Calibri Light" w:eastAsia="Times New Roman" w:hAnsi="Calibri Light" w:cs="Calibri Light"/>
          <w:szCs w:val="26"/>
        </w:rPr>
      </w:pPr>
      <w:r w:rsidRPr="0015012B">
        <w:rPr>
          <w:rFonts w:ascii="Calibri Light" w:eastAsia="Times New Roman" w:hAnsi="Calibri Light" w:cs="Calibri Light"/>
          <w:szCs w:val="26"/>
        </w:rPr>
        <w:t>Minimální požadavky na předmět veřejné zakázky pro část 1 zakázky jsou vymezeny technickými a obchodními podmínkami, které jsou součástí příloh této zadávací dokumentace:</w:t>
      </w:r>
    </w:p>
    <w:p w14:paraId="767FB31F" w14:textId="77777777" w:rsidR="0015012B" w:rsidRPr="0015012B" w:rsidRDefault="0015012B" w:rsidP="0015012B">
      <w:pPr>
        <w:spacing w:line="276" w:lineRule="auto"/>
        <w:ind w:left="1134"/>
        <w:jc w:val="both"/>
        <w:rPr>
          <w:rFonts w:ascii="Calibri Light" w:eastAsia="Calibri" w:hAnsi="Calibri Light" w:cs="Calibri Light"/>
        </w:rPr>
      </w:pPr>
      <w:r w:rsidRPr="0015012B">
        <w:rPr>
          <w:rFonts w:ascii="Calibri Light" w:eastAsia="Calibri" w:hAnsi="Calibri Light" w:cs="Calibri Light"/>
          <w:b/>
        </w:rPr>
        <w:t>příloha č. 3.1</w:t>
      </w:r>
      <w:r w:rsidRPr="0015012B">
        <w:rPr>
          <w:rFonts w:ascii="Calibri Light" w:eastAsia="Calibri" w:hAnsi="Calibri Light" w:cs="Calibri Light"/>
        </w:rPr>
        <w:t xml:space="preserve"> této zadávací dokumentace, kterou tvoří </w:t>
      </w:r>
      <w:r w:rsidRPr="0015012B">
        <w:rPr>
          <w:rFonts w:ascii="Calibri Light" w:eastAsia="Calibri" w:hAnsi="Calibri Light" w:cs="Calibri Light"/>
          <w:u w:val="single"/>
        </w:rPr>
        <w:t>technická specifikace předmětu veřejné zakázky pro část 1 zakázky</w:t>
      </w:r>
      <w:r w:rsidRPr="0015012B">
        <w:rPr>
          <w:rFonts w:ascii="Calibri Light" w:eastAsia="Calibri" w:hAnsi="Calibri Light" w:cs="Calibri Light"/>
        </w:rPr>
        <w:t xml:space="preserve"> (dále jen „</w:t>
      </w:r>
      <w:r w:rsidRPr="0015012B">
        <w:rPr>
          <w:rFonts w:ascii="Calibri Light" w:eastAsia="Calibri" w:hAnsi="Calibri Light" w:cs="Calibri Light"/>
          <w:b/>
        </w:rPr>
        <w:t>Technická specifikace</w:t>
      </w:r>
      <w:r w:rsidRPr="0015012B">
        <w:rPr>
          <w:rFonts w:ascii="Calibri Light" w:eastAsia="Calibri" w:hAnsi="Calibri Light" w:cs="Calibri Light"/>
        </w:rPr>
        <w:t>“).</w:t>
      </w:r>
    </w:p>
    <w:p w14:paraId="1C07A9B2" w14:textId="77777777" w:rsidR="0015012B" w:rsidRPr="0015012B" w:rsidRDefault="0015012B" w:rsidP="0015012B">
      <w:pPr>
        <w:numPr>
          <w:ilvl w:val="0"/>
          <w:numId w:val="4"/>
        </w:numPr>
        <w:spacing w:before="120" w:after="120" w:line="276" w:lineRule="auto"/>
        <w:jc w:val="both"/>
        <w:outlineLvl w:val="1"/>
        <w:rPr>
          <w:rFonts w:ascii="Calibri Light" w:eastAsia="Calibri" w:hAnsi="Calibri Light" w:cs="Times New Roman"/>
        </w:rPr>
      </w:pPr>
      <w:r w:rsidRPr="0015012B">
        <w:rPr>
          <w:rFonts w:ascii="Calibri Light" w:eastAsia="Calibri" w:hAnsi="Calibri Light" w:cs="Times New Roman"/>
        </w:rPr>
        <w:t>Součástí předmětu plnění je zejména:</w:t>
      </w:r>
    </w:p>
    <w:p w14:paraId="6D05C7D6" w14:textId="77777777" w:rsidR="0015012B" w:rsidRPr="0015012B" w:rsidRDefault="0015012B" w:rsidP="0015012B">
      <w:pPr>
        <w:widowControl w:val="0"/>
        <w:numPr>
          <w:ilvl w:val="0"/>
          <w:numId w:val="1"/>
        </w:numPr>
        <w:spacing w:after="60" w:line="276" w:lineRule="auto"/>
        <w:ind w:left="907" w:firstLine="227"/>
        <w:jc w:val="both"/>
        <w:rPr>
          <w:rFonts w:ascii="Calibri Light" w:eastAsia="Calibri" w:hAnsi="Calibri Light" w:cs="Calibri Light"/>
        </w:rPr>
      </w:pPr>
      <w:r w:rsidRPr="0015012B">
        <w:rPr>
          <w:rFonts w:ascii="Calibri Light" w:eastAsia="Calibri" w:hAnsi="Calibri Light" w:cs="Calibri Light"/>
        </w:rPr>
        <w:t>dodávka, instalace, implementace,</w:t>
      </w:r>
    </w:p>
    <w:p w14:paraId="11D04319" w14:textId="77777777" w:rsidR="0015012B" w:rsidRPr="0015012B" w:rsidRDefault="0015012B" w:rsidP="0015012B">
      <w:pPr>
        <w:widowControl w:val="0"/>
        <w:numPr>
          <w:ilvl w:val="0"/>
          <w:numId w:val="8"/>
        </w:numPr>
        <w:spacing w:after="60" w:line="276" w:lineRule="auto"/>
        <w:ind w:left="1418" w:hanging="284"/>
        <w:jc w:val="both"/>
        <w:rPr>
          <w:rFonts w:ascii="Calibri Light" w:eastAsia="Calibri" w:hAnsi="Calibri Light" w:cs="Calibri Light"/>
        </w:rPr>
      </w:pPr>
      <w:r w:rsidRPr="0015012B">
        <w:rPr>
          <w:rFonts w:ascii="Calibri Light" w:eastAsia="Calibri" w:hAnsi="Calibri Light" w:cs="Calibri Light"/>
        </w:rPr>
        <w:t>zprovoznění a uvedení do plného provozu, odzkoušení a ověření správné funkce, jakož i provedení jiných úkonů a činností nutných pro to, aby předmět plnění mohl plnit sjednaný či obvyklý účel,</w:t>
      </w:r>
    </w:p>
    <w:p w14:paraId="7DAACE5A" w14:textId="77777777" w:rsidR="0015012B" w:rsidRPr="0015012B" w:rsidRDefault="0015012B" w:rsidP="0015012B">
      <w:pPr>
        <w:widowControl w:val="0"/>
        <w:numPr>
          <w:ilvl w:val="0"/>
          <w:numId w:val="1"/>
        </w:numPr>
        <w:spacing w:after="60" w:line="276" w:lineRule="auto"/>
        <w:ind w:left="907" w:firstLine="227"/>
        <w:jc w:val="both"/>
        <w:rPr>
          <w:rFonts w:ascii="Calibri Light" w:eastAsia="Calibri" w:hAnsi="Calibri Light" w:cs="Calibri Light"/>
        </w:rPr>
      </w:pPr>
      <w:r w:rsidRPr="0015012B">
        <w:rPr>
          <w:rFonts w:ascii="Calibri Light" w:eastAsia="Calibri" w:hAnsi="Calibri Light" w:cs="Calibri Light"/>
        </w:rPr>
        <w:t>licence, pokud jsou k užívání předmětu plnění nutné,</w:t>
      </w:r>
    </w:p>
    <w:p w14:paraId="1CBB3C59" w14:textId="77777777" w:rsidR="0015012B" w:rsidRPr="0015012B" w:rsidRDefault="0015012B" w:rsidP="0015012B">
      <w:pPr>
        <w:widowControl w:val="0"/>
        <w:numPr>
          <w:ilvl w:val="0"/>
          <w:numId w:val="8"/>
        </w:numPr>
        <w:spacing w:after="60" w:line="276" w:lineRule="auto"/>
        <w:ind w:left="1418" w:hanging="284"/>
        <w:jc w:val="both"/>
        <w:rPr>
          <w:rFonts w:ascii="Calibri Light" w:eastAsia="Calibri" w:hAnsi="Calibri Light" w:cs="Calibri Light"/>
        </w:rPr>
      </w:pPr>
      <w:r w:rsidRPr="0015012B">
        <w:rPr>
          <w:rFonts w:ascii="Calibri Light" w:eastAsia="Calibri" w:hAnsi="Calibri Light" w:cs="Calibri Light"/>
        </w:rPr>
        <w:t>dodání potřebného příslušenství předmětu plnění, zejména zpracování a předání instrukcí a návodů k obsluze a údržbě předmětu plnění (manuálů), a to 1 x v listinné podobě a 1x v elektronické podobě na CD,</w:t>
      </w:r>
    </w:p>
    <w:p w14:paraId="5606DA4D" w14:textId="77777777" w:rsidR="0015012B" w:rsidRPr="0015012B" w:rsidRDefault="0015012B" w:rsidP="0015012B">
      <w:pPr>
        <w:widowControl w:val="0"/>
        <w:numPr>
          <w:ilvl w:val="0"/>
          <w:numId w:val="8"/>
        </w:numPr>
        <w:spacing w:after="60" w:line="276" w:lineRule="auto"/>
        <w:ind w:left="1418" w:hanging="284"/>
        <w:jc w:val="both"/>
        <w:rPr>
          <w:rFonts w:ascii="Calibri Light" w:eastAsia="Calibri" w:hAnsi="Calibri Light" w:cs="Calibri Light"/>
        </w:rPr>
      </w:pPr>
      <w:r w:rsidRPr="0015012B">
        <w:rPr>
          <w:rFonts w:ascii="Calibri Light" w:eastAsia="Calibri" w:hAnsi="Calibri Light" w:cs="Calibri Light"/>
        </w:rPr>
        <w:t>předání prohlášení o shodě dodaného předmětu plnění se schválenými standardy (certifikace CE),</w:t>
      </w:r>
    </w:p>
    <w:p w14:paraId="55FE10D7" w14:textId="77777777" w:rsidR="0015012B" w:rsidRPr="0015012B" w:rsidRDefault="0015012B" w:rsidP="0015012B">
      <w:pPr>
        <w:numPr>
          <w:ilvl w:val="0"/>
          <w:numId w:val="4"/>
        </w:numPr>
        <w:spacing w:before="120" w:after="120" w:line="276" w:lineRule="auto"/>
        <w:jc w:val="both"/>
        <w:outlineLvl w:val="1"/>
        <w:rPr>
          <w:rFonts w:ascii="Calibri Light" w:eastAsia="Calibri" w:hAnsi="Calibri Light" w:cs="Calibri Light"/>
        </w:rPr>
      </w:pPr>
      <w:r w:rsidRPr="0015012B">
        <w:rPr>
          <w:rFonts w:ascii="Calibri Light" w:eastAsia="Calibri" w:hAnsi="Calibri Light" w:cs="Calibri Light"/>
        </w:rPr>
        <w:t xml:space="preserve">Cena za splnění předmětu zakázky, a to v členění: </w:t>
      </w:r>
    </w:p>
    <w:p w14:paraId="0ED8ECD0" w14:textId="77777777" w:rsidR="0015012B" w:rsidRPr="0015012B" w:rsidRDefault="0015012B" w:rsidP="0015012B">
      <w:pPr>
        <w:numPr>
          <w:ilvl w:val="1"/>
          <w:numId w:val="5"/>
        </w:numPr>
        <w:spacing w:before="120" w:after="120" w:line="276" w:lineRule="auto"/>
        <w:ind w:left="1560"/>
        <w:contextualSpacing/>
        <w:jc w:val="both"/>
        <w:outlineLvl w:val="1"/>
        <w:rPr>
          <w:rFonts w:ascii="Calibri Light" w:eastAsia="Calibri" w:hAnsi="Calibri Light" w:cs="Calibri Light"/>
        </w:rPr>
      </w:pPr>
      <w:r w:rsidRPr="0015012B">
        <w:rPr>
          <w:rFonts w:ascii="Calibri Light" w:eastAsia="Calibri" w:hAnsi="Calibri Light" w:cs="Calibri Light"/>
        </w:rPr>
        <w:t xml:space="preserve">cena bez DPH, </w:t>
      </w:r>
    </w:p>
    <w:p w14:paraId="33019FD6" w14:textId="77777777" w:rsidR="0015012B" w:rsidRPr="0015012B" w:rsidRDefault="0015012B" w:rsidP="0015012B">
      <w:pPr>
        <w:numPr>
          <w:ilvl w:val="1"/>
          <w:numId w:val="5"/>
        </w:numPr>
        <w:spacing w:before="120" w:after="120" w:line="276" w:lineRule="auto"/>
        <w:ind w:left="1560"/>
        <w:contextualSpacing/>
        <w:jc w:val="both"/>
        <w:outlineLvl w:val="1"/>
        <w:rPr>
          <w:rFonts w:ascii="Calibri Light" w:eastAsia="Calibri" w:hAnsi="Calibri Light" w:cs="Calibri Light"/>
        </w:rPr>
      </w:pPr>
      <w:r w:rsidRPr="0015012B">
        <w:rPr>
          <w:rFonts w:ascii="Calibri Light" w:eastAsia="Calibri" w:hAnsi="Calibri Light" w:cs="Calibri Light"/>
        </w:rPr>
        <w:t xml:space="preserve">samostatně DPH s příslušnou sazbou </w:t>
      </w:r>
    </w:p>
    <w:p w14:paraId="605D9807" w14:textId="77777777" w:rsidR="0015012B" w:rsidRPr="0015012B" w:rsidRDefault="0015012B" w:rsidP="0015012B">
      <w:pPr>
        <w:numPr>
          <w:ilvl w:val="1"/>
          <w:numId w:val="5"/>
        </w:numPr>
        <w:spacing w:before="120" w:after="120" w:line="276" w:lineRule="auto"/>
        <w:ind w:left="1560"/>
        <w:jc w:val="both"/>
        <w:outlineLvl w:val="1"/>
        <w:rPr>
          <w:rFonts w:ascii="Calibri Light" w:eastAsia="Calibri" w:hAnsi="Calibri Light" w:cs="Calibri Light"/>
        </w:rPr>
      </w:pPr>
      <w:r w:rsidRPr="0015012B">
        <w:rPr>
          <w:rFonts w:ascii="Calibri Light" w:eastAsia="Calibri" w:hAnsi="Calibri Light" w:cs="Calibri Light"/>
        </w:rPr>
        <w:t>a cena včetně DPH.</w:t>
      </w:r>
    </w:p>
    <w:p w14:paraId="019E22BB" w14:textId="77777777" w:rsidR="0015012B" w:rsidRPr="0015012B" w:rsidRDefault="0015012B" w:rsidP="0015012B">
      <w:pPr>
        <w:numPr>
          <w:ilvl w:val="0"/>
          <w:numId w:val="4"/>
        </w:numPr>
        <w:spacing w:before="120" w:after="120" w:line="276" w:lineRule="auto"/>
        <w:ind w:hanging="357"/>
        <w:jc w:val="both"/>
        <w:outlineLvl w:val="1"/>
        <w:rPr>
          <w:rFonts w:ascii="Calibri Light" w:eastAsia="Calibri" w:hAnsi="Calibri Light" w:cs="Calibri Light"/>
        </w:rPr>
      </w:pPr>
      <w:r w:rsidRPr="0015012B">
        <w:rPr>
          <w:rFonts w:ascii="Calibri Light" w:eastAsia="Calibri" w:hAnsi="Calibri Light" w:cs="Calibri Light"/>
        </w:rPr>
        <w:t xml:space="preserve">Platební podmínky: </w:t>
      </w:r>
    </w:p>
    <w:p w14:paraId="2AA71FC6" w14:textId="77777777" w:rsidR="0015012B" w:rsidRPr="0015012B" w:rsidRDefault="0015012B" w:rsidP="0015012B">
      <w:pPr>
        <w:widowControl w:val="0"/>
        <w:numPr>
          <w:ilvl w:val="1"/>
          <w:numId w:val="4"/>
        </w:numPr>
        <w:spacing w:after="120" w:line="276" w:lineRule="auto"/>
        <w:jc w:val="both"/>
        <w:rPr>
          <w:rFonts w:ascii="Calibri Light" w:eastAsia="Calibri" w:hAnsi="Calibri Light" w:cs="Calibri Light"/>
        </w:rPr>
      </w:pPr>
      <w:r w:rsidRPr="0015012B">
        <w:rPr>
          <w:rFonts w:ascii="Calibri Light" w:eastAsia="Calibri" w:hAnsi="Calibri Light" w:cs="Calibri Light"/>
        </w:rPr>
        <w:t>Zálohy na platby nejsou sjednány, kupující je neposkytuje a prodávající nemůže po kupujícím uhrazení zálohy požadovat. Kupní cena bude kupujícím uhrazena prodávajícímu na základě jednoho daňového dokladu (dále jen „</w:t>
      </w:r>
      <w:r w:rsidRPr="0015012B">
        <w:rPr>
          <w:rFonts w:ascii="Calibri Light" w:eastAsia="Calibri" w:hAnsi="Calibri Light" w:cs="Calibri Light"/>
          <w:b/>
        </w:rPr>
        <w:t>faktura</w:t>
      </w:r>
      <w:r w:rsidRPr="0015012B">
        <w:rPr>
          <w:rFonts w:ascii="Calibri Light" w:eastAsia="Calibri" w:hAnsi="Calibri Light" w:cs="Calibri Light"/>
        </w:rPr>
        <w:t xml:space="preserve">“) vystaveného prodávajícím po řádném a úplném splnění této smlouvy. Přílohou faktury musí být kupujícím schválený předávací protokol, v němž kupující potvrdí převzetí předmětu plnění a poskytnutí ostatních dodávek, prací a služeb, k nimž se </w:t>
      </w:r>
      <w:r w:rsidRPr="0015012B">
        <w:rPr>
          <w:rFonts w:ascii="Calibri Light" w:eastAsia="Calibri" w:hAnsi="Calibri Light" w:cs="Calibri Light"/>
        </w:rPr>
        <w:lastRenderedPageBreak/>
        <w:t xml:space="preserve">prodávající v této smlouvě zavázal, jinak bude faktura považována za neúplnou. </w:t>
      </w:r>
    </w:p>
    <w:p w14:paraId="687ABF7A" w14:textId="77777777" w:rsidR="0015012B" w:rsidRPr="0015012B" w:rsidRDefault="0015012B" w:rsidP="0015012B">
      <w:pPr>
        <w:widowControl w:val="0"/>
        <w:numPr>
          <w:ilvl w:val="1"/>
          <w:numId w:val="4"/>
        </w:numPr>
        <w:spacing w:after="120" w:line="276" w:lineRule="auto"/>
        <w:jc w:val="both"/>
        <w:rPr>
          <w:rFonts w:ascii="Calibri Light" w:eastAsia="Calibri" w:hAnsi="Calibri Light" w:cs="Calibri Light"/>
        </w:rPr>
      </w:pPr>
      <w:r w:rsidRPr="0015012B">
        <w:rPr>
          <w:rFonts w:ascii="Calibri Light" w:eastAsia="Calibri" w:hAnsi="Calibri Light" w:cs="Calibri Light"/>
        </w:rPr>
        <w:t xml:space="preserve">Doba splatnosti faktury je </w:t>
      </w:r>
      <w:r w:rsidRPr="0015012B">
        <w:rPr>
          <w:rFonts w:ascii="Calibri Light" w:eastAsia="Calibri" w:hAnsi="Calibri Light" w:cs="Calibri Light"/>
          <w:b/>
        </w:rPr>
        <w:t>30 kalendářních dní</w:t>
      </w:r>
      <w:r w:rsidRPr="0015012B">
        <w:rPr>
          <w:rFonts w:ascii="Calibri Light" w:eastAsia="Calibri" w:hAnsi="Calibri Light" w:cs="Calibri Light"/>
        </w:rPr>
        <w:t xml:space="preserve"> od data doručení faktury kupujícímu, bez ohledu na dřívější datum splatnosti uvedené na faktuře.</w:t>
      </w:r>
    </w:p>
    <w:p w14:paraId="48109AC7" w14:textId="77777777" w:rsidR="0015012B" w:rsidRPr="0015012B" w:rsidRDefault="0015012B" w:rsidP="0015012B">
      <w:pPr>
        <w:widowControl w:val="0"/>
        <w:numPr>
          <w:ilvl w:val="1"/>
          <w:numId w:val="4"/>
        </w:numPr>
        <w:spacing w:after="120" w:line="276" w:lineRule="auto"/>
        <w:jc w:val="both"/>
        <w:rPr>
          <w:rFonts w:ascii="Calibri Light" w:eastAsia="Calibri" w:hAnsi="Calibri Light" w:cs="Calibri Light"/>
        </w:rPr>
      </w:pPr>
      <w:r w:rsidRPr="0015012B">
        <w:rPr>
          <w:rFonts w:ascii="Calibri Light" w:eastAsia="Calibri" w:hAnsi="Calibri Light" w:cs="Calibri Light"/>
        </w:rPr>
        <w:t xml:space="preserve">Každá faktura bude mít náležitosti daňového dokladu dle zákona č. 235/2004 Sb., o dani z přidané hodnoty, v platném znění. DPH bude uvedeno podle platných daňových předpisů.  Faktura musí vedle těchto povinných náležitostí dále obsahovat </w:t>
      </w:r>
      <w:r w:rsidRPr="0015012B">
        <w:rPr>
          <w:rFonts w:ascii="Calibri Light" w:eastAsia="Calibri" w:hAnsi="Calibri Light" w:cs="Calibri Light"/>
          <w:iCs/>
        </w:rPr>
        <w:t>název a registrační číslo projektu (tj. „</w:t>
      </w:r>
      <w:r w:rsidRPr="0015012B">
        <w:rPr>
          <w:rFonts w:ascii="Calibri Light" w:eastAsia="Calibri" w:hAnsi="Calibri Light" w:cs="Calibri Light"/>
          <w:b/>
          <w:bCs/>
          <w:iCs/>
        </w:rPr>
        <w:t>Pořízení výrobních a nevýrobních technologií pro společnost Východočeské plynárenské strojírny, a.s</w:t>
      </w:r>
      <w:r w:rsidRPr="0015012B">
        <w:rPr>
          <w:rFonts w:ascii="Calibri Light" w:eastAsia="Calibri" w:hAnsi="Calibri Light" w:cs="Calibri Light"/>
          <w:iCs/>
        </w:rPr>
        <w:t xml:space="preserve">“, registrační číslo projektu: </w:t>
      </w:r>
      <w:r w:rsidRPr="0015012B">
        <w:rPr>
          <w:rFonts w:ascii="Calibri Light" w:eastAsia="Calibri" w:hAnsi="Calibri Light" w:cs="Calibri Light"/>
          <w:bCs/>
          <w:iCs/>
        </w:rPr>
        <w:t>CZ.01.2.06/0.0/0.0/18_241/0018605</w:t>
      </w:r>
      <w:r w:rsidRPr="0015012B">
        <w:rPr>
          <w:rFonts w:ascii="Calibri Light" w:eastAsia="Calibri" w:hAnsi="Calibri Light" w:cs="Calibri Light"/>
          <w:iCs/>
        </w:rPr>
        <w:t>).</w:t>
      </w:r>
    </w:p>
    <w:p w14:paraId="400E9238" w14:textId="2EE6FBCF" w:rsidR="0015012B" w:rsidRPr="0015012B" w:rsidRDefault="0015012B" w:rsidP="0015012B">
      <w:pPr>
        <w:numPr>
          <w:ilvl w:val="0"/>
          <w:numId w:val="4"/>
        </w:numPr>
        <w:spacing w:before="120" w:after="120" w:line="276" w:lineRule="auto"/>
        <w:contextualSpacing/>
        <w:jc w:val="both"/>
        <w:outlineLvl w:val="1"/>
        <w:rPr>
          <w:rFonts w:ascii="Calibri Light" w:eastAsia="Calibri" w:hAnsi="Calibri Light" w:cs="Calibri Light"/>
        </w:rPr>
      </w:pPr>
      <w:r w:rsidRPr="0015012B">
        <w:rPr>
          <w:rFonts w:ascii="Calibri Light" w:eastAsia="Calibri" w:hAnsi="Calibri Light" w:cs="Calibri Light"/>
        </w:rPr>
        <w:t xml:space="preserve">Záruční doba na jakost </w:t>
      </w:r>
      <w:r w:rsidR="00895EEA">
        <w:rPr>
          <w:rFonts w:ascii="Calibri Light" w:eastAsia="Calibri" w:hAnsi="Calibri Light" w:cs="Calibri Light"/>
        </w:rPr>
        <w:t>předmětu plnění</w:t>
      </w:r>
      <w:r w:rsidRPr="0015012B">
        <w:rPr>
          <w:rFonts w:ascii="Calibri Light" w:eastAsia="Calibri" w:hAnsi="Calibri Light" w:cs="Calibri Light"/>
        </w:rPr>
        <w:t xml:space="preserve"> se sjednává v délce minimálně</w:t>
      </w:r>
      <w:r w:rsidRPr="0015012B">
        <w:rPr>
          <w:rFonts w:ascii="Calibri Light" w:eastAsia="Calibri" w:hAnsi="Calibri Light" w:cs="Calibri Light"/>
          <w:b/>
          <w:lang w:val="x-none"/>
        </w:rPr>
        <w:t xml:space="preserve"> </w:t>
      </w:r>
      <w:r w:rsidRPr="0015012B">
        <w:rPr>
          <w:rFonts w:ascii="Calibri Light" w:eastAsia="Calibri" w:hAnsi="Calibri Light" w:cs="Calibri Light"/>
          <w:b/>
        </w:rPr>
        <w:t xml:space="preserve">24 </w:t>
      </w:r>
      <w:r w:rsidRPr="0015012B">
        <w:rPr>
          <w:rFonts w:ascii="Calibri Light" w:eastAsia="Calibri" w:hAnsi="Calibri Light" w:cs="Calibri Light"/>
        </w:rPr>
        <w:t xml:space="preserve">měsíců. Prodávající předá příslušné záruční listy kupujícímu spolu </w:t>
      </w:r>
      <w:r w:rsidR="00895EEA">
        <w:rPr>
          <w:rFonts w:ascii="Calibri Light" w:eastAsia="Calibri" w:hAnsi="Calibri Light" w:cs="Calibri Light"/>
        </w:rPr>
        <w:t>s předmětem plnění</w:t>
      </w:r>
      <w:r w:rsidRPr="0015012B">
        <w:rPr>
          <w:rFonts w:ascii="Calibri Light" w:eastAsia="Calibri" w:hAnsi="Calibri Light" w:cs="Calibri Light"/>
        </w:rPr>
        <w:t>.</w:t>
      </w:r>
    </w:p>
    <w:p w14:paraId="13B00AF5" w14:textId="77777777" w:rsidR="0015012B" w:rsidRPr="0015012B" w:rsidRDefault="0015012B" w:rsidP="0015012B">
      <w:pPr>
        <w:numPr>
          <w:ilvl w:val="0"/>
          <w:numId w:val="4"/>
        </w:numPr>
        <w:spacing w:before="120" w:after="120" w:line="276" w:lineRule="auto"/>
        <w:contextualSpacing/>
        <w:jc w:val="both"/>
        <w:outlineLvl w:val="1"/>
        <w:rPr>
          <w:rFonts w:ascii="Calibri Light" w:eastAsia="Calibri" w:hAnsi="Calibri Light" w:cs="Calibri Light"/>
        </w:rPr>
      </w:pPr>
      <w:r w:rsidRPr="0015012B">
        <w:rPr>
          <w:rFonts w:ascii="Calibri Light" w:eastAsia="Calibri" w:hAnsi="Calibri Light" w:cs="Calibri Light"/>
        </w:rPr>
        <w:t xml:space="preserve">Smluvní pokuty: </w:t>
      </w:r>
    </w:p>
    <w:p w14:paraId="63A11206" w14:textId="5CB0F789" w:rsidR="0015012B" w:rsidRPr="0015012B" w:rsidRDefault="0015012B" w:rsidP="0015012B">
      <w:pPr>
        <w:numPr>
          <w:ilvl w:val="1"/>
          <w:numId w:val="6"/>
        </w:numPr>
        <w:spacing w:before="120" w:after="120" w:line="276" w:lineRule="auto"/>
        <w:ind w:left="1560"/>
        <w:contextualSpacing/>
        <w:jc w:val="both"/>
        <w:outlineLvl w:val="1"/>
        <w:rPr>
          <w:rFonts w:ascii="Calibri Light" w:eastAsia="Calibri" w:hAnsi="Calibri Light" w:cs="Calibri Light"/>
        </w:rPr>
      </w:pPr>
      <w:r w:rsidRPr="0015012B">
        <w:rPr>
          <w:rFonts w:ascii="Calibri Light" w:eastAsia="Calibri" w:hAnsi="Calibri Light" w:cs="Calibri Light"/>
        </w:rPr>
        <w:t>Smluvní pokuta za prodlení vybraného dodavatele (prodávajícího) nesmí být ni</w:t>
      </w:r>
      <w:r w:rsidR="00895EEA">
        <w:rPr>
          <w:rFonts w:ascii="Calibri Light" w:eastAsia="Calibri" w:hAnsi="Calibri Light" w:cs="Calibri Light"/>
        </w:rPr>
        <w:t>ž</w:t>
      </w:r>
      <w:r w:rsidRPr="0015012B">
        <w:rPr>
          <w:rFonts w:ascii="Calibri Light" w:eastAsia="Calibri" w:hAnsi="Calibri Light" w:cs="Calibri Light"/>
        </w:rPr>
        <w:t xml:space="preserve">ší než 0,05 % ze smluvní ceny za každý den prodlení. </w:t>
      </w:r>
    </w:p>
    <w:p w14:paraId="353D52C9" w14:textId="77777777" w:rsidR="0015012B" w:rsidRPr="0015012B" w:rsidRDefault="0015012B" w:rsidP="0015012B">
      <w:pPr>
        <w:numPr>
          <w:ilvl w:val="1"/>
          <w:numId w:val="6"/>
        </w:numPr>
        <w:spacing w:before="120" w:after="120" w:line="276" w:lineRule="auto"/>
        <w:ind w:left="1560"/>
        <w:jc w:val="both"/>
        <w:outlineLvl w:val="1"/>
        <w:rPr>
          <w:rFonts w:ascii="Calibri Light" w:eastAsia="Calibri" w:hAnsi="Calibri Light" w:cs="Calibri Light"/>
        </w:rPr>
      </w:pPr>
      <w:r w:rsidRPr="0015012B">
        <w:rPr>
          <w:rFonts w:ascii="Calibri Light" w:eastAsia="Calibri" w:hAnsi="Calibri Light" w:cs="Calibri Light"/>
        </w:rPr>
        <w:t>Smluvní pokuta za prodlení zadavatele (kupujícího) s úhradou faktur nesmí být vyšší než 0,05 % z dlužné částky za každý den prodlení.</w:t>
      </w:r>
    </w:p>
    <w:p w14:paraId="0C9DC45C" w14:textId="77777777" w:rsidR="0015012B" w:rsidRPr="0015012B" w:rsidRDefault="0015012B" w:rsidP="0015012B">
      <w:pPr>
        <w:numPr>
          <w:ilvl w:val="0"/>
          <w:numId w:val="4"/>
        </w:numPr>
        <w:spacing w:before="120" w:after="120" w:line="276" w:lineRule="auto"/>
        <w:contextualSpacing/>
        <w:jc w:val="both"/>
        <w:outlineLvl w:val="1"/>
        <w:rPr>
          <w:rFonts w:ascii="Calibri Light" w:eastAsia="Calibri" w:hAnsi="Calibri Light" w:cs="Calibri Light"/>
        </w:rPr>
      </w:pPr>
      <w:r w:rsidRPr="0015012B">
        <w:rPr>
          <w:rFonts w:ascii="Calibri Light" w:eastAsia="Calibri" w:hAnsi="Calibri Light" w:cs="Calibri Light"/>
        </w:rPr>
        <w:t>Doba plnění veřejné zakázky:</w:t>
      </w:r>
    </w:p>
    <w:p w14:paraId="1B82C102" w14:textId="77777777" w:rsidR="0015012B" w:rsidRPr="0015012B" w:rsidRDefault="0015012B" w:rsidP="0015012B">
      <w:pPr>
        <w:spacing w:before="120" w:after="120" w:line="276" w:lineRule="auto"/>
        <w:ind w:left="1701"/>
        <w:jc w:val="both"/>
        <w:outlineLvl w:val="1"/>
        <w:rPr>
          <w:rFonts w:ascii="Calibri Light" w:eastAsia="Calibri" w:hAnsi="Calibri Light" w:cs="Calibri Light"/>
        </w:rPr>
      </w:pPr>
      <w:r w:rsidRPr="0015012B">
        <w:rPr>
          <w:rFonts w:ascii="Calibri Light" w:eastAsia="Calibri" w:hAnsi="Calibri Light" w:cs="Times New Roman"/>
        </w:rPr>
        <w:t xml:space="preserve">zahájení plnění Smlouvy: </w:t>
      </w:r>
      <w:r w:rsidRPr="0015012B">
        <w:rPr>
          <w:rFonts w:ascii="Calibri Light" w:eastAsia="Calibri" w:hAnsi="Calibri Light" w:cs="Calibri Light"/>
        </w:rPr>
        <w:tab/>
      </w:r>
      <w:r w:rsidRPr="0015012B">
        <w:rPr>
          <w:rFonts w:ascii="Calibri Light" w:eastAsia="Calibri" w:hAnsi="Calibri Light" w:cs="Times New Roman"/>
        </w:rPr>
        <w:t xml:space="preserve">den následující po podpisu Smlouvy </w:t>
      </w:r>
    </w:p>
    <w:p w14:paraId="02333D6D" w14:textId="77777777" w:rsidR="0015012B" w:rsidRPr="0015012B" w:rsidRDefault="0015012B" w:rsidP="0015012B">
      <w:pPr>
        <w:spacing w:before="120" w:after="120" w:line="276" w:lineRule="auto"/>
        <w:ind w:left="1701"/>
        <w:jc w:val="both"/>
        <w:outlineLvl w:val="1"/>
        <w:rPr>
          <w:rFonts w:ascii="Calibri Light" w:eastAsia="Calibri" w:hAnsi="Calibri Light" w:cs="Times New Roman"/>
        </w:rPr>
      </w:pPr>
      <w:r w:rsidRPr="0015012B">
        <w:rPr>
          <w:rFonts w:ascii="Calibri Light" w:eastAsia="Calibri" w:hAnsi="Calibri Light" w:cs="Times New Roman"/>
        </w:rPr>
        <w:t xml:space="preserve">ukončení plnění Smlouvy: </w:t>
      </w:r>
      <w:r w:rsidRPr="0015012B">
        <w:rPr>
          <w:rFonts w:ascii="Calibri Light" w:eastAsia="Calibri" w:hAnsi="Calibri Light" w:cs="Calibri Light"/>
        </w:rPr>
        <w:tab/>
      </w:r>
      <w:r w:rsidRPr="0015012B">
        <w:rPr>
          <w:rFonts w:ascii="Calibri Light" w:eastAsia="Calibri" w:hAnsi="Calibri Light" w:cs="Times New Roman"/>
          <w:b/>
          <w:bCs/>
        </w:rPr>
        <w:t>do 3 měsíců od zahájení plnění Smlouvy</w:t>
      </w:r>
    </w:p>
    <w:p w14:paraId="02C82DF5" w14:textId="77777777" w:rsidR="0015012B" w:rsidRPr="0015012B" w:rsidRDefault="0015012B" w:rsidP="0015012B">
      <w:pPr>
        <w:numPr>
          <w:ilvl w:val="0"/>
          <w:numId w:val="4"/>
        </w:numPr>
        <w:spacing w:before="120" w:after="120" w:line="276" w:lineRule="auto"/>
        <w:contextualSpacing/>
        <w:jc w:val="both"/>
        <w:outlineLvl w:val="1"/>
        <w:rPr>
          <w:rFonts w:ascii="Calibri Light" w:eastAsia="Calibri" w:hAnsi="Calibri Light" w:cs="Calibri Light"/>
        </w:rPr>
      </w:pPr>
      <w:r w:rsidRPr="0015012B">
        <w:rPr>
          <w:rFonts w:ascii="Calibri Light" w:eastAsia="Calibri" w:hAnsi="Calibri Light" w:cs="Calibri Light"/>
        </w:rPr>
        <w:t>Místo plnění veřejné zakázky:</w:t>
      </w:r>
    </w:p>
    <w:p w14:paraId="5497BBB0" w14:textId="77777777" w:rsidR="0015012B" w:rsidRPr="0015012B" w:rsidRDefault="0015012B" w:rsidP="0015012B">
      <w:pPr>
        <w:numPr>
          <w:ilvl w:val="1"/>
          <w:numId w:val="7"/>
        </w:numPr>
        <w:spacing w:before="120" w:after="120" w:line="276" w:lineRule="auto"/>
        <w:ind w:left="1560"/>
        <w:jc w:val="both"/>
        <w:outlineLvl w:val="1"/>
        <w:rPr>
          <w:rFonts w:ascii="Calibri Light" w:eastAsia="Calibri" w:hAnsi="Calibri Light" w:cs="Calibri Light"/>
          <w:bCs/>
        </w:rPr>
      </w:pPr>
      <w:r w:rsidRPr="0015012B">
        <w:rPr>
          <w:rFonts w:ascii="Calibri Light" w:eastAsia="Calibri" w:hAnsi="Calibri Light" w:cs="Calibri Light"/>
        </w:rPr>
        <w:t xml:space="preserve">sídlo zadavatele na adrese </w:t>
      </w:r>
      <w:r w:rsidRPr="0015012B">
        <w:rPr>
          <w:rFonts w:ascii="Calibri Light" w:eastAsia="Calibri" w:hAnsi="Calibri Light" w:cs="Calibri Light"/>
          <w:bCs/>
        </w:rPr>
        <w:t>Východočeské plynárenské strojírny, a.s., č.p. 16, 538 34 Rosice</w:t>
      </w:r>
    </w:p>
    <w:p w14:paraId="5C083BCD" w14:textId="77777777" w:rsidR="0015012B" w:rsidRPr="0015012B" w:rsidRDefault="0015012B" w:rsidP="0015012B">
      <w:pPr>
        <w:numPr>
          <w:ilvl w:val="0"/>
          <w:numId w:val="4"/>
        </w:numPr>
        <w:spacing w:before="120" w:after="120" w:line="276" w:lineRule="auto"/>
        <w:jc w:val="both"/>
        <w:outlineLvl w:val="1"/>
        <w:rPr>
          <w:rFonts w:ascii="Calibri Light" w:eastAsia="Calibri" w:hAnsi="Calibri Light" w:cs="Calibri Light"/>
        </w:rPr>
      </w:pPr>
      <w:r w:rsidRPr="0015012B">
        <w:rPr>
          <w:rFonts w:ascii="Calibri Light" w:eastAsia="Calibri" w:hAnsi="Calibri Light" w:cs="Calibri Light"/>
        </w:rPr>
        <w:t>Vzhledem k tomu, že předmět Smlouvy je financován z veřejných výdajů, je prodávající v souladu s ustanovením § 2 písm. e) zákona č. 320/2001 Sb., o finanční kontrole ve veřejné správě, v platném znění, osobou povinnou spolupůsobit při výkonu finanční kontroly a zavazuje se poskytnout informace a dokumenty vztahující se k předmětu plnění Smlouvy kontrolním orgánům.</w:t>
      </w:r>
    </w:p>
    <w:p w14:paraId="42EB1D1C" w14:textId="77777777" w:rsidR="0015012B" w:rsidRPr="0015012B" w:rsidRDefault="0015012B" w:rsidP="0015012B">
      <w:pPr>
        <w:numPr>
          <w:ilvl w:val="1"/>
          <w:numId w:val="2"/>
        </w:numPr>
        <w:spacing w:before="120" w:after="120" w:line="276" w:lineRule="auto"/>
        <w:jc w:val="both"/>
        <w:outlineLvl w:val="1"/>
        <w:rPr>
          <w:rFonts w:ascii="Calibri Light" w:eastAsia="Calibri" w:hAnsi="Calibri Light" w:cs="Calibri Light"/>
        </w:rPr>
      </w:pPr>
      <w:r w:rsidRPr="0015012B">
        <w:rPr>
          <w:rFonts w:ascii="Calibri Light" w:eastAsia="Calibri" w:hAnsi="Calibri Light" w:cs="Calibri Light"/>
        </w:rPr>
        <w:t>Jako součást své nabídky předloží účastníci následující dokumenty, které budou tvořit přílohy Smlouvy:</w:t>
      </w:r>
    </w:p>
    <w:p w14:paraId="50C89BC1" w14:textId="77777777" w:rsidR="0015012B" w:rsidRPr="0015012B" w:rsidRDefault="0015012B" w:rsidP="0015012B">
      <w:pPr>
        <w:numPr>
          <w:ilvl w:val="3"/>
          <w:numId w:val="3"/>
        </w:numPr>
        <w:spacing w:before="120" w:after="0" w:line="276" w:lineRule="auto"/>
        <w:ind w:hanging="283"/>
        <w:jc w:val="both"/>
        <w:outlineLvl w:val="1"/>
        <w:rPr>
          <w:rFonts w:ascii="Calibri Light" w:eastAsia="Calibri" w:hAnsi="Calibri Light" w:cs="Calibri Light"/>
        </w:rPr>
      </w:pPr>
      <w:r w:rsidRPr="0015012B">
        <w:rPr>
          <w:rFonts w:ascii="Calibri Light" w:eastAsia="Calibri" w:hAnsi="Calibri Light" w:cs="Calibri Light"/>
          <w:b/>
        </w:rPr>
        <w:t xml:space="preserve">Příloha č. 1 </w:t>
      </w:r>
      <w:r w:rsidRPr="0015012B">
        <w:rPr>
          <w:rFonts w:ascii="Calibri Light" w:eastAsia="Calibri" w:hAnsi="Calibri Light" w:cs="Calibri Light"/>
          <w:bCs/>
        </w:rPr>
        <w:t xml:space="preserve">bude tvořena </w:t>
      </w:r>
      <w:r w:rsidRPr="0015012B">
        <w:rPr>
          <w:rFonts w:ascii="Calibri Light" w:eastAsia="Calibri" w:hAnsi="Calibri Light" w:cs="Calibri Light"/>
          <w:b/>
        </w:rPr>
        <w:t xml:space="preserve">Technickou specifikací předmětu plnění </w:t>
      </w:r>
      <w:r w:rsidRPr="0015012B">
        <w:rPr>
          <w:rFonts w:ascii="Calibri Light" w:eastAsia="Calibri" w:hAnsi="Calibri Light" w:cs="Calibri Light"/>
          <w:bCs/>
        </w:rPr>
        <w:t>(</w:t>
      </w:r>
      <w:r w:rsidRPr="0015012B">
        <w:rPr>
          <w:rFonts w:ascii="Calibri Light" w:eastAsia="Calibri" w:hAnsi="Calibri Light" w:cs="Calibri Light"/>
          <w:b/>
        </w:rPr>
        <w:t xml:space="preserve">Příloha č. 3.1 </w:t>
      </w:r>
      <w:r w:rsidRPr="0015012B">
        <w:rPr>
          <w:rFonts w:ascii="Calibri Light" w:eastAsia="Calibri" w:hAnsi="Calibri Light" w:cs="Calibri Light"/>
          <w:bCs/>
        </w:rPr>
        <w:t xml:space="preserve">této zadávací dokumentace </w:t>
      </w:r>
      <w:bookmarkStart w:id="0" w:name="_Hlk51672786"/>
      <w:r w:rsidRPr="0015012B">
        <w:rPr>
          <w:rFonts w:ascii="Calibri Light" w:eastAsia="Calibri" w:hAnsi="Calibri Light" w:cs="Calibri Light"/>
          <w:bCs/>
        </w:rPr>
        <w:t>pro část 1 veřejné zakázky</w:t>
      </w:r>
      <w:bookmarkEnd w:id="0"/>
      <w:r w:rsidRPr="0015012B">
        <w:rPr>
          <w:rFonts w:ascii="Calibri Light" w:eastAsia="Calibri" w:hAnsi="Calibri Light" w:cs="Calibri Light"/>
          <w:bCs/>
        </w:rPr>
        <w:t>).</w:t>
      </w:r>
    </w:p>
    <w:p w14:paraId="68EBBB64" w14:textId="77777777" w:rsidR="00A46C29" w:rsidRDefault="00A46C29"/>
    <w:sectPr w:rsidR="00A46C29" w:rsidSect="00024161">
      <w:headerReference w:type="default" r:id="rId7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E4AF84" w14:textId="77777777" w:rsidR="0033588D" w:rsidRDefault="0033588D" w:rsidP="000469D9">
      <w:pPr>
        <w:spacing w:after="0" w:line="240" w:lineRule="auto"/>
      </w:pPr>
      <w:r>
        <w:separator/>
      </w:r>
    </w:p>
  </w:endnote>
  <w:endnote w:type="continuationSeparator" w:id="0">
    <w:p w14:paraId="3D6A86EC" w14:textId="77777777" w:rsidR="0033588D" w:rsidRDefault="0033588D" w:rsidP="00046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027ADA" w14:textId="77777777" w:rsidR="0033588D" w:rsidRDefault="0033588D" w:rsidP="000469D9">
      <w:pPr>
        <w:spacing w:after="0" w:line="240" w:lineRule="auto"/>
      </w:pPr>
      <w:r>
        <w:separator/>
      </w:r>
    </w:p>
  </w:footnote>
  <w:footnote w:type="continuationSeparator" w:id="0">
    <w:p w14:paraId="67B7F629" w14:textId="77777777" w:rsidR="0033588D" w:rsidRDefault="0033588D" w:rsidP="000469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97CEA6" w14:textId="3E36B937" w:rsidR="000469D9" w:rsidRDefault="000469D9" w:rsidP="000469D9">
    <w:pPr>
      <w:pStyle w:val="Zhlav"/>
      <w:jc w:val="right"/>
    </w:pPr>
    <w:proofErr w:type="spellStart"/>
    <w:r w:rsidRPr="000469D9">
      <w:t>VPN_Příloha</w:t>
    </w:r>
    <w:proofErr w:type="spellEnd"/>
    <w:r w:rsidRPr="000469D9">
      <w:t xml:space="preserve"> č. 2.1_Obchodní </w:t>
    </w:r>
    <w:proofErr w:type="spellStart"/>
    <w:r w:rsidRPr="000469D9">
      <w:t>podmínky_část</w:t>
    </w:r>
    <w:proofErr w:type="spellEnd"/>
    <w:r w:rsidRPr="000469D9">
      <w:t xml:space="preserve">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D6940"/>
    <w:multiLevelType w:val="multilevel"/>
    <w:tmpl w:val="E3B8BE52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bullet"/>
      <w:lvlText w:val=""/>
      <w:lvlJc w:val="left"/>
      <w:pPr>
        <w:ind w:left="397" w:hanging="397"/>
      </w:pPr>
      <w:rPr>
        <w:rFonts w:ascii="Symbol" w:hAnsi="Symbol" w:hint="default"/>
        <w:b/>
        <w:sz w:val="22"/>
        <w:szCs w:val="22"/>
      </w:rPr>
    </w:lvl>
    <w:lvl w:ilvl="2">
      <w:start w:val="1"/>
      <w:numFmt w:val="bullet"/>
      <w:lvlText w:val=""/>
      <w:lvlJc w:val="left"/>
      <w:pPr>
        <w:ind w:left="794" w:hanging="397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8CE6C34"/>
    <w:multiLevelType w:val="hybridMultilevel"/>
    <w:tmpl w:val="C14C2506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24AE6703"/>
    <w:multiLevelType w:val="hybridMultilevel"/>
    <w:tmpl w:val="EA8A5D08"/>
    <w:lvl w:ilvl="0" w:tplc="7E1A3178">
      <w:start w:val="1"/>
      <w:numFmt w:val="bullet"/>
      <w:pStyle w:val="Odstavecseseznamem1"/>
      <w:lvlText w:val=""/>
      <w:lvlJc w:val="left"/>
      <w:pPr>
        <w:ind w:left="2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3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92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464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5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608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680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7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8245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8CA75D6"/>
    <w:multiLevelType w:val="multilevel"/>
    <w:tmpl w:val="72EE7A3C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Theme="majorHAnsi" w:hAnsiTheme="majorHAnsi" w:cstheme="majorHAns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A571E6A"/>
    <w:multiLevelType w:val="multilevel"/>
    <w:tmpl w:val="0914972C"/>
    <w:lvl w:ilvl="0">
      <w:start w:val="1"/>
      <w:numFmt w:val="bullet"/>
      <w:lvlText w:val=""/>
      <w:lvlJc w:val="left"/>
      <w:pPr>
        <w:ind w:left="397" w:hanging="397"/>
      </w:pPr>
      <w:rPr>
        <w:rFonts w:ascii="Symbol" w:hAnsi="Symbol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E263F13"/>
    <w:multiLevelType w:val="hybridMultilevel"/>
    <w:tmpl w:val="1ED43612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7AC352CA"/>
    <w:multiLevelType w:val="hybridMultilevel"/>
    <w:tmpl w:val="8ADA5480"/>
    <w:lvl w:ilvl="0" w:tplc="04050001">
      <w:start w:val="1"/>
      <w:numFmt w:val="bullet"/>
      <w:lvlText w:val=""/>
      <w:lvlJc w:val="left"/>
      <w:pPr>
        <w:ind w:left="1837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2557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32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97" w:hanging="360"/>
      </w:pPr>
      <w:rPr>
        <w:rFonts w:ascii="Wingdings" w:hAnsi="Wingdings" w:hint="default"/>
      </w:rPr>
    </w:lvl>
  </w:abstractNum>
  <w:abstractNum w:abstractNumId="7" w15:restartNumberingAfterBreak="0">
    <w:nsid w:val="7CA806D4"/>
    <w:multiLevelType w:val="hybridMultilevel"/>
    <w:tmpl w:val="06289666"/>
    <w:lvl w:ilvl="0" w:tplc="04050017">
      <w:start w:val="1"/>
      <w:numFmt w:val="lowerLetter"/>
      <w:lvlText w:val="%1)"/>
      <w:lvlJc w:val="left"/>
      <w:pPr>
        <w:ind w:left="1117" w:hanging="360"/>
      </w:pPr>
    </w:lvl>
    <w:lvl w:ilvl="1" w:tplc="55840F1C">
      <w:numFmt w:val="bullet"/>
      <w:lvlText w:val="•"/>
      <w:lvlJc w:val="left"/>
      <w:pPr>
        <w:ind w:left="1837" w:hanging="360"/>
      </w:pPr>
      <w:rPr>
        <w:rFonts w:ascii="Calibri Light" w:eastAsiaTheme="minorHAnsi" w:hAnsi="Calibri Light" w:cs="Calibri Light" w:hint="default"/>
      </w:rPr>
    </w:lvl>
    <w:lvl w:ilvl="2" w:tplc="0405001B" w:tentative="1">
      <w:start w:val="1"/>
      <w:numFmt w:val="lowerRoman"/>
      <w:lvlText w:val="%3."/>
      <w:lvlJc w:val="right"/>
      <w:pPr>
        <w:ind w:left="2557" w:hanging="180"/>
      </w:pPr>
    </w:lvl>
    <w:lvl w:ilvl="3" w:tplc="0405000F" w:tentative="1">
      <w:start w:val="1"/>
      <w:numFmt w:val="decimal"/>
      <w:lvlText w:val="%4."/>
      <w:lvlJc w:val="left"/>
      <w:pPr>
        <w:ind w:left="3277" w:hanging="360"/>
      </w:pPr>
    </w:lvl>
    <w:lvl w:ilvl="4" w:tplc="04050019" w:tentative="1">
      <w:start w:val="1"/>
      <w:numFmt w:val="lowerLetter"/>
      <w:lvlText w:val="%5."/>
      <w:lvlJc w:val="left"/>
      <w:pPr>
        <w:ind w:left="3997" w:hanging="360"/>
      </w:pPr>
    </w:lvl>
    <w:lvl w:ilvl="5" w:tplc="0405001B" w:tentative="1">
      <w:start w:val="1"/>
      <w:numFmt w:val="lowerRoman"/>
      <w:lvlText w:val="%6."/>
      <w:lvlJc w:val="right"/>
      <w:pPr>
        <w:ind w:left="4717" w:hanging="180"/>
      </w:pPr>
    </w:lvl>
    <w:lvl w:ilvl="6" w:tplc="0405000F" w:tentative="1">
      <w:start w:val="1"/>
      <w:numFmt w:val="decimal"/>
      <w:lvlText w:val="%7."/>
      <w:lvlJc w:val="left"/>
      <w:pPr>
        <w:ind w:left="5437" w:hanging="360"/>
      </w:pPr>
    </w:lvl>
    <w:lvl w:ilvl="7" w:tplc="04050019" w:tentative="1">
      <w:start w:val="1"/>
      <w:numFmt w:val="lowerLetter"/>
      <w:lvlText w:val="%8."/>
      <w:lvlJc w:val="left"/>
      <w:pPr>
        <w:ind w:left="6157" w:hanging="360"/>
      </w:pPr>
    </w:lvl>
    <w:lvl w:ilvl="8" w:tplc="0405001B" w:tentative="1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7"/>
  </w:num>
  <w:num w:numId="5">
    <w:abstractNumId w:val="6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12B"/>
    <w:rsid w:val="00024161"/>
    <w:rsid w:val="000469D9"/>
    <w:rsid w:val="0015012B"/>
    <w:rsid w:val="0033588D"/>
    <w:rsid w:val="00895EEA"/>
    <w:rsid w:val="00A4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7CAFC"/>
  <w15:chartTrackingRefBased/>
  <w15:docId w15:val="{62E81E47-9F8E-462D-A724-A3CF51C43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next w:val="Odstavecseseznamem"/>
    <w:uiPriority w:val="34"/>
    <w:qFormat/>
    <w:rsid w:val="0015012B"/>
    <w:pPr>
      <w:numPr>
        <w:numId w:val="1"/>
      </w:numPr>
      <w:tabs>
        <w:tab w:val="num" w:pos="360"/>
      </w:tabs>
      <w:spacing w:before="120" w:after="120" w:line="240" w:lineRule="auto"/>
      <w:ind w:left="0" w:firstLine="0"/>
      <w:contextualSpacing/>
      <w:jc w:val="both"/>
      <w:outlineLvl w:val="1"/>
    </w:pPr>
    <w:rPr>
      <w:rFonts w:eastAsia="Calibri" w:cs="Calibri"/>
    </w:rPr>
  </w:style>
  <w:style w:type="paragraph" w:styleId="Odstavecseseznamem">
    <w:name w:val="List Paragraph"/>
    <w:basedOn w:val="Normln"/>
    <w:uiPriority w:val="34"/>
    <w:qFormat/>
    <w:rsid w:val="0015012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46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69D9"/>
  </w:style>
  <w:style w:type="paragraph" w:styleId="Zpat">
    <w:name w:val="footer"/>
    <w:basedOn w:val="Normln"/>
    <w:link w:val="ZpatChar"/>
    <w:uiPriority w:val="99"/>
    <w:unhideWhenUsed/>
    <w:rsid w:val="00046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469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90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629</Words>
  <Characters>3715</Characters>
  <Application>Microsoft Office Word</Application>
  <DocSecurity>0</DocSecurity>
  <Lines>30</Lines>
  <Paragraphs>8</Paragraphs>
  <ScaleCrop>false</ScaleCrop>
  <Company/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Ivona Peštálová</dc:creator>
  <cp:keywords/>
  <dc:description/>
  <cp:lastModifiedBy>Ivona Peštálová</cp:lastModifiedBy>
  <cp:revision>4</cp:revision>
  <dcterms:created xsi:type="dcterms:W3CDTF">2020-09-22T12:48:00Z</dcterms:created>
  <dcterms:modified xsi:type="dcterms:W3CDTF">2020-09-22T12:58:00Z</dcterms:modified>
</cp:coreProperties>
</file>