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E0BE4" w:rsidRDefault="005E0BE4" w:rsidP="005E0BE4">
      <w:pPr>
        <w:pStyle w:val="Nadpis1"/>
        <w:jc w:val="left"/>
        <w:rPr>
          <w:b w:val="0"/>
          <w:sz w:val="20"/>
        </w:rPr>
      </w:pPr>
      <w:bookmarkStart w:id="0" w:name="_GoBack"/>
      <w:bookmarkEnd w:id="0"/>
    </w:p>
    <w:p w:rsidR="005E0BE4" w:rsidRDefault="005E0BE4" w:rsidP="005E0BE4">
      <w:pPr>
        <w:pStyle w:val="Nadpis1"/>
        <w:jc w:val="left"/>
        <w:rPr>
          <w:b w:val="0"/>
          <w:sz w:val="20"/>
        </w:rPr>
      </w:pPr>
    </w:p>
    <w:p w:rsidR="005E0BE4" w:rsidRDefault="005E0BE4" w:rsidP="005E0BE4">
      <w:pPr>
        <w:pStyle w:val="Nadpis1"/>
        <w:jc w:val="left"/>
        <w:rPr>
          <w:b w:val="0"/>
          <w:sz w:val="20"/>
        </w:rPr>
      </w:pPr>
    </w:p>
    <w:p w:rsidR="005E0BE4" w:rsidRDefault="005E0BE4" w:rsidP="005E0BE4">
      <w:pPr>
        <w:pStyle w:val="Nadpis1"/>
        <w:jc w:val="left"/>
        <w:rPr>
          <w:b w:val="0"/>
          <w:sz w:val="20"/>
        </w:rPr>
      </w:pPr>
    </w:p>
    <w:p w:rsidR="005E0BE4" w:rsidRDefault="005E0BE4" w:rsidP="005E0BE4">
      <w:pPr>
        <w:pStyle w:val="Nadpis1"/>
        <w:rPr>
          <w:b w:val="0"/>
          <w:sz w:val="20"/>
        </w:rPr>
      </w:pPr>
    </w:p>
    <w:p w:rsidR="005E0BE4" w:rsidRDefault="005E0BE4" w:rsidP="005E0BE4">
      <w:pPr>
        <w:pStyle w:val="Nadpis1"/>
        <w:jc w:val="left"/>
      </w:pPr>
    </w:p>
    <w:p w:rsidR="005E0BE4" w:rsidRPr="009550D0" w:rsidRDefault="005E0BE4" w:rsidP="005E0BE4">
      <w:pPr>
        <w:pStyle w:val="Nadpis1"/>
        <w:rPr>
          <w:rFonts w:ascii="Garamond" w:hAnsi="Garamond"/>
          <w:sz w:val="44"/>
          <w:szCs w:val="44"/>
        </w:rPr>
      </w:pPr>
      <w:r w:rsidRPr="009550D0">
        <w:rPr>
          <w:rFonts w:ascii="Garamond" w:hAnsi="Garamond"/>
          <w:sz w:val="44"/>
          <w:szCs w:val="44"/>
        </w:rPr>
        <w:t xml:space="preserve">TECHNICKÁ ZPRÁVA </w:t>
      </w:r>
    </w:p>
    <w:p w:rsidR="005E0BE4" w:rsidRPr="00794A2B" w:rsidRDefault="005E0BE4" w:rsidP="005E0BE4"/>
    <w:p w:rsidR="005E0BE4" w:rsidRPr="005E0BE4" w:rsidRDefault="005B3EDC" w:rsidP="005E0BE4">
      <w:pPr>
        <w:jc w:val="center"/>
        <w:rPr>
          <w:rFonts w:ascii="Garamond" w:hAnsi="Garamond" w:cs="Tahoma"/>
          <w:b/>
          <w:i/>
          <w:color w:val="FF0000"/>
          <w:sz w:val="36"/>
          <w:szCs w:val="36"/>
        </w:rPr>
      </w:pPr>
      <w:r>
        <w:rPr>
          <w:rFonts w:ascii="Garamond" w:hAnsi="Garamond" w:cs="Tahoma"/>
          <w:b/>
          <w:i/>
          <w:color w:val="FF0000"/>
          <w:sz w:val="36"/>
          <w:szCs w:val="36"/>
        </w:rPr>
        <w:t xml:space="preserve">D.1.4.2 </w:t>
      </w:r>
      <w:r w:rsidR="005E0BE4" w:rsidRPr="005E0BE4">
        <w:rPr>
          <w:rFonts w:ascii="Garamond" w:hAnsi="Garamond" w:cs="Tahoma"/>
          <w:b/>
          <w:i/>
          <w:color w:val="FF0000"/>
          <w:sz w:val="36"/>
          <w:szCs w:val="36"/>
        </w:rPr>
        <w:t xml:space="preserve">vytápění </w:t>
      </w:r>
    </w:p>
    <w:p w:rsidR="005E0BE4" w:rsidRPr="00E72B0F" w:rsidRDefault="005E0BE4" w:rsidP="005E0BE4">
      <w:pPr>
        <w:jc w:val="center"/>
        <w:rPr>
          <w:rFonts w:ascii="Monotype Corsiva" w:hAnsi="Monotype Corsiva" w:cs="Tahoma"/>
          <w:b/>
          <w:sz w:val="36"/>
          <w:szCs w:val="36"/>
        </w:rPr>
      </w:pPr>
    </w:p>
    <w:p w:rsidR="005E0BE4" w:rsidRPr="00A26534" w:rsidRDefault="005E0BE4" w:rsidP="005E0BE4"/>
    <w:p w:rsidR="005E0BE4" w:rsidRDefault="005E0BE4" w:rsidP="005E0BE4">
      <w:pPr>
        <w:tabs>
          <w:tab w:val="left" w:pos="1725"/>
        </w:tabs>
        <w:rPr>
          <w:sz w:val="24"/>
        </w:rPr>
      </w:pPr>
      <w:r>
        <w:rPr>
          <w:sz w:val="24"/>
        </w:rPr>
        <w:tab/>
      </w:r>
    </w:p>
    <w:p w:rsidR="005E0BE4" w:rsidRDefault="005E0BE4" w:rsidP="005E0BE4">
      <w:pPr>
        <w:rPr>
          <w:sz w:val="24"/>
        </w:rPr>
      </w:pPr>
    </w:p>
    <w:p w:rsidR="005E0BE4" w:rsidRDefault="005E0BE4" w:rsidP="005E0BE4">
      <w:pPr>
        <w:rPr>
          <w:sz w:val="24"/>
        </w:rPr>
      </w:pPr>
    </w:p>
    <w:p w:rsidR="005E0BE4" w:rsidRDefault="005E0BE4" w:rsidP="005E0BE4">
      <w:pPr>
        <w:rPr>
          <w:sz w:val="24"/>
        </w:rPr>
      </w:pPr>
    </w:p>
    <w:p w:rsidR="005E0BE4" w:rsidRDefault="005E0BE4" w:rsidP="005E0BE4">
      <w:pPr>
        <w:rPr>
          <w:sz w:val="24"/>
        </w:rPr>
      </w:pPr>
    </w:p>
    <w:p w:rsidR="005E0BE4" w:rsidRDefault="005E0BE4" w:rsidP="005E0BE4">
      <w:pPr>
        <w:rPr>
          <w:b/>
          <w:sz w:val="24"/>
        </w:rPr>
      </w:pPr>
    </w:p>
    <w:p w:rsidR="005E0BE4" w:rsidRDefault="005E0BE4" w:rsidP="005E0BE4">
      <w:pPr>
        <w:rPr>
          <w:b/>
          <w:sz w:val="24"/>
        </w:rPr>
      </w:pPr>
    </w:p>
    <w:p w:rsidR="005E0BE4" w:rsidRDefault="005E0BE4" w:rsidP="005E0BE4">
      <w:pPr>
        <w:rPr>
          <w:rFonts w:ascii="Garamond" w:hAnsi="Garamond"/>
          <w:b/>
          <w:bCs/>
          <w:sz w:val="28"/>
          <w:szCs w:val="28"/>
        </w:rPr>
      </w:pPr>
      <w:r>
        <w:rPr>
          <w:sz w:val="24"/>
        </w:rPr>
        <w:t xml:space="preserve">Akce   </w:t>
      </w:r>
      <w:proofErr w:type="gramStart"/>
      <w:r>
        <w:rPr>
          <w:sz w:val="24"/>
        </w:rPr>
        <w:t xml:space="preserve">  :</w:t>
      </w:r>
      <w:proofErr w:type="gramEnd"/>
      <w:r>
        <w:rPr>
          <w:sz w:val="24"/>
        </w:rPr>
        <w:t xml:space="preserve">   </w:t>
      </w:r>
      <w:r>
        <w:rPr>
          <w:sz w:val="24"/>
        </w:rPr>
        <w:tab/>
      </w:r>
      <w:r>
        <w:rPr>
          <w:rFonts w:ascii="Garamond" w:hAnsi="Garamond"/>
          <w:b/>
          <w:bCs/>
          <w:sz w:val="32"/>
          <w:szCs w:val="32"/>
        </w:rPr>
        <w:t>STAVEBÍ ÚPRAVY OBJEKTU SO2 a SO3-vestavba</w:t>
      </w:r>
    </w:p>
    <w:p w:rsidR="005E0BE4" w:rsidRDefault="005E0BE4" w:rsidP="005E0BE4">
      <w:pPr>
        <w:rPr>
          <w:rFonts w:ascii="Garamond" w:hAnsi="Garamond"/>
          <w:b/>
          <w:bCs/>
          <w:sz w:val="28"/>
          <w:szCs w:val="28"/>
        </w:rPr>
      </w:pPr>
      <w:r>
        <w:rPr>
          <w:rFonts w:ascii="Garamond" w:hAnsi="Garamond"/>
          <w:b/>
          <w:bCs/>
          <w:sz w:val="28"/>
          <w:szCs w:val="28"/>
        </w:rPr>
        <w:tab/>
        <w:t xml:space="preserve">     </w:t>
      </w:r>
    </w:p>
    <w:p w:rsidR="005E0BE4" w:rsidRDefault="005E0BE4" w:rsidP="005E0BE4">
      <w:pPr>
        <w:rPr>
          <w:rFonts w:ascii="Garamond" w:hAnsi="Garamond"/>
          <w:b/>
          <w:bCs/>
          <w:sz w:val="28"/>
          <w:szCs w:val="28"/>
        </w:rPr>
      </w:pPr>
    </w:p>
    <w:p w:rsidR="005E0BE4" w:rsidRPr="00F56681" w:rsidRDefault="005E0BE4" w:rsidP="005E0BE4">
      <w:pPr>
        <w:rPr>
          <w:rFonts w:ascii="Garamond" w:hAnsi="Garamond"/>
          <w:b/>
          <w:bCs/>
          <w:sz w:val="28"/>
          <w:szCs w:val="28"/>
        </w:rPr>
      </w:pPr>
      <w:r w:rsidRPr="003D2F60">
        <w:rPr>
          <w:rFonts w:ascii="Garamond" w:hAnsi="Garamond"/>
          <w:bCs/>
          <w:sz w:val="24"/>
          <w:szCs w:val="24"/>
        </w:rPr>
        <w:t>Místo:</w:t>
      </w:r>
      <w:r w:rsidRPr="003D2F60">
        <w:rPr>
          <w:rFonts w:ascii="Garamond" w:hAnsi="Garamond"/>
          <w:bCs/>
          <w:sz w:val="28"/>
          <w:szCs w:val="28"/>
        </w:rPr>
        <w:tab/>
      </w:r>
      <w:r>
        <w:rPr>
          <w:rFonts w:ascii="Garamond" w:hAnsi="Garamond"/>
          <w:b/>
          <w:bCs/>
          <w:sz w:val="28"/>
          <w:szCs w:val="28"/>
        </w:rPr>
        <w:tab/>
      </w:r>
      <w:r>
        <w:rPr>
          <w:rFonts w:ascii="Garamond" w:hAnsi="Garamond"/>
          <w:b/>
          <w:bCs/>
          <w:sz w:val="32"/>
          <w:szCs w:val="32"/>
        </w:rPr>
        <w:t>SÁZAVSKÁ 995, LANŠKROUN, p. p. č. 3426/1</w:t>
      </w:r>
    </w:p>
    <w:p w:rsidR="005E0BE4" w:rsidRPr="00F56681" w:rsidRDefault="005E0BE4" w:rsidP="005E0BE4">
      <w:pPr>
        <w:ind w:firstLine="708"/>
        <w:rPr>
          <w:rFonts w:ascii="Garamond" w:hAnsi="Garamond"/>
          <w:b/>
          <w:bCs/>
          <w:sz w:val="28"/>
          <w:szCs w:val="28"/>
        </w:rPr>
      </w:pPr>
      <w:r>
        <w:rPr>
          <w:rFonts w:ascii="Garamond" w:hAnsi="Garamond"/>
          <w:b/>
          <w:bCs/>
          <w:sz w:val="28"/>
          <w:szCs w:val="28"/>
        </w:rPr>
        <w:t xml:space="preserve">     </w:t>
      </w:r>
    </w:p>
    <w:p w:rsidR="005E0BE4" w:rsidRDefault="005E0BE4" w:rsidP="005E0BE4">
      <w:pPr>
        <w:rPr>
          <w:rFonts w:ascii="Garamond" w:hAnsi="Garamond"/>
          <w:b/>
          <w:bCs/>
          <w:sz w:val="28"/>
          <w:szCs w:val="28"/>
        </w:rPr>
      </w:pPr>
    </w:p>
    <w:p w:rsidR="005E0BE4" w:rsidRDefault="005E0BE4" w:rsidP="005E0BE4">
      <w:pPr>
        <w:rPr>
          <w:rFonts w:ascii="Garamond" w:hAnsi="Garamond"/>
          <w:b/>
          <w:bCs/>
          <w:sz w:val="28"/>
          <w:szCs w:val="28"/>
        </w:rPr>
      </w:pPr>
      <w:r>
        <w:rPr>
          <w:rFonts w:ascii="Garamond" w:hAnsi="Garamond"/>
          <w:bCs/>
          <w:sz w:val="24"/>
          <w:szCs w:val="24"/>
        </w:rPr>
        <w:t>Kraj</w:t>
      </w:r>
      <w:r w:rsidRPr="003D2F60">
        <w:rPr>
          <w:rFonts w:ascii="Garamond" w:hAnsi="Garamond"/>
          <w:bCs/>
          <w:sz w:val="24"/>
          <w:szCs w:val="24"/>
        </w:rPr>
        <w:t>:</w:t>
      </w:r>
      <w:r>
        <w:rPr>
          <w:rFonts w:ascii="Garamond" w:hAnsi="Garamond"/>
          <w:b/>
          <w:bCs/>
          <w:sz w:val="28"/>
          <w:szCs w:val="28"/>
        </w:rPr>
        <w:t xml:space="preserve"> </w:t>
      </w:r>
      <w:r>
        <w:rPr>
          <w:rFonts w:ascii="Garamond" w:hAnsi="Garamond"/>
          <w:b/>
          <w:bCs/>
          <w:sz w:val="28"/>
          <w:szCs w:val="28"/>
        </w:rPr>
        <w:tab/>
      </w:r>
      <w:r>
        <w:rPr>
          <w:rFonts w:ascii="Garamond" w:hAnsi="Garamond"/>
          <w:b/>
          <w:bCs/>
          <w:sz w:val="28"/>
          <w:szCs w:val="28"/>
        </w:rPr>
        <w:tab/>
      </w:r>
      <w:r>
        <w:rPr>
          <w:rFonts w:ascii="Garamond" w:hAnsi="Garamond"/>
          <w:b/>
          <w:bCs/>
          <w:sz w:val="32"/>
          <w:szCs w:val="32"/>
        </w:rPr>
        <w:t>PARDUBICE</w:t>
      </w:r>
    </w:p>
    <w:p w:rsidR="005E0BE4" w:rsidRDefault="005E0BE4" w:rsidP="005E0BE4">
      <w:pPr>
        <w:rPr>
          <w:rFonts w:ascii="Garamond" w:hAnsi="Garamond"/>
          <w:b/>
          <w:bCs/>
          <w:sz w:val="28"/>
          <w:szCs w:val="28"/>
        </w:rPr>
      </w:pPr>
      <w:r>
        <w:rPr>
          <w:rFonts w:ascii="Garamond" w:hAnsi="Garamond"/>
          <w:b/>
          <w:bCs/>
          <w:sz w:val="28"/>
          <w:szCs w:val="28"/>
        </w:rPr>
        <w:tab/>
        <w:t xml:space="preserve">     </w:t>
      </w:r>
    </w:p>
    <w:p w:rsidR="005E0BE4" w:rsidRPr="001631C8" w:rsidRDefault="005E0BE4" w:rsidP="005E0BE4">
      <w:pPr>
        <w:rPr>
          <w:rFonts w:ascii="Garamond" w:hAnsi="Garamond"/>
          <w:b/>
          <w:bCs/>
          <w:sz w:val="24"/>
          <w:szCs w:val="24"/>
        </w:rPr>
      </w:pPr>
      <w:r>
        <w:rPr>
          <w:rFonts w:ascii="Garamond" w:hAnsi="Garamond"/>
          <w:b/>
          <w:bCs/>
          <w:sz w:val="28"/>
          <w:szCs w:val="28"/>
        </w:rPr>
        <w:t xml:space="preserve">               </w:t>
      </w:r>
      <w:r>
        <w:rPr>
          <w:rFonts w:ascii="Garamond" w:hAnsi="Garamond"/>
          <w:b/>
          <w:bCs/>
          <w:sz w:val="24"/>
          <w:szCs w:val="24"/>
        </w:rPr>
        <w:t xml:space="preserve">            </w:t>
      </w:r>
      <w:r>
        <w:rPr>
          <w:rFonts w:ascii="Arial Narrow" w:hAnsi="Arial Narrow"/>
          <w:b/>
          <w:bCs/>
          <w:sz w:val="24"/>
          <w:szCs w:val="24"/>
        </w:rPr>
        <w:tab/>
        <w:t xml:space="preserve">   </w:t>
      </w:r>
      <w:r>
        <w:rPr>
          <w:rFonts w:ascii="Arial Narrow" w:hAnsi="Arial Narrow"/>
          <w:b/>
          <w:bCs/>
          <w:sz w:val="24"/>
        </w:rPr>
        <w:t xml:space="preserve">          </w:t>
      </w:r>
    </w:p>
    <w:p w:rsidR="005E0BE4" w:rsidRPr="009550D0" w:rsidRDefault="005E0BE4" w:rsidP="005E0BE4">
      <w:pPr>
        <w:ind w:left="708" w:hanging="708"/>
        <w:rPr>
          <w:rFonts w:ascii="Garamond" w:hAnsi="Garamond"/>
          <w:b/>
          <w:bCs/>
          <w:sz w:val="28"/>
          <w:szCs w:val="28"/>
        </w:rPr>
      </w:pPr>
      <w:proofErr w:type="gramStart"/>
      <w:r>
        <w:rPr>
          <w:sz w:val="24"/>
        </w:rPr>
        <w:t>Investor :</w:t>
      </w:r>
      <w:proofErr w:type="gramEnd"/>
      <w:r>
        <w:rPr>
          <w:b/>
          <w:bCs/>
          <w:sz w:val="24"/>
        </w:rPr>
        <w:t xml:space="preserve"> </w:t>
      </w:r>
      <w:r>
        <w:rPr>
          <w:b/>
          <w:bCs/>
          <w:sz w:val="24"/>
        </w:rPr>
        <w:tab/>
      </w:r>
      <w:r>
        <w:rPr>
          <w:b/>
          <w:bCs/>
          <w:sz w:val="28"/>
          <w:szCs w:val="28"/>
        </w:rPr>
        <w:t>STEPA s. r. o., Sázavská čp. 995, 563 01 Lanškroun</w:t>
      </w:r>
      <w:r w:rsidRPr="009550D0">
        <w:rPr>
          <w:rFonts w:ascii="Garamond" w:hAnsi="Garamond"/>
          <w:b/>
          <w:bCs/>
          <w:sz w:val="28"/>
          <w:szCs w:val="28"/>
        </w:rPr>
        <w:t xml:space="preserve">  </w:t>
      </w:r>
    </w:p>
    <w:p w:rsidR="005E0BE4" w:rsidRDefault="005E0BE4" w:rsidP="005E0BE4">
      <w:pPr>
        <w:ind w:left="708" w:hanging="708"/>
        <w:rPr>
          <w:rFonts w:ascii="Garamond" w:hAnsi="Garamond"/>
          <w:b/>
          <w:bCs/>
          <w:sz w:val="24"/>
        </w:rPr>
      </w:pPr>
      <w:r>
        <w:rPr>
          <w:rFonts w:ascii="Garamond" w:hAnsi="Garamond"/>
          <w:b/>
          <w:bCs/>
          <w:sz w:val="24"/>
        </w:rPr>
        <w:tab/>
        <w:t xml:space="preserve">     </w:t>
      </w:r>
      <w:r>
        <w:rPr>
          <w:rFonts w:ascii="Garamond" w:hAnsi="Garamond"/>
          <w:b/>
          <w:bCs/>
          <w:sz w:val="24"/>
        </w:rPr>
        <w:tab/>
        <w:t xml:space="preserve">    </w:t>
      </w:r>
    </w:p>
    <w:p w:rsidR="005E0BE4" w:rsidRDefault="005E0BE4" w:rsidP="005E0BE4">
      <w:pPr>
        <w:ind w:left="708" w:hanging="708"/>
        <w:rPr>
          <w:rFonts w:ascii="Garamond" w:hAnsi="Garamond"/>
          <w:b/>
          <w:bCs/>
          <w:sz w:val="24"/>
        </w:rPr>
      </w:pPr>
    </w:p>
    <w:p w:rsidR="005E0BE4" w:rsidRDefault="005E0BE4" w:rsidP="005E0BE4">
      <w:pPr>
        <w:ind w:left="708" w:hanging="708"/>
        <w:rPr>
          <w:rFonts w:ascii="Garamond" w:hAnsi="Garamond"/>
          <w:b/>
          <w:bCs/>
          <w:sz w:val="24"/>
        </w:rPr>
      </w:pPr>
      <w:r>
        <w:rPr>
          <w:rFonts w:ascii="Garamond" w:hAnsi="Garamond"/>
          <w:b/>
          <w:bCs/>
          <w:sz w:val="24"/>
        </w:rPr>
        <w:tab/>
      </w:r>
    </w:p>
    <w:p w:rsidR="005E0BE4" w:rsidRDefault="005E0BE4" w:rsidP="005E0BE4">
      <w:pPr>
        <w:rPr>
          <w:rFonts w:ascii="Arial Narrow" w:hAnsi="Arial Narrow"/>
          <w:b/>
          <w:bCs/>
          <w:sz w:val="24"/>
        </w:rPr>
      </w:pPr>
      <w:r>
        <w:rPr>
          <w:rFonts w:ascii="Garamond" w:hAnsi="Garamond"/>
          <w:b/>
          <w:bCs/>
          <w:sz w:val="24"/>
        </w:rPr>
        <w:tab/>
        <w:t xml:space="preserve">     </w:t>
      </w:r>
    </w:p>
    <w:p w:rsidR="005E0BE4" w:rsidRDefault="005E0BE4" w:rsidP="005E0BE4">
      <w:pPr>
        <w:rPr>
          <w:sz w:val="24"/>
        </w:rPr>
      </w:pPr>
    </w:p>
    <w:p w:rsidR="005E0BE4" w:rsidRDefault="005E0BE4" w:rsidP="005E0BE4">
      <w:pPr>
        <w:rPr>
          <w:sz w:val="24"/>
        </w:rPr>
      </w:pPr>
    </w:p>
    <w:p w:rsidR="005E0BE4" w:rsidRDefault="005E0BE4" w:rsidP="005E0BE4">
      <w:pPr>
        <w:rPr>
          <w:sz w:val="24"/>
        </w:rPr>
      </w:pPr>
    </w:p>
    <w:p w:rsidR="005E0BE4" w:rsidRDefault="005E0BE4" w:rsidP="005E0BE4">
      <w:pPr>
        <w:rPr>
          <w:sz w:val="24"/>
        </w:rPr>
      </w:pPr>
    </w:p>
    <w:p w:rsidR="005E0BE4" w:rsidRDefault="005E0BE4" w:rsidP="005E0BE4">
      <w:pPr>
        <w:rPr>
          <w:sz w:val="24"/>
        </w:rPr>
      </w:pPr>
    </w:p>
    <w:p w:rsidR="005E0BE4" w:rsidRDefault="005E0BE4" w:rsidP="005E0BE4">
      <w:pPr>
        <w:rPr>
          <w:b/>
          <w:sz w:val="24"/>
        </w:rPr>
      </w:pPr>
      <w:proofErr w:type="gramStart"/>
      <w:r w:rsidRPr="00B31425">
        <w:rPr>
          <w:b/>
          <w:sz w:val="24"/>
          <w:szCs w:val="24"/>
        </w:rPr>
        <w:t>Datum  :</w:t>
      </w:r>
      <w:proofErr w:type="gramEnd"/>
      <w:r w:rsidRPr="00B31425">
        <w:rPr>
          <w:b/>
          <w:sz w:val="24"/>
          <w:szCs w:val="24"/>
        </w:rPr>
        <w:t xml:space="preserve"> </w:t>
      </w:r>
      <w:r>
        <w:rPr>
          <w:b/>
          <w:sz w:val="24"/>
          <w:szCs w:val="24"/>
        </w:rPr>
        <w:t>I. 2020</w:t>
      </w:r>
      <w:r>
        <w:rPr>
          <w:sz w:val="24"/>
        </w:rPr>
        <w:t xml:space="preserve">                                                   Vypracoval:   </w:t>
      </w:r>
      <w:r w:rsidRPr="00636A00">
        <w:rPr>
          <w:rFonts w:ascii="Garamond" w:hAnsi="Garamond"/>
          <w:b/>
          <w:sz w:val="24"/>
        </w:rPr>
        <w:t>Miroslav ŠRÁMEK</w:t>
      </w:r>
      <w:r>
        <w:rPr>
          <w:rFonts w:ascii="Garamond" w:hAnsi="Garamond"/>
          <w:b/>
          <w:sz w:val="24"/>
        </w:rPr>
        <w:tab/>
      </w:r>
      <w:r>
        <w:rPr>
          <w:b/>
          <w:sz w:val="24"/>
        </w:rPr>
        <w:tab/>
      </w:r>
      <w:r>
        <w:rPr>
          <w:b/>
          <w:sz w:val="24"/>
        </w:rPr>
        <w:tab/>
      </w:r>
      <w:r>
        <w:rPr>
          <w:b/>
          <w:sz w:val="24"/>
        </w:rPr>
        <w:tab/>
      </w:r>
      <w:r>
        <w:rPr>
          <w:sz w:val="24"/>
        </w:rPr>
        <w:tab/>
      </w:r>
      <w:r>
        <w:rPr>
          <w:sz w:val="24"/>
        </w:rPr>
        <w:tab/>
      </w:r>
      <w:r>
        <w:rPr>
          <w:sz w:val="24"/>
        </w:rPr>
        <w:tab/>
      </w:r>
      <w:r>
        <w:rPr>
          <w:sz w:val="24"/>
        </w:rPr>
        <w:tab/>
      </w:r>
      <w:r>
        <w:rPr>
          <w:sz w:val="24"/>
        </w:rPr>
        <w:tab/>
        <w:t xml:space="preserve">       </w:t>
      </w:r>
      <w:r>
        <w:rPr>
          <w:rFonts w:ascii="Garamond" w:hAnsi="Garamond"/>
          <w:b/>
          <w:sz w:val="24"/>
        </w:rPr>
        <w:t>Dukelských hrdinů 345</w:t>
      </w:r>
      <w:r>
        <w:rPr>
          <w:sz w:val="24"/>
        </w:rPr>
        <w:tab/>
        <w:t xml:space="preserve">                                                                                                    </w:t>
      </w:r>
      <w:r w:rsidRPr="00636A00">
        <w:rPr>
          <w:rFonts w:ascii="Garamond" w:hAnsi="Garamond"/>
          <w:sz w:val="24"/>
        </w:rPr>
        <w:t xml:space="preserve">  </w:t>
      </w:r>
      <w:r>
        <w:rPr>
          <w:rFonts w:ascii="Garamond" w:hAnsi="Garamond"/>
          <w:sz w:val="24"/>
        </w:rPr>
        <w:t xml:space="preserve">  </w:t>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t xml:space="preserve">                </w:t>
      </w:r>
      <w:r w:rsidRPr="00636A00">
        <w:rPr>
          <w:rFonts w:ascii="Garamond" w:hAnsi="Garamond"/>
          <w:b/>
          <w:sz w:val="24"/>
        </w:rPr>
        <w:t>Lanškroun</w:t>
      </w:r>
    </w:p>
    <w:p w:rsidR="005E0BE4" w:rsidRPr="00636A00" w:rsidRDefault="005E0BE4" w:rsidP="005E0BE4">
      <w:pPr>
        <w:rPr>
          <w:rFonts w:ascii="Garamond" w:hAnsi="Garamond"/>
          <w:b/>
          <w:sz w:val="24"/>
        </w:rPr>
      </w:pPr>
      <w:r>
        <w:rPr>
          <w:b/>
          <w:sz w:val="24"/>
        </w:rPr>
        <w:t xml:space="preserve">                                                                                                            </w:t>
      </w:r>
      <w:r w:rsidRPr="00636A00">
        <w:rPr>
          <w:rFonts w:ascii="Garamond" w:hAnsi="Garamond"/>
          <w:b/>
          <w:sz w:val="24"/>
        </w:rPr>
        <w:t>IČO: 18841716</w:t>
      </w:r>
    </w:p>
    <w:p w:rsidR="005E0BE4" w:rsidRDefault="005E0BE4" w:rsidP="005E0BE4"/>
    <w:p w:rsidR="005E0BE4" w:rsidRDefault="005E0BE4" w:rsidP="005E0BE4"/>
    <w:p w:rsidR="005E0BE4" w:rsidRDefault="005E0BE4" w:rsidP="005E0BE4"/>
    <w:p w:rsidR="005E0BE4" w:rsidRDefault="005E0BE4" w:rsidP="005E0BE4"/>
    <w:p w:rsidR="005E0BE4" w:rsidRDefault="005E0BE4" w:rsidP="005E0BE4"/>
    <w:p w:rsidR="005E0BE4" w:rsidRDefault="005E0BE4" w:rsidP="005E0BE4"/>
    <w:p w:rsidR="005E0BE4" w:rsidRDefault="005E0BE4" w:rsidP="005E0BE4">
      <w:pPr>
        <w:tabs>
          <w:tab w:val="left" w:pos="3780"/>
        </w:tabs>
        <w:jc w:val="both"/>
        <w:rPr>
          <w:rFonts w:ascii="Garamond" w:hAnsi="Garamond"/>
          <w:sz w:val="24"/>
          <w:szCs w:val="24"/>
        </w:rPr>
      </w:pPr>
      <w:r w:rsidRPr="00790231">
        <w:rPr>
          <w:rFonts w:ascii="Garamond" w:hAnsi="Garamond"/>
          <w:sz w:val="24"/>
          <w:szCs w:val="24"/>
        </w:rPr>
        <w:t xml:space="preserve">                                   </w:t>
      </w:r>
    </w:p>
    <w:p w:rsidR="005E0BE4" w:rsidRDefault="005E0BE4" w:rsidP="005E0BE4">
      <w:pPr>
        <w:tabs>
          <w:tab w:val="left" w:pos="3780"/>
        </w:tabs>
        <w:jc w:val="both"/>
        <w:rPr>
          <w:rFonts w:ascii="Garamond" w:hAnsi="Garamond"/>
          <w:sz w:val="24"/>
          <w:szCs w:val="24"/>
        </w:rPr>
      </w:pPr>
    </w:p>
    <w:p w:rsidR="00C9267A" w:rsidRDefault="00C9267A" w:rsidP="00C9267A">
      <w:pPr>
        <w:rPr>
          <w:rFonts w:ascii="Garamond" w:hAnsi="Garamond"/>
        </w:rPr>
      </w:pPr>
    </w:p>
    <w:p w:rsidR="00C9267A" w:rsidRPr="00C9267A" w:rsidRDefault="00C9267A" w:rsidP="00C9267A">
      <w:pPr>
        <w:rPr>
          <w:rFonts w:ascii="Garamond" w:hAnsi="Garamond"/>
          <w:sz w:val="24"/>
          <w:szCs w:val="24"/>
        </w:rPr>
      </w:pPr>
    </w:p>
    <w:p w:rsidR="00C9267A" w:rsidRDefault="00C9267A" w:rsidP="00C9267A">
      <w:pPr>
        <w:rPr>
          <w:rFonts w:ascii="Garamond" w:hAnsi="Garamond"/>
          <w:sz w:val="24"/>
          <w:szCs w:val="24"/>
        </w:rPr>
      </w:pPr>
    </w:p>
    <w:p w:rsidR="005B3EDC" w:rsidRDefault="005B3EDC" w:rsidP="00C9267A">
      <w:pPr>
        <w:rPr>
          <w:rFonts w:ascii="Garamond" w:hAnsi="Garamond"/>
          <w:sz w:val="24"/>
          <w:szCs w:val="24"/>
        </w:rPr>
      </w:pPr>
    </w:p>
    <w:p w:rsidR="00087C15" w:rsidRPr="00C9267A" w:rsidRDefault="00087C15" w:rsidP="00C9267A">
      <w:pPr>
        <w:rPr>
          <w:rFonts w:ascii="Garamond" w:hAnsi="Garamond"/>
          <w:sz w:val="24"/>
          <w:szCs w:val="24"/>
        </w:rPr>
      </w:pPr>
    </w:p>
    <w:p w:rsidR="00C9267A" w:rsidRDefault="00C9267A" w:rsidP="00C9267A">
      <w:pPr>
        <w:pStyle w:val="Zkladntext"/>
        <w:ind w:firstLine="708"/>
        <w:jc w:val="both"/>
        <w:rPr>
          <w:rFonts w:ascii="Garamond" w:hAnsi="Garamond"/>
        </w:rPr>
      </w:pPr>
      <w:r w:rsidRPr="00C9267A">
        <w:rPr>
          <w:rFonts w:ascii="Garamond" w:hAnsi="Garamond"/>
        </w:rPr>
        <w:t xml:space="preserve">Projektová dokumentace řeší vytápění objektu dle požadavku investora v souladu s ČSN. Tepelné ztráty byly vypočítány dle ČSN pro klimatickou oblast Ústí nad </w:t>
      </w:r>
      <w:proofErr w:type="spellStart"/>
      <w:r w:rsidRPr="00C9267A">
        <w:rPr>
          <w:rFonts w:ascii="Garamond" w:hAnsi="Garamond"/>
        </w:rPr>
        <w:t>Orl</w:t>
      </w:r>
      <w:proofErr w:type="spellEnd"/>
      <w:r w:rsidRPr="00C9267A">
        <w:rPr>
          <w:rFonts w:ascii="Garamond" w:hAnsi="Garamond"/>
        </w:rPr>
        <w:t xml:space="preserve">., pro nadmořskou výškou </w:t>
      </w:r>
      <w:r w:rsidR="00310F20">
        <w:rPr>
          <w:rFonts w:ascii="Garamond" w:hAnsi="Garamond"/>
        </w:rPr>
        <w:t>373</w:t>
      </w:r>
      <w:r w:rsidRPr="00C9267A">
        <w:rPr>
          <w:rFonts w:ascii="Garamond" w:hAnsi="Garamond"/>
        </w:rPr>
        <w:t xml:space="preserve"> m n. m.</w:t>
      </w:r>
      <w:proofErr w:type="gramStart"/>
      <w:r w:rsidRPr="00C9267A">
        <w:rPr>
          <w:rFonts w:ascii="Garamond" w:hAnsi="Garamond"/>
        </w:rPr>
        <w:t>,  s</w:t>
      </w:r>
      <w:proofErr w:type="gramEnd"/>
      <w:r w:rsidRPr="00C9267A">
        <w:rPr>
          <w:rFonts w:ascii="Garamond" w:hAnsi="Garamond"/>
        </w:rPr>
        <w:t xml:space="preserve"> výpočtovou venkovní teplotou – 15°C, pro samostatně stojící budovu, poloha budovy v krajině, </w:t>
      </w:r>
      <w:r>
        <w:rPr>
          <w:rFonts w:ascii="Garamond" w:hAnsi="Garamond"/>
        </w:rPr>
        <w:t>velmi nepříznivá</w:t>
      </w:r>
      <w:r w:rsidRPr="00C9267A">
        <w:rPr>
          <w:rFonts w:ascii="Garamond" w:hAnsi="Garamond"/>
        </w:rPr>
        <w:t>, charakteristické číslo budovy 1</w:t>
      </w:r>
      <w:r>
        <w:rPr>
          <w:rFonts w:ascii="Garamond" w:hAnsi="Garamond"/>
        </w:rPr>
        <w:t>6</w:t>
      </w:r>
      <w:r w:rsidRPr="00C9267A">
        <w:rPr>
          <w:rFonts w:ascii="Garamond" w:hAnsi="Garamond"/>
        </w:rPr>
        <w:t xml:space="preserve">. </w:t>
      </w:r>
    </w:p>
    <w:p w:rsidR="00C9267A" w:rsidRPr="00C9267A" w:rsidRDefault="00C9267A" w:rsidP="00C9267A">
      <w:pPr>
        <w:pStyle w:val="Zkladntext"/>
        <w:ind w:firstLine="708"/>
        <w:jc w:val="both"/>
        <w:rPr>
          <w:rFonts w:ascii="Garamond" w:hAnsi="Garamond"/>
        </w:rPr>
      </w:pPr>
    </w:p>
    <w:p w:rsidR="00C9267A" w:rsidRPr="00C9267A" w:rsidRDefault="00C9267A" w:rsidP="00C9267A">
      <w:pPr>
        <w:jc w:val="both"/>
        <w:rPr>
          <w:rFonts w:ascii="Garamond" w:hAnsi="Garamond"/>
          <w:b/>
          <w:sz w:val="24"/>
          <w:szCs w:val="24"/>
        </w:rPr>
      </w:pPr>
      <w:r w:rsidRPr="00C9267A">
        <w:rPr>
          <w:rFonts w:ascii="Garamond" w:hAnsi="Garamond"/>
          <w:sz w:val="24"/>
          <w:szCs w:val="24"/>
        </w:rPr>
        <w:t xml:space="preserve">Vypočtená tepelná </w:t>
      </w:r>
      <w:proofErr w:type="gramStart"/>
      <w:r w:rsidRPr="00C9267A">
        <w:rPr>
          <w:rFonts w:ascii="Garamond" w:hAnsi="Garamond"/>
          <w:sz w:val="24"/>
          <w:szCs w:val="24"/>
        </w:rPr>
        <w:t xml:space="preserve">ztráta:   </w:t>
      </w:r>
      <w:proofErr w:type="gramEnd"/>
      <w:r w:rsidRPr="00C9267A">
        <w:rPr>
          <w:rFonts w:ascii="Garamond" w:hAnsi="Garamond"/>
          <w:sz w:val="24"/>
          <w:szCs w:val="24"/>
        </w:rPr>
        <w:t xml:space="preserve">                                             </w:t>
      </w:r>
      <w:r>
        <w:rPr>
          <w:rFonts w:ascii="Garamond" w:hAnsi="Garamond"/>
          <w:b/>
          <w:sz w:val="24"/>
          <w:szCs w:val="24"/>
        </w:rPr>
        <w:t>5</w:t>
      </w:r>
      <w:r w:rsidRPr="00C9267A">
        <w:rPr>
          <w:rFonts w:ascii="Garamond" w:hAnsi="Garamond"/>
          <w:b/>
          <w:sz w:val="24"/>
          <w:szCs w:val="24"/>
        </w:rPr>
        <w:t>,3 kW</w:t>
      </w:r>
    </w:p>
    <w:p w:rsidR="00C9267A" w:rsidRPr="00C9267A" w:rsidRDefault="00C9267A" w:rsidP="00C9267A">
      <w:pPr>
        <w:pStyle w:val="Zkladntext"/>
        <w:jc w:val="both"/>
        <w:rPr>
          <w:rFonts w:ascii="Garamond" w:hAnsi="Garamond"/>
        </w:rPr>
      </w:pPr>
    </w:p>
    <w:p w:rsidR="00C9267A" w:rsidRPr="00C9267A" w:rsidRDefault="00C9267A" w:rsidP="00C9267A">
      <w:pPr>
        <w:jc w:val="both"/>
        <w:rPr>
          <w:rFonts w:ascii="Garamond" w:hAnsi="Garamond"/>
          <w:sz w:val="24"/>
          <w:szCs w:val="24"/>
        </w:rPr>
      </w:pPr>
      <w:r w:rsidRPr="00C9267A">
        <w:rPr>
          <w:rFonts w:ascii="Garamond" w:hAnsi="Garamond"/>
          <w:sz w:val="24"/>
          <w:szCs w:val="24"/>
        </w:rPr>
        <w:tab/>
      </w:r>
      <w:proofErr w:type="gramStart"/>
      <w:r w:rsidRPr="00C9267A">
        <w:rPr>
          <w:rFonts w:ascii="Garamond" w:hAnsi="Garamond"/>
          <w:sz w:val="24"/>
          <w:szCs w:val="24"/>
        </w:rPr>
        <w:t>Jako</w:t>
      </w:r>
      <w:r w:rsidRPr="00C9267A">
        <w:rPr>
          <w:rFonts w:ascii="Garamond" w:hAnsi="Garamond"/>
          <w:b/>
          <w:sz w:val="24"/>
          <w:szCs w:val="24"/>
        </w:rPr>
        <w:t xml:space="preserve"> </w:t>
      </w:r>
      <w:r w:rsidRPr="00C9267A">
        <w:rPr>
          <w:rFonts w:ascii="Garamond" w:hAnsi="Garamond"/>
          <w:sz w:val="24"/>
          <w:szCs w:val="24"/>
        </w:rPr>
        <w:t xml:space="preserve"> tepelný</w:t>
      </w:r>
      <w:proofErr w:type="gramEnd"/>
      <w:r w:rsidRPr="00C9267A">
        <w:rPr>
          <w:rFonts w:ascii="Garamond" w:hAnsi="Garamond"/>
          <w:sz w:val="24"/>
          <w:szCs w:val="24"/>
        </w:rPr>
        <w:t xml:space="preserve"> zdroj j</w:t>
      </w:r>
      <w:r w:rsidR="00310F20">
        <w:rPr>
          <w:rFonts w:ascii="Garamond" w:hAnsi="Garamond"/>
          <w:sz w:val="24"/>
          <w:szCs w:val="24"/>
        </w:rPr>
        <w:t>e</w:t>
      </w:r>
      <w:r w:rsidRPr="00C9267A">
        <w:rPr>
          <w:rFonts w:ascii="Garamond" w:hAnsi="Garamond"/>
          <w:sz w:val="24"/>
          <w:szCs w:val="24"/>
        </w:rPr>
        <w:t xml:space="preserve"> navržen závěsn</w:t>
      </w:r>
      <w:r w:rsidR="00310F20">
        <w:rPr>
          <w:rFonts w:ascii="Garamond" w:hAnsi="Garamond"/>
          <w:sz w:val="24"/>
          <w:szCs w:val="24"/>
        </w:rPr>
        <w:t>ý</w:t>
      </w:r>
      <w:r w:rsidRPr="00C9267A">
        <w:rPr>
          <w:rFonts w:ascii="Garamond" w:hAnsi="Garamond"/>
          <w:sz w:val="24"/>
          <w:szCs w:val="24"/>
        </w:rPr>
        <w:t xml:space="preserve"> kondenzační kot</w:t>
      </w:r>
      <w:r w:rsidR="00310F20">
        <w:rPr>
          <w:rFonts w:ascii="Garamond" w:hAnsi="Garamond"/>
          <w:sz w:val="24"/>
          <w:szCs w:val="24"/>
        </w:rPr>
        <w:t>el</w:t>
      </w:r>
      <w:r w:rsidRPr="00C9267A">
        <w:rPr>
          <w:rFonts w:ascii="Garamond" w:hAnsi="Garamond"/>
          <w:sz w:val="24"/>
          <w:szCs w:val="24"/>
        </w:rPr>
        <w:t xml:space="preserve">  </w:t>
      </w:r>
      <w:r w:rsidR="000836CA">
        <w:rPr>
          <w:rFonts w:ascii="Garamond" w:hAnsi="Garamond"/>
          <w:sz w:val="24"/>
          <w:szCs w:val="24"/>
        </w:rPr>
        <w:t>o výkonu 20 kW</w:t>
      </w:r>
      <w:r w:rsidRPr="00C9267A">
        <w:rPr>
          <w:rFonts w:ascii="Garamond" w:hAnsi="Garamond"/>
          <w:sz w:val="24"/>
          <w:szCs w:val="24"/>
        </w:rPr>
        <w:t xml:space="preserve"> v sestavě s 120 l ohřívačem teplé vody</w:t>
      </w:r>
      <w:r w:rsidR="005B3EDC">
        <w:rPr>
          <w:rFonts w:ascii="Garamond" w:hAnsi="Garamond"/>
          <w:sz w:val="24"/>
          <w:szCs w:val="24"/>
        </w:rPr>
        <w:t>, který bude umístěn na chodbě v 2. NP.</w:t>
      </w:r>
      <w:r w:rsidRPr="00C9267A">
        <w:rPr>
          <w:rFonts w:ascii="Garamond" w:hAnsi="Garamond"/>
          <w:sz w:val="24"/>
          <w:szCs w:val="24"/>
        </w:rPr>
        <w:t xml:space="preserve">  Kotel úspěšně využívá tepelného zisku nejen z výhřevnosti zemního plynu, ale zvlášť ze spalného tepla, které obsahuje jako přídavný energetický podíl teplo získané z kondenzace vodních par ve spalinách.  </w:t>
      </w:r>
    </w:p>
    <w:p w:rsidR="00087C15" w:rsidRPr="005658CB" w:rsidRDefault="00087C15" w:rsidP="00087C15">
      <w:pPr>
        <w:pStyle w:val="Zkladntext"/>
        <w:ind w:firstLine="708"/>
        <w:jc w:val="both"/>
        <w:rPr>
          <w:rFonts w:ascii="Garamond" w:hAnsi="Garamond"/>
        </w:rPr>
      </w:pPr>
      <w:r w:rsidRPr="004B7A1F">
        <w:rPr>
          <w:rFonts w:ascii="Garamond" w:hAnsi="Garamond"/>
        </w:rPr>
        <w:tab/>
      </w:r>
    </w:p>
    <w:p w:rsidR="00087C15" w:rsidRPr="00087C15" w:rsidRDefault="00087C15" w:rsidP="00087C15">
      <w:pPr>
        <w:ind w:firstLine="708"/>
        <w:jc w:val="both"/>
        <w:rPr>
          <w:rFonts w:ascii="Garamond" w:hAnsi="Garamond"/>
          <w:sz w:val="24"/>
          <w:szCs w:val="24"/>
        </w:rPr>
      </w:pPr>
      <w:r w:rsidRPr="00087C15">
        <w:rPr>
          <w:rFonts w:ascii="Garamond" w:hAnsi="Garamond"/>
          <w:sz w:val="24"/>
          <w:szCs w:val="24"/>
        </w:rPr>
        <w:t xml:space="preserve">Pojištění topného systému bude </w:t>
      </w:r>
      <w:proofErr w:type="gramStart"/>
      <w:r w:rsidRPr="00087C15">
        <w:rPr>
          <w:rFonts w:ascii="Garamond" w:hAnsi="Garamond"/>
          <w:sz w:val="24"/>
          <w:szCs w:val="24"/>
        </w:rPr>
        <w:t>zabezpečeno  v</w:t>
      </w:r>
      <w:proofErr w:type="gramEnd"/>
      <w:r w:rsidRPr="00087C15">
        <w:rPr>
          <w:rFonts w:ascii="Garamond" w:hAnsi="Garamond"/>
          <w:sz w:val="24"/>
          <w:szCs w:val="24"/>
        </w:rPr>
        <w:t xml:space="preserve"> souladu s ČSN 06 0830 pomocí tlakové expanzní nádoby s membránou o objemu 10 l, která je součástí kotle. Pojistný ventil s provozním tlakem 3 bary, otevírací přetlak bude nastaven na 2,5 baru. Oběh topné vody, bude zajišťovat oběhové čerpadlo, které je součásti kotle. Na zpětném potrubí, před vstupem do kotle, bude umístěn </w:t>
      </w:r>
      <w:r w:rsidR="000836CA">
        <w:rPr>
          <w:rFonts w:ascii="Garamond" w:hAnsi="Garamond"/>
          <w:sz w:val="24"/>
          <w:szCs w:val="24"/>
        </w:rPr>
        <w:t xml:space="preserve">magnetický odlučovač nečistot, </w:t>
      </w:r>
      <w:r w:rsidRPr="00087C15">
        <w:rPr>
          <w:rFonts w:ascii="Garamond" w:hAnsi="Garamond"/>
          <w:sz w:val="24"/>
          <w:szCs w:val="24"/>
        </w:rPr>
        <w:t xml:space="preserve">který bude osazen kulovými kohouty. </w:t>
      </w:r>
    </w:p>
    <w:p w:rsidR="00C9267A" w:rsidRPr="00C9267A" w:rsidRDefault="00087C15" w:rsidP="00087C15">
      <w:pPr>
        <w:jc w:val="both"/>
        <w:rPr>
          <w:rFonts w:ascii="Garamond" w:hAnsi="Garamond"/>
          <w:sz w:val="24"/>
          <w:szCs w:val="24"/>
        </w:rPr>
      </w:pPr>
      <w:r w:rsidRPr="00087C15">
        <w:rPr>
          <w:rFonts w:ascii="Garamond" w:hAnsi="Garamond"/>
          <w:sz w:val="24"/>
          <w:szCs w:val="24"/>
        </w:rPr>
        <w:tab/>
      </w:r>
    </w:p>
    <w:p w:rsidR="00C9267A" w:rsidRPr="00C9267A" w:rsidRDefault="00310F20" w:rsidP="00310F20">
      <w:pPr>
        <w:ind w:firstLine="708"/>
        <w:jc w:val="both"/>
        <w:rPr>
          <w:rFonts w:ascii="Garamond" w:hAnsi="Garamond"/>
          <w:sz w:val="24"/>
          <w:szCs w:val="24"/>
        </w:rPr>
      </w:pPr>
      <w:r>
        <w:rPr>
          <w:rFonts w:ascii="Garamond" w:hAnsi="Garamond"/>
          <w:sz w:val="24"/>
          <w:szCs w:val="24"/>
        </w:rPr>
        <w:t>Podlahové v</w:t>
      </w:r>
      <w:r w:rsidR="00C9267A" w:rsidRPr="00C9267A">
        <w:rPr>
          <w:rFonts w:ascii="Garamond" w:hAnsi="Garamond"/>
          <w:sz w:val="24"/>
          <w:szCs w:val="24"/>
        </w:rPr>
        <w:t xml:space="preserve">ytápění </w:t>
      </w:r>
      <w:r>
        <w:rPr>
          <w:rFonts w:ascii="Garamond" w:hAnsi="Garamond"/>
          <w:sz w:val="24"/>
          <w:szCs w:val="24"/>
        </w:rPr>
        <w:t>vestavby</w:t>
      </w:r>
      <w:r w:rsidR="00C9267A" w:rsidRPr="00C9267A">
        <w:rPr>
          <w:rFonts w:ascii="Garamond" w:hAnsi="Garamond"/>
          <w:sz w:val="24"/>
          <w:szCs w:val="24"/>
        </w:rPr>
        <w:t xml:space="preserve"> bude řešeno teplovodním </w:t>
      </w:r>
      <w:proofErr w:type="gramStart"/>
      <w:r w:rsidR="00C9267A" w:rsidRPr="00C9267A">
        <w:rPr>
          <w:rFonts w:ascii="Garamond" w:hAnsi="Garamond"/>
          <w:sz w:val="24"/>
          <w:szCs w:val="24"/>
        </w:rPr>
        <w:t>vytápěním  o</w:t>
      </w:r>
      <w:proofErr w:type="gramEnd"/>
      <w:r w:rsidR="00C9267A" w:rsidRPr="00C9267A">
        <w:rPr>
          <w:rFonts w:ascii="Garamond" w:hAnsi="Garamond"/>
          <w:sz w:val="24"/>
          <w:szCs w:val="24"/>
        </w:rPr>
        <w:t xml:space="preserve"> teplotě přívodní vody 43°C. </w:t>
      </w:r>
      <w:r>
        <w:rPr>
          <w:rFonts w:ascii="Garamond" w:hAnsi="Garamond"/>
          <w:sz w:val="24"/>
          <w:szCs w:val="24"/>
        </w:rPr>
        <w:t xml:space="preserve">Pro vytápění </w:t>
      </w:r>
      <w:r w:rsidR="00C9267A" w:rsidRPr="00C9267A">
        <w:rPr>
          <w:rFonts w:ascii="Garamond" w:hAnsi="Garamond"/>
          <w:sz w:val="24"/>
          <w:szCs w:val="24"/>
        </w:rPr>
        <w:t xml:space="preserve">bude </w:t>
      </w:r>
      <w:proofErr w:type="gramStart"/>
      <w:r>
        <w:rPr>
          <w:rFonts w:ascii="Garamond" w:hAnsi="Garamond"/>
          <w:sz w:val="24"/>
          <w:szCs w:val="24"/>
        </w:rPr>
        <w:t xml:space="preserve">použito </w:t>
      </w:r>
      <w:r w:rsidR="00C9267A" w:rsidRPr="00C9267A">
        <w:rPr>
          <w:rFonts w:ascii="Garamond" w:hAnsi="Garamond"/>
          <w:sz w:val="24"/>
          <w:szCs w:val="24"/>
        </w:rPr>
        <w:t xml:space="preserve"> </w:t>
      </w:r>
      <w:r>
        <w:rPr>
          <w:rFonts w:ascii="Garamond" w:hAnsi="Garamond"/>
          <w:sz w:val="24"/>
          <w:szCs w:val="24"/>
        </w:rPr>
        <w:t>topné</w:t>
      </w:r>
      <w:proofErr w:type="gramEnd"/>
      <w:r>
        <w:rPr>
          <w:rFonts w:ascii="Garamond" w:hAnsi="Garamond"/>
          <w:sz w:val="24"/>
          <w:szCs w:val="24"/>
        </w:rPr>
        <w:t xml:space="preserve"> potrubí z trojnásobně </w:t>
      </w:r>
      <w:proofErr w:type="spellStart"/>
      <w:r>
        <w:rPr>
          <w:rFonts w:ascii="Garamond" w:hAnsi="Garamond"/>
          <w:sz w:val="24"/>
          <w:szCs w:val="24"/>
        </w:rPr>
        <w:t>koextrudovaného</w:t>
      </w:r>
      <w:proofErr w:type="spellEnd"/>
      <w:r>
        <w:rPr>
          <w:rFonts w:ascii="Garamond" w:hAnsi="Garamond"/>
          <w:sz w:val="24"/>
          <w:szCs w:val="24"/>
        </w:rPr>
        <w:t xml:space="preserve"> </w:t>
      </w:r>
      <w:proofErr w:type="spellStart"/>
      <w:r w:rsidR="00C9267A" w:rsidRPr="00C9267A">
        <w:rPr>
          <w:rFonts w:ascii="Garamond" w:hAnsi="Garamond"/>
          <w:sz w:val="24"/>
          <w:szCs w:val="24"/>
        </w:rPr>
        <w:t>polybuten</w:t>
      </w:r>
      <w:r>
        <w:rPr>
          <w:rFonts w:ascii="Garamond" w:hAnsi="Garamond"/>
          <w:sz w:val="24"/>
          <w:szCs w:val="24"/>
        </w:rPr>
        <w:t>u</w:t>
      </w:r>
      <w:proofErr w:type="spellEnd"/>
      <w:r>
        <w:rPr>
          <w:rFonts w:ascii="Garamond" w:hAnsi="Garamond"/>
          <w:sz w:val="24"/>
          <w:szCs w:val="24"/>
        </w:rPr>
        <w:t xml:space="preserve"> </w:t>
      </w:r>
      <w:r w:rsidR="00C9267A" w:rsidRPr="00C9267A">
        <w:rPr>
          <w:rFonts w:ascii="Garamond" w:hAnsi="Garamond"/>
          <w:sz w:val="24"/>
          <w:szCs w:val="24"/>
        </w:rPr>
        <w:t xml:space="preserve"> </w:t>
      </w:r>
      <w:r>
        <w:rPr>
          <w:rFonts w:ascii="Garamond" w:hAnsi="Garamond"/>
          <w:sz w:val="24"/>
          <w:szCs w:val="24"/>
        </w:rPr>
        <w:t>o velikosti</w:t>
      </w:r>
      <w:r w:rsidR="00C9267A" w:rsidRPr="00C9267A">
        <w:rPr>
          <w:rFonts w:ascii="Garamond" w:hAnsi="Garamond"/>
          <w:sz w:val="24"/>
          <w:szCs w:val="24"/>
        </w:rPr>
        <w:t xml:space="preserve"> 16x2 mm, které j</w:t>
      </w:r>
      <w:r w:rsidR="00087EC5">
        <w:rPr>
          <w:rFonts w:ascii="Garamond" w:hAnsi="Garamond"/>
          <w:sz w:val="24"/>
          <w:szCs w:val="24"/>
        </w:rPr>
        <w:t>e</w:t>
      </w:r>
      <w:r w:rsidR="00C9267A" w:rsidRPr="00C9267A">
        <w:rPr>
          <w:rFonts w:ascii="Garamond" w:hAnsi="Garamond"/>
          <w:sz w:val="24"/>
          <w:szCs w:val="24"/>
        </w:rPr>
        <w:t xml:space="preserve"> opatřen</w:t>
      </w:r>
      <w:r w:rsidR="00087EC5">
        <w:rPr>
          <w:rFonts w:ascii="Garamond" w:hAnsi="Garamond"/>
          <w:sz w:val="24"/>
          <w:szCs w:val="24"/>
        </w:rPr>
        <w:t>o</w:t>
      </w:r>
      <w:r w:rsidR="00C9267A" w:rsidRPr="00C9267A">
        <w:rPr>
          <w:rFonts w:ascii="Garamond" w:hAnsi="Garamond"/>
          <w:sz w:val="24"/>
          <w:szCs w:val="24"/>
        </w:rPr>
        <w:t xml:space="preserve"> kyslíkovou bariérou s roztečí 150  mm.  Potrubí bude přichyceno pomocí kotvících spon na systémových pásech, s nalepenou reflexní folií. Folie je odolná proti vniknutí vlhkosti do potěru. Fólie je nalepená na polystyrénovou izolaci </w:t>
      </w:r>
      <w:proofErr w:type="spellStart"/>
      <w:r w:rsidR="00C9267A" w:rsidRPr="00C9267A">
        <w:rPr>
          <w:rFonts w:ascii="Garamond" w:hAnsi="Garamond"/>
          <w:sz w:val="24"/>
          <w:szCs w:val="24"/>
        </w:rPr>
        <w:t>tl</w:t>
      </w:r>
      <w:proofErr w:type="spellEnd"/>
      <w:r w:rsidR="00C9267A" w:rsidRPr="00C9267A">
        <w:rPr>
          <w:rFonts w:ascii="Garamond" w:hAnsi="Garamond"/>
          <w:sz w:val="24"/>
          <w:szCs w:val="24"/>
        </w:rPr>
        <w:t xml:space="preserve">. 30 mm. Polystyren v sobě integruje jak </w:t>
      </w:r>
      <w:proofErr w:type="gramStart"/>
      <w:r w:rsidR="00C9267A" w:rsidRPr="00C9267A">
        <w:rPr>
          <w:rFonts w:ascii="Garamond" w:hAnsi="Garamond"/>
          <w:sz w:val="24"/>
          <w:szCs w:val="24"/>
        </w:rPr>
        <w:t>tepelnou</w:t>
      </w:r>
      <w:proofErr w:type="gramEnd"/>
      <w:r w:rsidR="00C9267A" w:rsidRPr="00C9267A">
        <w:rPr>
          <w:rFonts w:ascii="Garamond" w:hAnsi="Garamond"/>
          <w:sz w:val="24"/>
          <w:szCs w:val="24"/>
        </w:rPr>
        <w:t xml:space="preserve"> tak kročejovou izolaci. Zatížení do 400 kg/m2. </w:t>
      </w:r>
    </w:p>
    <w:p w:rsidR="00C9267A" w:rsidRPr="00C9267A" w:rsidRDefault="00C9267A" w:rsidP="00C9267A">
      <w:pPr>
        <w:pStyle w:val="Zkladntext"/>
        <w:ind w:firstLine="708"/>
        <w:jc w:val="both"/>
        <w:rPr>
          <w:rFonts w:ascii="Garamond" w:hAnsi="Garamond"/>
        </w:rPr>
      </w:pPr>
      <w:r w:rsidRPr="00C9267A">
        <w:rPr>
          <w:rFonts w:ascii="Garamond" w:hAnsi="Garamond"/>
        </w:rPr>
        <w:t xml:space="preserve"> Rozdělení jednotlivých otopných smyček bude zajištěno pomocí rozdělovacích stanic, umístěných v ocelových skříních. V přízemí bude rozdělovač HKV-D</w:t>
      </w:r>
      <w:r w:rsidR="005B3EDC">
        <w:rPr>
          <w:rFonts w:ascii="Garamond" w:hAnsi="Garamond"/>
        </w:rPr>
        <w:t>4</w:t>
      </w:r>
      <w:r w:rsidRPr="00C9267A">
        <w:rPr>
          <w:rFonts w:ascii="Garamond" w:hAnsi="Garamond"/>
        </w:rPr>
        <w:t xml:space="preserve"> s </w:t>
      </w:r>
      <w:r w:rsidR="005B3EDC">
        <w:rPr>
          <w:rFonts w:ascii="Garamond" w:hAnsi="Garamond"/>
        </w:rPr>
        <w:t>4</w:t>
      </w:r>
      <w:r w:rsidRPr="00C9267A">
        <w:rPr>
          <w:rFonts w:ascii="Garamond" w:hAnsi="Garamond"/>
        </w:rPr>
        <w:t xml:space="preserve"> vývody umístěn v </w:t>
      </w:r>
      <w:r w:rsidR="005B3EDC">
        <w:rPr>
          <w:rFonts w:ascii="Garamond" w:hAnsi="Garamond"/>
        </w:rPr>
        <w:t>místnosti 102</w:t>
      </w:r>
      <w:proofErr w:type="gramStart"/>
      <w:r w:rsidR="005B3EDC">
        <w:rPr>
          <w:rFonts w:ascii="Garamond" w:hAnsi="Garamond"/>
        </w:rPr>
        <w:t xml:space="preserve">b </w:t>
      </w:r>
      <w:r w:rsidRPr="00C9267A">
        <w:rPr>
          <w:rFonts w:ascii="Garamond" w:hAnsi="Garamond"/>
        </w:rPr>
        <w:t xml:space="preserve"> a</w:t>
      </w:r>
      <w:proofErr w:type="gramEnd"/>
      <w:r w:rsidRPr="00C9267A">
        <w:rPr>
          <w:rFonts w:ascii="Garamond" w:hAnsi="Garamond"/>
        </w:rPr>
        <w:t xml:space="preserve"> v patře</w:t>
      </w:r>
      <w:r w:rsidR="00087EC5">
        <w:rPr>
          <w:rFonts w:ascii="Garamond" w:hAnsi="Garamond"/>
        </w:rPr>
        <w:t xml:space="preserve"> rozdělovač </w:t>
      </w:r>
      <w:r w:rsidRPr="00C9267A">
        <w:rPr>
          <w:rFonts w:ascii="Garamond" w:hAnsi="Garamond"/>
        </w:rPr>
        <w:t>HKV-</w:t>
      </w:r>
      <w:r w:rsidR="005B3EDC">
        <w:rPr>
          <w:rFonts w:ascii="Garamond" w:hAnsi="Garamond"/>
        </w:rPr>
        <w:t>3</w:t>
      </w:r>
      <w:r w:rsidRPr="00C9267A">
        <w:rPr>
          <w:rFonts w:ascii="Garamond" w:hAnsi="Garamond"/>
        </w:rPr>
        <w:t xml:space="preserve"> s </w:t>
      </w:r>
      <w:r w:rsidR="005B3EDC">
        <w:rPr>
          <w:rFonts w:ascii="Garamond" w:hAnsi="Garamond"/>
        </w:rPr>
        <w:t>3</w:t>
      </w:r>
      <w:r w:rsidRPr="00C9267A">
        <w:rPr>
          <w:rFonts w:ascii="Garamond" w:hAnsi="Garamond"/>
        </w:rPr>
        <w:t xml:space="preserve"> vývody </w:t>
      </w:r>
      <w:r w:rsidR="005B3EDC">
        <w:rPr>
          <w:rFonts w:ascii="Garamond" w:hAnsi="Garamond"/>
        </w:rPr>
        <w:t>umístěný na chodbě vedle</w:t>
      </w:r>
      <w:r w:rsidRPr="00C9267A">
        <w:rPr>
          <w:rFonts w:ascii="Garamond" w:hAnsi="Garamond"/>
        </w:rPr>
        <w:t xml:space="preserve"> </w:t>
      </w:r>
      <w:r w:rsidR="005B3EDC">
        <w:rPr>
          <w:rFonts w:ascii="Garamond" w:hAnsi="Garamond"/>
        </w:rPr>
        <w:t>kotle.</w:t>
      </w:r>
      <w:r w:rsidRPr="00C9267A">
        <w:rPr>
          <w:rFonts w:ascii="Garamond" w:hAnsi="Garamond"/>
        </w:rPr>
        <w:t xml:space="preserve"> </w:t>
      </w:r>
    </w:p>
    <w:p w:rsidR="00C9267A" w:rsidRPr="00C9267A" w:rsidRDefault="00C9267A" w:rsidP="00C9267A">
      <w:pPr>
        <w:pStyle w:val="Zkladntext"/>
        <w:ind w:firstLine="708"/>
        <w:jc w:val="both"/>
        <w:rPr>
          <w:rFonts w:ascii="Garamond" w:hAnsi="Garamond"/>
        </w:rPr>
      </w:pPr>
      <w:r w:rsidRPr="00C9267A">
        <w:rPr>
          <w:rFonts w:ascii="Garamond" w:hAnsi="Garamond"/>
        </w:rPr>
        <w:t>Systém podlahového vytápění</w:t>
      </w:r>
      <w:r w:rsidR="005B3EDC">
        <w:rPr>
          <w:rFonts w:ascii="Garamond" w:hAnsi="Garamond"/>
        </w:rPr>
        <w:t>,</w:t>
      </w:r>
      <w:r w:rsidRPr="00C9267A">
        <w:rPr>
          <w:rFonts w:ascii="Garamond" w:hAnsi="Garamond"/>
        </w:rPr>
        <w:t xml:space="preserve"> provádění montáže a zalévání podlahového </w:t>
      </w:r>
      <w:proofErr w:type="gramStart"/>
      <w:r w:rsidRPr="00C9267A">
        <w:rPr>
          <w:rFonts w:ascii="Garamond" w:hAnsi="Garamond"/>
        </w:rPr>
        <w:t>vytápění  se</w:t>
      </w:r>
      <w:proofErr w:type="gramEnd"/>
      <w:r w:rsidRPr="00C9267A">
        <w:rPr>
          <w:rFonts w:ascii="Garamond" w:hAnsi="Garamond"/>
        </w:rPr>
        <w:t xml:space="preserve"> řídí pokyny dodavatelské firmy. Upozorňuji na nutnost dodržení skladby podlah, instalaci dilatačních pásů a dodržení začátku zahřívání topné desky, dle použité zalévací směsi. K prvnímu ohřevu cementového potěru by mělo dojít nejdříve min. 21 dní po jeho dokončení. První zahřátí probíhá zpočátku při teplotě náběhové vody cca 25°C. Další zvýšení teploty přívodu se provádí každý den vždy o cca 5°C. </w:t>
      </w:r>
    </w:p>
    <w:p w:rsidR="00C9267A" w:rsidRPr="00C9267A" w:rsidRDefault="00C9267A" w:rsidP="00C9267A">
      <w:pPr>
        <w:pStyle w:val="Zkladntext"/>
        <w:ind w:firstLine="708"/>
        <w:jc w:val="both"/>
        <w:rPr>
          <w:rFonts w:ascii="Garamond" w:hAnsi="Garamond"/>
        </w:rPr>
      </w:pPr>
      <w:r w:rsidRPr="00C9267A">
        <w:rPr>
          <w:rFonts w:ascii="Garamond" w:hAnsi="Garamond"/>
        </w:rPr>
        <w:t xml:space="preserve">Systém bude opatřen bezpečnostním termostatem podlahového vytápění, který přeruší dodávku otopné vody, při překročení nastavené teploty. </w:t>
      </w:r>
    </w:p>
    <w:p w:rsidR="00C9267A" w:rsidRDefault="00C9267A" w:rsidP="00C9267A">
      <w:pPr>
        <w:jc w:val="both"/>
        <w:rPr>
          <w:rFonts w:ascii="Garamond" w:hAnsi="Garamond"/>
          <w:sz w:val="24"/>
          <w:szCs w:val="24"/>
        </w:rPr>
      </w:pPr>
    </w:p>
    <w:p w:rsidR="00087C15" w:rsidRDefault="00087C15" w:rsidP="00C9267A">
      <w:pPr>
        <w:jc w:val="both"/>
        <w:rPr>
          <w:rFonts w:ascii="Garamond" w:hAnsi="Garamond"/>
          <w:sz w:val="24"/>
          <w:szCs w:val="24"/>
        </w:rPr>
      </w:pPr>
    </w:p>
    <w:p w:rsidR="00087C15" w:rsidRDefault="00087C15" w:rsidP="00C9267A">
      <w:pPr>
        <w:jc w:val="both"/>
        <w:rPr>
          <w:rFonts w:ascii="Garamond" w:hAnsi="Garamond"/>
          <w:sz w:val="24"/>
          <w:szCs w:val="24"/>
        </w:rPr>
      </w:pPr>
    </w:p>
    <w:p w:rsidR="00087C15" w:rsidRDefault="00087C15" w:rsidP="00C9267A">
      <w:pPr>
        <w:jc w:val="both"/>
        <w:rPr>
          <w:rFonts w:ascii="Garamond" w:hAnsi="Garamond"/>
          <w:sz w:val="24"/>
          <w:szCs w:val="24"/>
        </w:rPr>
      </w:pPr>
    </w:p>
    <w:p w:rsidR="00087C15" w:rsidRDefault="00087C15" w:rsidP="00C9267A">
      <w:pPr>
        <w:jc w:val="both"/>
        <w:rPr>
          <w:rFonts w:ascii="Garamond" w:hAnsi="Garamond"/>
          <w:sz w:val="24"/>
          <w:szCs w:val="24"/>
        </w:rPr>
      </w:pPr>
    </w:p>
    <w:p w:rsidR="00087C15" w:rsidRDefault="00087C15" w:rsidP="00C9267A">
      <w:pPr>
        <w:jc w:val="both"/>
        <w:rPr>
          <w:rFonts w:ascii="Garamond" w:hAnsi="Garamond"/>
          <w:sz w:val="24"/>
          <w:szCs w:val="24"/>
        </w:rPr>
      </w:pPr>
    </w:p>
    <w:p w:rsidR="00087C15" w:rsidRPr="00C9267A" w:rsidRDefault="00087C15" w:rsidP="00C9267A">
      <w:pPr>
        <w:jc w:val="both"/>
        <w:rPr>
          <w:rFonts w:ascii="Garamond" w:hAnsi="Garamond"/>
          <w:sz w:val="24"/>
          <w:szCs w:val="24"/>
        </w:rPr>
      </w:pPr>
    </w:p>
    <w:p w:rsidR="00C9267A" w:rsidRPr="00C9267A" w:rsidRDefault="00C9267A" w:rsidP="00C9267A">
      <w:pPr>
        <w:jc w:val="both"/>
        <w:rPr>
          <w:rFonts w:ascii="Garamond" w:hAnsi="Garamond"/>
          <w:sz w:val="24"/>
          <w:szCs w:val="24"/>
        </w:rPr>
      </w:pPr>
    </w:p>
    <w:p w:rsidR="003F095B" w:rsidRDefault="003F095B" w:rsidP="00C9267A">
      <w:pPr>
        <w:jc w:val="both"/>
        <w:rPr>
          <w:rFonts w:ascii="Garamond" w:hAnsi="Garamond"/>
          <w:sz w:val="24"/>
          <w:szCs w:val="24"/>
        </w:rPr>
      </w:pPr>
    </w:p>
    <w:p w:rsidR="00C9267A" w:rsidRPr="00C9267A" w:rsidRDefault="00087EC5" w:rsidP="00C9267A">
      <w:pPr>
        <w:jc w:val="both"/>
        <w:rPr>
          <w:rFonts w:ascii="Garamond" w:hAnsi="Garamond"/>
          <w:sz w:val="24"/>
          <w:szCs w:val="24"/>
        </w:rPr>
      </w:pPr>
      <w:r>
        <w:rPr>
          <w:rFonts w:ascii="Garamond" w:hAnsi="Garamond"/>
          <w:sz w:val="24"/>
          <w:szCs w:val="24"/>
        </w:rPr>
        <w:tab/>
      </w:r>
      <w:r w:rsidR="00C9267A" w:rsidRPr="00C9267A">
        <w:rPr>
          <w:rFonts w:ascii="Garamond" w:hAnsi="Garamond"/>
          <w:sz w:val="24"/>
          <w:szCs w:val="24"/>
        </w:rPr>
        <w:t xml:space="preserve">Ohřev teplé vody bude zajištěn nepřímotopným zásobníkem </w:t>
      </w:r>
      <w:proofErr w:type="gramStart"/>
      <w:r w:rsidR="00C9267A" w:rsidRPr="00C9267A">
        <w:rPr>
          <w:rFonts w:ascii="Garamond" w:hAnsi="Garamond"/>
          <w:sz w:val="24"/>
          <w:szCs w:val="24"/>
        </w:rPr>
        <w:t>teplé  vody</w:t>
      </w:r>
      <w:proofErr w:type="gramEnd"/>
      <w:r w:rsidR="00C9267A" w:rsidRPr="00C9267A">
        <w:rPr>
          <w:rFonts w:ascii="Garamond" w:hAnsi="Garamond"/>
          <w:sz w:val="24"/>
          <w:szCs w:val="24"/>
        </w:rPr>
        <w:t xml:space="preserve"> o objemu 120 l, který je napojen přes trojcestný směšovací ventil na kotel.  Aby se zabránilo častým úkapům vody od pojišťovacích ventilů, při jejím ohřevu, bude zásobník osazen tlakovou expanzní nádobou pro pitnou vodu DD 8/10. </w:t>
      </w:r>
    </w:p>
    <w:p w:rsidR="00C9267A" w:rsidRPr="00C9267A" w:rsidRDefault="00C9267A" w:rsidP="00C9267A">
      <w:pPr>
        <w:jc w:val="both"/>
        <w:outlineLvl w:val="0"/>
        <w:rPr>
          <w:rFonts w:ascii="Garamond" w:hAnsi="Garamond"/>
          <w:sz w:val="24"/>
          <w:szCs w:val="24"/>
        </w:rPr>
      </w:pPr>
    </w:p>
    <w:p w:rsidR="00C9267A" w:rsidRPr="00C9267A" w:rsidRDefault="00C9267A" w:rsidP="00C9267A">
      <w:pPr>
        <w:ind w:firstLine="708"/>
        <w:jc w:val="both"/>
        <w:outlineLvl w:val="0"/>
        <w:rPr>
          <w:rFonts w:ascii="Garamond" w:hAnsi="Garamond"/>
          <w:sz w:val="24"/>
          <w:szCs w:val="24"/>
        </w:rPr>
      </w:pPr>
      <w:r w:rsidRPr="00C9267A">
        <w:rPr>
          <w:rFonts w:ascii="Garamond" w:hAnsi="Garamond"/>
          <w:sz w:val="24"/>
          <w:szCs w:val="24"/>
        </w:rPr>
        <w:t xml:space="preserve">Chod kotlů, bude řízen v závislosti na venkovní teplotě a teplotě otopné vody </w:t>
      </w:r>
      <w:r w:rsidR="003F095B">
        <w:rPr>
          <w:rFonts w:ascii="Garamond" w:hAnsi="Garamond"/>
          <w:sz w:val="24"/>
          <w:szCs w:val="24"/>
        </w:rPr>
        <w:t xml:space="preserve">ekvitermním </w:t>
      </w:r>
      <w:r w:rsidRPr="00C9267A">
        <w:rPr>
          <w:rFonts w:ascii="Garamond" w:hAnsi="Garamond"/>
          <w:sz w:val="24"/>
          <w:szCs w:val="24"/>
        </w:rPr>
        <w:t>regulátor</w:t>
      </w:r>
      <w:r w:rsidR="003F095B">
        <w:rPr>
          <w:rFonts w:ascii="Garamond" w:hAnsi="Garamond"/>
          <w:sz w:val="24"/>
          <w:szCs w:val="24"/>
        </w:rPr>
        <w:t>em.</w:t>
      </w:r>
      <w:r w:rsidRPr="00C9267A">
        <w:rPr>
          <w:rFonts w:ascii="Garamond" w:hAnsi="Garamond"/>
          <w:sz w:val="24"/>
          <w:szCs w:val="24"/>
        </w:rPr>
        <w:t xml:space="preserve">  Regulátor zajišťuje regulaci teploty topného okruhu, </w:t>
      </w:r>
      <w:r w:rsidR="003F095B">
        <w:rPr>
          <w:rFonts w:ascii="Garamond" w:hAnsi="Garamond"/>
          <w:sz w:val="24"/>
          <w:szCs w:val="24"/>
        </w:rPr>
        <w:t xml:space="preserve">digitální </w:t>
      </w:r>
      <w:r w:rsidRPr="00C9267A">
        <w:rPr>
          <w:rFonts w:ascii="Garamond" w:hAnsi="Garamond"/>
          <w:sz w:val="24"/>
          <w:szCs w:val="24"/>
        </w:rPr>
        <w:t xml:space="preserve">časový </w:t>
      </w:r>
      <w:proofErr w:type="gramStart"/>
      <w:r w:rsidRPr="00C9267A">
        <w:rPr>
          <w:rFonts w:ascii="Garamond" w:hAnsi="Garamond"/>
          <w:sz w:val="24"/>
          <w:szCs w:val="24"/>
        </w:rPr>
        <w:t xml:space="preserve">program  </w:t>
      </w:r>
      <w:r w:rsidR="003F095B">
        <w:rPr>
          <w:rFonts w:ascii="Garamond" w:hAnsi="Garamond"/>
          <w:sz w:val="24"/>
          <w:szCs w:val="24"/>
        </w:rPr>
        <w:t>a</w:t>
      </w:r>
      <w:proofErr w:type="gramEnd"/>
      <w:r w:rsidRPr="00C9267A">
        <w:rPr>
          <w:rFonts w:ascii="Garamond" w:hAnsi="Garamond"/>
          <w:sz w:val="24"/>
          <w:szCs w:val="24"/>
        </w:rPr>
        <w:t xml:space="preserve"> přípravu teplé vody, včetně cirkulace.  Venkovní čidlo bude osazeno na severní straně budovy. </w:t>
      </w:r>
    </w:p>
    <w:p w:rsidR="00C9267A" w:rsidRPr="00C9267A" w:rsidRDefault="00C9267A" w:rsidP="00C9267A">
      <w:pPr>
        <w:pStyle w:val="Zkladntext"/>
        <w:jc w:val="both"/>
        <w:rPr>
          <w:rFonts w:ascii="Garamond" w:hAnsi="Garamond"/>
        </w:rPr>
      </w:pPr>
    </w:p>
    <w:p w:rsidR="00C9267A" w:rsidRPr="00C9267A" w:rsidRDefault="00C9267A" w:rsidP="00C9267A">
      <w:pPr>
        <w:autoSpaceDE w:val="0"/>
        <w:autoSpaceDN w:val="0"/>
        <w:adjustRightInd w:val="0"/>
        <w:rPr>
          <w:rFonts w:ascii="Garamond" w:hAnsi="Garamond"/>
          <w:sz w:val="24"/>
          <w:szCs w:val="24"/>
        </w:rPr>
      </w:pPr>
    </w:p>
    <w:p w:rsidR="00C9267A" w:rsidRPr="00C9267A" w:rsidRDefault="00C9267A" w:rsidP="00C9267A">
      <w:pPr>
        <w:tabs>
          <w:tab w:val="left" w:pos="7560"/>
        </w:tabs>
        <w:ind w:firstLine="708"/>
        <w:jc w:val="both"/>
        <w:rPr>
          <w:rFonts w:ascii="Garamond" w:hAnsi="Garamond"/>
          <w:sz w:val="24"/>
          <w:szCs w:val="24"/>
        </w:rPr>
      </w:pPr>
      <w:r w:rsidRPr="00C9267A">
        <w:rPr>
          <w:rFonts w:ascii="Garamond" w:hAnsi="Garamond"/>
          <w:sz w:val="24"/>
          <w:szCs w:val="24"/>
        </w:rPr>
        <w:t xml:space="preserve">  Spuštění kotlů a seznámení s provozem musí provést servisní služba.</w:t>
      </w:r>
    </w:p>
    <w:p w:rsidR="00C9267A" w:rsidRPr="00C9267A" w:rsidRDefault="00C9267A" w:rsidP="00C9267A">
      <w:pPr>
        <w:jc w:val="both"/>
        <w:rPr>
          <w:rFonts w:ascii="Garamond" w:hAnsi="Garamond"/>
          <w:b/>
          <w:sz w:val="24"/>
          <w:szCs w:val="24"/>
        </w:rPr>
      </w:pPr>
    </w:p>
    <w:p w:rsidR="00087EC5" w:rsidRPr="00022F2C" w:rsidRDefault="00087EC5" w:rsidP="00087EC5">
      <w:pPr>
        <w:ind w:firstLine="708"/>
        <w:jc w:val="both"/>
        <w:outlineLvl w:val="0"/>
        <w:rPr>
          <w:rFonts w:ascii="Arial" w:hAnsi="Arial" w:cs="Arial"/>
          <w:color w:val="0070C0"/>
          <w:sz w:val="24"/>
          <w:szCs w:val="24"/>
        </w:rPr>
      </w:pPr>
      <w:r w:rsidRPr="00022F2C">
        <w:rPr>
          <w:rFonts w:ascii="Arial" w:hAnsi="Arial" w:cs="Arial"/>
          <w:color w:val="0070C0"/>
          <w:sz w:val="24"/>
          <w:szCs w:val="24"/>
        </w:rPr>
        <w:t>Stávající plynový kotel, který je umístěn v přízemí, vč. rozvodů a otopných těles, bude demontován.</w:t>
      </w:r>
    </w:p>
    <w:p w:rsidR="00087EC5" w:rsidRDefault="00087EC5" w:rsidP="00087EC5">
      <w:pPr>
        <w:jc w:val="both"/>
        <w:rPr>
          <w:rFonts w:ascii="Garamond" w:hAnsi="Garamond"/>
          <w:sz w:val="24"/>
          <w:szCs w:val="24"/>
        </w:rPr>
      </w:pPr>
    </w:p>
    <w:p w:rsidR="00C9267A" w:rsidRPr="00C9267A" w:rsidRDefault="00C9267A" w:rsidP="00C9267A">
      <w:pPr>
        <w:jc w:val="both"/>
        <w:rPr>
          <w:rFonts w:ascii="Garamond" w:hAnsi="Garamond"/>
          <w:sz w:val="24"/>
          <w:szCs w:val="24"/>
        </w:rPr>
      </w:pPr>
    </w:p>
    <w:p w:rsidR="00C9267A" w:rsidRPr="00C9267A" w:rsidRDefault="00C9267A" w:rsidP="00C9267A">
      <w:pPr>
        <w:jc w:val="both"/>
        <w:rPr>
          <w:rFonts w:ascii="Garamond" w:hAnsi="Garamond"/>
          <w:sz w:val="24"/>
          <w:szCs w:val="24"/>
        </w:rPr>
      </w:pPr>
    </w:p>
    <w:p w:rsidR="00C9267A" w:rsidRPr="00C9267A" w:rsidRDefault="00C9267A" w:rsidP="00C9267A">
      <w:pPr>
        <w:jc w:val="both"/>
        <w:rPr>
          <w:rFonts w:ascii="Garamond" w:hAnsi="Garamond"/>
          <w:sz w:val="24"/>
          <w:szCs w:val="24"/>
        </w:rPr>
      </w:pPr>
    </w:p>
    <w:p w:rsidR="00C9267A" w:rsidRPr="00C9267A" w:rsidRDefault="00C9267A" w:rsidP="00C9267A">
      <w:pPr>
        <w:jc w:val="both"/>
        <w:rPr>
          <w:rFonts w:ascii="Garamond" w:hAnsi="Garamond"/>
          <w:sz w:val="24"/>
          <w:szCs w:val="24"/>
        </w:rPr>
      </w:pPr>
    </w:p>
    <w:p w:rsidR="00C9267A" w:rsidRPr="00C9267A" w:rsidRDefault="00C9267A" w:rsidP="00C9267A">
      <w:pPr>
        <w:jc w:val="both"/>
        <w:rPr>
          <w:rFonts w:ascii="Garamond" w:hAnsi="Garamond"/>
          <w:sz w:val="24"/>
          <w:szCs w:val="24"/>
        </w:rPr>
      </w:pPr>
      <w:r w:rsidRPr="00C9267A">
        <w:rPr>
          <w:rFonts w:ascii="Garamond" w:hAnsi="Garamond"/>
          <w:sz w:val="24"/>
          <w:szCs w:val="24"/>
        </w:rPr>
        <w:t>Seznam výkresů:</w:t>
      </w:r>
      <w:r w:rsidRPr="00C9267A">
        <w:rPr>
          <w:rFonts w:ascii="Garamond" w:hAnsi="Garamond"/>
          <w:sz w:val="24"/>
          <w:szCs w:val="24"/>
        </w:rPr>
        <w:tab/>
        <w:t>D.1.4.</w:t>
      </w:r>
      <w:r w:rsidR="005B3EDC">
        <w:rPr>
          <w:rFonts w:ascii="Garamond" w:hAnsi="Garamond"/>
          <w:sz w:val="24"/>
          <w:szCs w:val="24"/>
        </w:rPr>
        <w:t>2</w:t>
      </w:r>
      <w:r w:rsidRPr="00C9267A">
        <w:rPr>
          <w:rFonts w:ascii="Garamond" w:hAnsi="Garamond"/>
          <w:sz w:val="24"/>
          <w:szCs w:val="24"/>
        </w:rPr>
        <w:t>.</w:t>
      </w:r>
      <w:r w:rsidR="005B3EDC" w:rsidRPr="00C9267A">
        <w:rPr>
          <w:rFonts w:ascii="Garamond" w:hAnsi="Garamond"/>
          <w:sz w:val="24"/>
          <w:szCs w:val="24"/>
        </w:rPr>
        <w:t xml:space="preserve"> </w:t>
      </w:r>
      <w:r w:rsidRPr="00C9267A">
        <w:rPr>
          <w:rFonts w:ascii="Garamond" w:hAnsi="Garamond"/>
          <w:sz w:val="24"/>
          <w:szCs w:val="24"/>
        </w:rPr>
        <w:t>-</w:t>
      </w:r>
      <w:r w:rsidR="005B3EDC">
        <w:rPr>
          <w:rFonts w:ascii="Garamond" w:hAnsi="Garamond"/>
          <w:sz w:val="24"/>
          <w:szCs w:val="24"/>
        </w:rPr>
        <w:t xml:space="preserve"> </w:t>
      </w:r>
      <w:r w:rsidRPr="00C9267A">
        <w:rPr>
          <w:rFonts w:ascii="Garamond" w:hAnsi="Garamond"/>
          <w:sz w:val="24"/>
          <w:szCs w:val="24"/>
        </w:rPr>
        <w:t>01</w:t>
      </w:r>
      <w:r w:rsidRPr="00C9267A">
        <w:rPr>
          <w:rFonts w:ascii="Garamond" w:hAnsi="Garamond"/>
          <w:sz w:val="24"/>
          <w:szCs w:val="24"/>
        </w:rPr>
        <w:tab/>
        <w:t xml:space="preserve"> </w:t>
      </w:r>
      <w:r w:rsidRPr="00C9267A">
        <w:rPr>
          <w:rFonts w:ascii="Garamond" w:hAnsi="Garamond"/>
          <w:sz w:val="24"/>
          <w:szCs w:val="24"/>
        </w:rPr>
        <w:tab/>
        <w:t>Půdorys přízemí</w:t>
      </w:r>
    </w:p>
    <w:p w:rsidR="00C9267A" w:rsidRPr="00C9267A" w:rsidRDefault="00C9267A" w:rsidP="00C9267A">
      <w:pPr>
        <w:jc w:val="both"/>
        <w:rPr>
          <w:rFonts w:ascii="Garamond" w:hAnsi="Garamond"/>
          <w:sz w:val="24"/>
          <w:szCs w:val="24"/>
        </w:rPr>
      </w:pPr>
      <w:r w:rsidRPr="00C9267A">
        <w:rPr>
          <w:rFonts w:ascii="Garamond" w:hAnsi="Garamond"/>
          <w:sz w:val="24"/>
          <w:szCs w:val="24"/>
        </w:rPr>
        <w:tab/>
      </w:r>
      <w:r w:rsidRPr="00C9267A">
        <w:rPr>
          <w:rFonts w:ascii="Garamond" w:hAnsi="Garamond"/>
          <w:sz w:val="24"/>
          <w:szCs w:val="24"/>
        </w:rPr>
        <w:tab/>
      </w:r>
      <w:r w:rsidRPr="00C9267A">
        <w:rPr>
          <w:rFonts w:ascii="Garamond" w:hAnsi="Garamond"/>
          <w:sz w:val="24"/>
          <w:szCs w:val="24"/>
        </w:rPr>
        <w:tab/>
        <w:t>D.1.4.</w:t>
      </w:r>
      <w:r w:rsidR="005B3EDC">
        <w:rPr>
          <w:rFonts w:ascii="Garamond" w:hAnsi="Garamond"/>
          <w:sz w:val="24"/>
          <w:szCs w:val="24"/>
        </w:rPr>
        <w:t>2</w:t>
      </w:r>
      <w:r w:rsidRPr="00C9267A">
        <w:rPr>
          <w:rFonts w:ascii="Garamond" w:hAnsi="Garamond"/>
          <w:sz w:val="24"/>
          <w:szCs w:val="24"/>
        </w:rPr>
        <w:t>.</w:t>
      </w:r>
      <w:r w:rsidR="005B3EDC" w:rsidRPr="00C9267A">
        <w:rPr>
          <w:rFonts w:ascii="Garamond" w:hAnsi="Garamond"/>
          <w:sz w:val="24"/>
          <w:szCs w:val="24"/>
        </w:rPr>
        <w:t xml:space="preserve"> </w:t>
      </w:r>
      <w:r w:rsidRPr="00C9267A">
        <w:rPr>
          <w:rFonts w:ascii="Garamond" w:hAnsi="Garamond"/>
          <w:sz w:val="24"/>
          <w:szCs w:val="24"/>
        </w:rPr>
        <w:t>-</w:t>
      </w:r>
      <w:r w:rsidR="005B3EDC">
        <w:rPr>
          <w:rFonts w:ascii="Garamond" w:hAnsi="Garamond"/>
          <w:sz w:val="24"/>
          <w:szCs w:val="24"/>
        </w:rPr>
        <w:t xml:space="preserve"> </w:t>
      </w:r>
      <w:r w:rsidRPr="00C9267A">
        <w:rPr>
          <w:rFonts w:ascii="Garamond" w:hAnsi="Garamond"/>
          <w:sz w:val="24"/>
          <w:szCs w:val="24"/>
        </w:rPr>
        <w:t>02</w:t>
      </w:r>
      <w:r w:rsidRPr="00C9267A">
        <w:rPr>
          <w:rFonts w:ascii="Garamond" w:hAnsi="Garamond"/>
          <w:sz w:val="24"/>
          <w:szCs w:val="24"/>
        </w:rPr>
        <w:tab/>
        <w:t xml:space="preserve"> </w:t>
      </w:r>
      <w:r w:rsidRPr="00C9267A">
        <w:rPr>
          <w:rFonts w:ascii="Garamond" w:hAnsi="Garamond"/>
          <w:sz w:val="24"/>
          <w:szCs w:val="24"/>
        </w:rPr>
        <w:tab/>
        <w:t>Půdorys patra</w:t>
      </w:r>
    </w:p>
    <w:p w:rsidR="00C9267A" w:rsidRPr="00C9267A" w:rsidRDefault="00C9267A" w:rsidP="00C9267A">
      <w:pPr>
        <w:jc w:val="both"/>
        <w:rPr>
          <w:rFonts w:ascii="Garamond" w:hAnsi="Garamond"/>
          <w:sz w:val="24"/>
          <w:szCs w:val="24"/>
        </w:rPr>
      </w:pPr>
      <w:r w:rsidRPr="00C9267A">
        <w:rPr>
          <w:rFonts w:ascii="Garamond" w:hAnsi="Garamond"/>
          <w:sz w:val="24"/>
          <w:szCs w:val="24"/>
        </w:rPr>
        <w:tab/>
      </w:r>
      <w:r w:rsidRPr="00C9267A">
        <w:rPr>
          <w:rFonts w:ascii="Garamond" w:hAnsi="Garamond"/>
          <w:sz w:val="24"/>
          <w:szCs w:val="24"/>
        </w:rPr>
        <w:tab/>
      </w:r>
      <w:r w:rsidRPr="00C9267A">
        <w:rPr>
          <w:rFonts w:ascii="Garamond" w:hAnsi="Garamond"/>
          <w:sz w:val="24"/>
          <w:szCs w:val="24"/>
        </w:rPr>
        <w:tab/>
      </w:r>
      <w:proofErr w:type="gramStart"/>
      <w:r w:rsidRPr="00C9267A">
        <w:rPr>
          <w:rFonts w:ascii="Garamond" w:hAnsi="Garamond"/>
          <w:sz w:val="24"/>
          <w:szCs w:val="24"/>
        </w:rPr>
        <w:t>D.1.4.</w:t>
      </w:r>
      <w:r w:rsidR="005B3EDC">
        <w:rPr>
          <w:rFonts w:ascii="Garamond" w:hAnsi="Garamond"/>
          <w:sz w:val="24"/>
          <w:szCs w:val="24"/>
        </w:rPr>
        <w:t>2</w:t>
      </w:r>
      <w:r w:rsidRPr="00C9267A">
        <w:rPr>
          <w:rFonts w:ascii="Garamond" w:hAnsi="Garamond"/>
          <w:sz w:val="24"/>
          <w:szCs w:val="24"/>
        </w:rPr>
        <w:t>.</w:t>
      </w:r>
      <w:r w:rsidR="005B3EDC" w:rsidRPr="00C9267A">
        <w:rPr>
          <w:rFonts w:ascii="Garamond" w:hAnsi="Garamond"/>
          <w:sz w:val="24"/>
          <w:szCs w:val="24"/>
        </w:rPr>
        <w:t xml:space="preserve"> </w:t>
      </w:r>
      <w:r w:rsidR="005B3EDC">
        <w:rPr>
          <w:rFonts w:ascii="Garamond" w:hAnsi="Garamond"/>
          <w:sz w:val="24"/>
          <w:szCs w:val="24"/>
        </w:rPr>
        <w:t xml:space="preserve"> </w:t>
      </w:r>
      <w:r w:rsidRPr="00C9267A">
        <w:rPr>
          <w:rFonts w:ascii="Garamond" w:hAnsi="Garamond"/>
          <w:sz w:val="24"/>
          <w:szCs w:val="24"/>
        </w:rPr>
        <w:t>-</w:t>
      </w:r>
      <w:proofErr w:type="gramEnd"/>
      <w:r w:rsidRPr="00C9267A">
        <w:rPr>
          <w:rFonts w:ascii="Garamond" w:hAnsi="Garamond"/>
          <w:sz w:val="24"/>
          <w:szCs w:val="24"/>
        </w:rPr>
        <w:t>03</w:t>
      </w:r>
      <w:r w:rsidRPr="00C9267A">
        <w:rPr>
          <w:rFonts w:ascii="Garamond" w:hAnsi="Garamond"/>
          <w:sz w:val="24"/>
          <w:szCs w:val="24"/>
        </w:rPr>
        <w:tab/>
      </w:r>
      <w:r w:rsidRPr="00C9267A">
        <w:rPr>
          <w:rFonts w:ascii="Garamond" w:hAnsi="Garamond"/>
          <w:sz w:val="24"/>
          <w:szCs w:val="24"/>
        </w:rPr>
        <w:tab/>
      </w:r>
      <w:proofErr w:type="spellStart"/>
      <w:r w:rsidRPr="00C9267A">
        <w:rPr>
          <w:rFonts w:ascii="Garamond" w:hAnsi="Garamond"/>
          <w:sz w:val="24"/>
          <w:szCs w:val="24"/>
        </w:rPr>
        <w:t>Schema</w:t>
      </w:r>
      <w:proofErr w:type="spellEnd"/>
      <w:r w:rsidRPr="00C9267A">
        <w:rPr>
          <w:rFonts w:ascii="Garamond" w:hAnsi="Garamond"/>
          <w:sz w:val="24"/>
          <w:szCs w:val="24"/>
        </w:rPr>
        <w:t xml:space="preserve"> zapojení </w:t>
      </w:r>
    </w:p>
    <w:p w:rsidR="00C9267A" w:rsidRPr="00C9267A" w:rsidRDefault="00C9267A" w:rsidP="00C9267A">
      <w:pPr>
        <w:jc w:val="both"/>
        <w:rPr>
          <w:rFonts w:ascii="Garamond" w:hAnsi="Garamond"/>
          <w:sz w:val="24"/>
          <w:szCs w:val="24"/>
        </w:rPr>
      </w:pPr>
      <w:r w:rsidRPr="00C9267A">
        <w:rPr>
          <w:rFonts w:ascii="Garamond" w:hAnsi="Garamond"/>
          <w:sz w:val="24"/>
          <w:szCs w:val="24"/>
        </w:rPr>
        <w:tab/>
      </w:r>
      <w:r w:rsidRPr="00C9267A">
        <w:rPr>
          <w:rFonts w:ascii="Garamond" w:hAnsi="Garamond"/>
          <w:sz w:val="24"/>
          <w:szCs w:val="24"/>
        </w:rPr>
        <w:tab/>
      </w:r>
      <w:r w:rsidRPr="00C9267A">
        <w:rPr>
          <w:rFonts w:ascii="Garamond" w:hAnsi="Garamond"/>
          <w:sz w:val="24"/>
          <w:szCs w:val="24"/>
        </w:rPr>
        <w:tab/>
      </w:r>
    </w:p>
    <w:p w:rsidR="00C9267A" w:rsidRPr="00C9267A" w:rsidRDefault="00C9267A" w:rsidP="00C9267A">
      <w:pPr>
        <w:jc w:val="both"/>
        <w:rPr>
          <w:rFonts w:ascii="Garamond" w:hAnsi="Garamond"/>
          <w:sz w:val="24"/>
          <w:szCs w:val="24"/>
        </w:rPr>
      </w:pPr>
      <w:r w:rsidRPr="00C9267A">
        <w:rPr>
          <w:rFonts w:ascii="Garamond" w:hAnsi="Garamond"/>
          <w:sz w:val="24"/>
          <w:szCs w:val="24"/>
        </w:rPr>
        <w:tab/>
      </w:r>
      <w:r w:rsidRPr="00C9267A">
        <w:rPr>
          <w:rFonts w:ascii="Garamond" w:hAnsi="Garamond"/>
          <w:sz w:val="24"/>
          <w:szCs w:val="24"/>
        </w:rPr>
        <w:tab/>
      </w:r>
      <w:r w:rsidRPr="00C9267A">
        <w:rPr>
          <w:rFonts w:ascii="Garamond" w:hAnsi="Garamond"/>
          <w:sz w:val="24"/>
          <w:szCs w:val="24"/>
        </w:rPr>
        <w:tab/>
      </w:r>
      <w:r w:rsidRPr="00C9267A">
        <w:rPr>
          <w:rFonts w:ascii="Garamond" w:hAnsi="Garamond"/>
          <w:sz w:val="24"/>
          <w:szCs w:val="24"/>
        </w:rPr>
        <w:tab/>
      </w:r>
      <w:r w:rsidRPr="00C9267A">
        <w:rPr>
          <w:rFonts w:ascii="Garamond" w:hAnsi="Garamond"/>
          <w:sz w:val="24"/>
          <w:szCs w:val="24"/>
        </w:rPr>
        <w:tab/>
        <w:t xml:space="preserve"> </w:t>
      </w:r>
    </w:p>
    <w:p w:rsidR="00C9267A" w:rsidRPr="00C9267A" w:rsidRDefault="00C9267A" w:rsidP="00C9267A">
      <w:pPr>
        <w:jc w:val="both"/>
        <w:rPr>
          <w:rFonts w:ascii="Garamond" w:hAnsi="Garamond"/>
          <w:b/>
          <w:sz w:val="24"/>
          <w:szCs w:val="24"/>
        </w:rPr>
      </w:pPr>
      <w:r w:rsidRPr="00C9267A">
        <w:rPr>
          <w:rFonts w:ascii="Garamond" w:hAnsi="Garamond"/>
          <w:sz w:val="24"/>
          <w:szCs w:val="24"/>
        </w:rPr>
        <w:tab/>
      </w:r>
      <w:r w:rsidRPr="00C9267A">
        <w:rPr>
          <w:rFonts w:ascii="Garamond" w:hAnsi="Garamond"/>
          <w:sz w:val="24"/>
          <w:szCs w:val="24"/>
        </w:rPr>
        <w:tab/>
      </w:r>
    </w:p>
    <w:p w:rsidR="00C9267A" w:rsidRPr="00C9267A" w:rsidRDefault="00C9267A" w:rsidP="00C9267A">
      <w:pPr>
        <w:rPr>
          <w:rFonts w:ascii="Garamond" w:hAnsi="Garamond"/>
          <w:sz w:val="24"/>
          <w:szCs w:val="24"/>
        </w:rPr>
      </w:pPr>
    </w:p>
    <w:p w:rsidR="00C9267A" w:rsidRPr="00C9267A" w:rsidRDefault="00C9267A" w:rsidP="00C9267A">
      <w:pPr>
        <w:rPr>
          <w:rFonts w:ascii="Garamond" w:hAnsi="Garamond"/>
          <w:sz w:val="24"/>
          <w:szCs w:val="24"/>
        </w:rPr>
      </w:pPr>
    </w:p>
    <w:p w:rsidR="00C9267A" w:rsidRPr="00C9267A" w:rsidRDefault="00C9267A" w:rsidP="00C9267A">
      <w:pPr>
        <w:rPr>
          <w:rFonts w:ascii="Garamond" w:hAnsi="Garamond"/>
          <w:sz w:val="24"/>
          <w:szCs w:val="24"/>
        </w:rPr>
      </w:pPr>
    </w:p>
    <w:p w:rsidR="00C9267A" w:rsidRPr="00C9267A" w:rsidRDefault="00C9267A" w:rsidP="00C9267A">
      <w:pPr>
        <w:jc w:val="both"/>
        <w:rPr>
          <w:rFonts w:ascii="Garamond" w:hAnsi="Garamond"/>
          <w:sz w:val="24"/>
          <w:szCs w:val="24"/>
        </w:rPr>
      </w:pPr>
    </w:p>
    <w:p w:rsidR="00C9267A" w:rsidRPr="00C9267A" w:rsidRDefault="00C9267A" w:rsidP="00C9267A">
      <w:pPr>
        <w:jc w:val="both"/>
        <w:rPr>
          <w:rFonts w:ascii="Garamond" w:hAnsi="Garamond"/>
          <w:sz w:val="24"/>
          <w:szCs w:val="24"/>
        </w:rPr>
      </w:pPr>
    </w:p>
    <w:p w:rsidR="005E0BE4" w:rsidRPr="00C9267A" w:rsidRDefault="005E0BE4"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p w:rsidR="00C9267A" w:rsidRPr="00C9267A" w:rsidRDefault="00C9267A" w:rsidP="005E0BE4">
      <w:pPr>
        <w:autoSpaceDE w:val="0"/>
        <w:autoSpaceDN w:val="0"/>
        <w:adjustRightInd w:val="0"/>
        <w:jc w:val="both"/>
        <w:rPr>
          <w:rFonts w:ascii="Garamond" w:hAnsi="Garamond"/>
          <w:sz w:val="24"/>
          <w:szCs w:val="24"/>
        </w:rPr>
      </w:pPr>
    </w:p>
    <w:sectPr w:rsidR="00C9267A" w:rsidRPr="00C9267A" w:rsidSect="005F635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961BE" w:rsidRDefault="009961BE" w:rsidP="000836CA">
      <w:r>
        <w:separator/>
      </w:r>
    </w:p>
  </w:endnote>
  <w:endnote w:type="continuationSeparator" w:id="0">
    <w:p w:rsidR="009961BE" w:rsidRDefault="009961BE" w:rsidP="00083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EE"/>
    <w:family w:val="script"/>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70022"/>
      <w:docPartObj>
        <w:docPartGallery w:val="Page Numbers (Bottom of Page)"/>
        <w:docPartUnique/>
      </w:docPartObj>
    </w:sdtPr>
    <w:sdtEndPr/>
    <w:sdtContent>
      <w:p w:rsidR="000836CA" w:rsidRDefault="009961BE">
        <w:pPr>
          <w:pStyle w:val="Zpat"/>
          <w:jc w:val="center"/>
        </w:pPr>
        <w:r>
          <w:fldChar w:fldCharType="begin"/>
        </w:r>
        <w:r>
          <w:instrText xml:space="preserve"> PAGE   \* MERGEFORMAT </w:instrText>
        </w:r>
        <w:r>
          <w:fldChar w:fldCharType="separate"/>
        </w:r>
        <w:r w:rsidR="00312449">
          <w:rPr>
            <w:noProof/>
          </w:rPr>
          <w:t>3</w:t>
        </w:r>
        <w:r>
          <w:rPr>
            <w:noProof/>
          </w:rPr>
          <w:fldChar w:fldCharType="end"/>
        </w:r>
      </w:p>
    </w:sdtContent>
  </w:sdt>
  <w:p w:rsidR="000836CA" w:rsidRDefault="000836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961BE" w:rsidRDefault="009961BE" w:rsidP="000836CA">
      <w:r>
        <w:separator/>
      </w:r>
    </w:p>
  </w:footnote>
  <w:footnote w:type="continuationSeparator" w:id="0">
    <w:p w:rsidR="009961BE" w:rsidRDefault="009961BE" w:rsidP="000836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BE4"/>
    <w:rsid w:val="000254CF"/>
    <w:rsid w:val="000836CA"/>
    <w:rsid w:val="00087C15"/>
    <w:rsid w:val="00087EC5"/>
    <w:rsid w:val="00310F20"/>
    <w:rsid w:val="00312449"/>
    <w:rsid w:val="003F095B"/>
    <w:rsid w:val="005B3EDC"/>
    <w:rsid w:val="005E0BE4"/>
    <w:rsid w:val="005F635C"/>
    <w:rsid w:val="00716A65"/>
    <w:rsid w:val="00736A04"/>
    <w:rsid w:val="009961BE"/>
    <w:rsid w:val="009A384F"/>
    <w:rsid w:val="00A217DD"/>
    <w:rsid w:val="00AB32DB"/>
    <w:rsid w:val="00BC1EF9"/>
    <w:rsid w:val="00C9267A"/>
    <w:rsid w:val="00E73D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AA31F1-E476-4CDF-96FB-F0571F751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0BE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E0BE4"/>
    <w:pPr>
      <w:keepNext/>
      <w:jc w:val="center"/>
      <w:outlineLvl w:val="0"/>
    </w:pPr>
    <w:rPr>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E0BE4"/>
    <w:rPr>
      <w:rFonts w:ascii="Times New Roman" w:eastAsia="Times New Roman" w:hAnsi="Times New Roman" w:cs="Times New Roman"/>
      <w:b/>
      <w:sz w:val="32"/>
      <w:szCs w:val="20"/>
      <w:lang w:eastAsia="cs-CZ"/>
    </w:rPr>
  </w:style>
  <w:style w:type="paragraph" w:styleId="Zkladntext">
    <w:name w:val="Body Text"/>
    <w:basedOn w:val="Normln"/>
    <w:link w:val="ZkladntextChar"/>
    <w:uiPriority w:val="99"/>
    <w:unhideWhenUsed/>
    <w:rsid w:val="005E0BE4"/>
    <w:pPr>
      <w:spacing w:after="120"/>
    </w:pPr>
    <w:rPr>
      <w:sz w:val="24"/>
      <w:szCs w:val="24"/>
    </w:rPr>
  </w:style>
  <w:style w:type="character" w:customStyle="1" w:styleId="ZkladntextChar">
    <w:name w:val="Základní text Char"/>
    <w:basedOn w:val="Standardnpsmoodstavce"/>
    <w:link w:val="Zkladntext"/>
    <w:uiPriority w:val="99"/>
    <w:rsid w:val="005E0BE4"/>
    <w:rPr>
      <w:rFonts w:ascii="Times New Roman" w:eastAsia="Times New Roman" w:hAnsi="Times New Roman" w:cs="Times New Roman"/>
      <w:sz w:val="24"/>
      <w:szCs w:val="24"/>
      <w:lang w:eastAsia="cs-CZ"/>
    </w:rPr>
  </w:style>
  <w:style w:type="paragraph" w:styleId="Zhlav">
    <w:name w:val="header"/>
    <w:basedOn w:val="Normln"/>
    <w:link w:val="ZhlavChar"/>
    <w:uiPriority w:val="99"/>
    <w:semiHidden/>
    <w:unhideWhenUsed/>
    <w:rsid w:val="000836CA"/>
    <w:pPr>
      <w:tabs>
        <w:tab w:val="center" w:pos="4536"/>
        <w:tab w:val="right" w:pos="9072"/>
      </w:tabs>
    </w:pPr>
  </w:style>
  <w:style w:type="character" w:customStyle="1" w:styleId="ZhlavChar">
    <w:name w:val="Záhlaví Char"/>
    <w:basedOn w:val="Standardnpsmoodstavce"/>
    <w:link w:val="Zhlav"/>
    <w:uiPriority w:val="99"/>
    <w:semiHidden/>
    <w:rsid w:val="000836C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0836CA"/>
    <w:pPr>
      <w:tabs>
        <w:tab w:val="center" w:pos="4536"/>
        <w:tab w:val="right" w:pos="9072"/>
      </w:tabs>
    </w:pPr>
  </w:style>
  <w:style w:type="character" w:customStyle="1" w:styleId="ZpatChar">
    <w:name w:val="Zápatí Char"/>
    <w:basedOn w:val="Standardnpsmoodstavce"/>
    <w:link w:val="Zpat"/>
    <w:uiPriority w:val="99"/>
    <w:rsid w:val="000836CA"/>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630</Words>
  <Characters>3720</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sramek</dc:creator>
  <cp:lastModifiedBy>Josef Motl</cp:lastModifiedBy>
  <cp:revision>2</cp:revision>
  <cp:lastPrinted>2020-02-21T15:32:00Z</cp:lastPrinted>
  <dcterms:created xsi:type="dcterms:W3CDTF">2020-03-16T06:47:00Z</dcterms:created>
  <dcterms:modified xsi:type="dcterms:W3CDTF">2020-03-16T06:47:00Z</dcterms:modified>
</cp:coreProperties>
</file>