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9B4" w14:textId="0526DD53" w:rsidR="000502B4" w:rsidRPr="00640B24" w:rsidRDefault="000502B4" w:rsidP="008309D1">
      <w:pPr>
        <w:pStyle w:val="Nzev"/>
        <w:spacing w:line="276" w:lineRule="auto"/>
        <w:rPr>
          <w:caps/>
          <w:sz w:val="40"/>
        </w:rPr>
      </w:pPr>
      <w:r w:rsidRPr="00640B24">
        <w:rPr>
          <w:caps/>
          <w:sz w:val="40"/>
        </w:rPr>
        <w:t xml:space="preserve">příloha č. </w:t>
      </w:r>
      <w:r w:rsidR="007C2C75" w:rsidRPr="00640B24">
        <w:rPr>
          <w:caps/>
          <w:sz w:val="40"/>
        </w:rPr>
        <w:t>2</w:t>
      </w:r>
      <w:r w:rsidR="008D3BD9" w:rsidRPr="00640B24">
        <w:rPr>
          <w:caps/>
          <w:sz w:val="40"/>
        </w:rPr>
        <w:t>.</w:t>
      </w:r>
      <w:r w:rsidR="00D903EC">
        <w:rPr>
          <w:caps/>
          <w:sz w:val="40"/>
        </w:rPr>
        <w:t>3</w:t>
      </w:r>
      <w:r w:rsidRPr="00640B24">
        <w:rPr>
          <w:caps/>
          <w:sz w:val="40"/>
        </w:rPr>
        <w:t xml:space="preserve"> zadávací dokumentace</w:t>
      </w:r>
    </w:p>
    <w:p w14:paraId="2A6C22EB" w14:textId="4E13745D" w:rsidR="00393720" w:rsidRPr="00640B24" w:rsidRDefault="007C2C75" w:rsidP="008309D1">
      <w:pPr>
        <w:pStyle w:val="Nzev"/>
        <w:spacing w:line="276" w:lineRule="auto"/>
        <w:rPr>
          <w:caps/>
          <w:sz w:val="40"/>
        </w:rPr>
      </w:pPr>
      <w:r w:rsidRPr="00640B24">
        <w:rPr>
          <w:caps/>
          <w:sz w:val="40"/>
        </w:rPr>
        <w:t>kupní smlouva</w:t>
      </w:r>
    </w:p>
    <w:p w14:paraId="3C61C7C5" w14:textId="77777777" w:rsidR="00950037" w:rsidRPr="00640B24" w:rsidRDefault="00950037" w:rsidP="00950037">
      <w:pPr>
        <w:widowControl w:val="0"/>
        <w:spacing w:after="120" w:line="276" w:lineRule="auto"/>
        <w:jc w:val="center"/>
        <w:rPr>
          <w:rFonts w:asciiTheme="majorHAnsi" w:hAnsiTheme="majorHAnsi" w:cstheme="majorHAnsi"/>
          <w:bCs/>
        </w:rPr>
      </w:pPr>
      <w:r w:rsidRPr="00640B24">
        <w:rPr>
          <w:rFonts w:asciiTheme="majorHAnsi" w:hAnsiTheme="majorHAnsi" w:cstheme="majorHAnsi"/>
          <w:bCs/>
        </w:rPr>
        <w:t>na akci:</w:t>
      </w:r>
    </w:p>
    <w:p w14:paraId="0E39B68C" w14:textId="4CEEBC20" w:rsidR="00950037" w:rsidRPr="00640B24" w:rsidRDefault="00950037" w:rsidP="00950037">
      <w:pPr>
        <w:widowControl w:val="0"/>
        <w:spacing w:after="120" w:line="276" w:lineRule="auto"/>
        <w:jc w:val="center"/>
        <w:rPr>
          <w:rFonts w:asciiTheme="majorHAnsi" w:hAnsiTheme="majorHAnsi" w:cstheme="majorHAnsi"/>
          <w:b/>
          <w:bCs/>
          <w:sz w:val="32"/>
          <w:szCs w:val="28"/>
        </w:rPr>
      </w:pPr>
      <w:r w:rsidRPr="00640B24">
        <w:rPr>
          <w:rFonts w:asciiTheme="majorHAnsi" w:hAnsiTheme="majorHAnsi" w:cstheme="majorHAnsi"/>
          <w:b/>
          <w:sz w:val="32"/>
          <w:szCs w:val="28"/>
        </w:rPr>
        <w:t>„</w:t>
      </w:r>
      <w:r w:rsidR="008D3BD9" w:rsidRPr="00640B24">
        <w:rPr>
          <w:rFonts w:asciiTheme="majorHAnsi" w:hAnsiTheme="majorHAnsi" w:cstheme="majorHAnsi"/>
          <w:b/>
          <w:bCs/>
          <w:sz w:val="32"/>
          <w:szCs w:val="28"/>
        </w:rPr>
        <w:t xml:space="preserve">ZŠ Olešnice – Moderně a komplexně II – dodávky – část </w:t>
      </w:r>
      <w:r w:rsidR="00D903EC">
        <w:rPr>
          <w:rFonts w:asciiTheme="majorHAnsi" w:hAnsiTheme="majorHAnsi" w:cstheme="majorHAnsi"/>
          <w:b/>
          <w:bCs/>
          <w:sz w:val="32"/>
          <w:szCs w:val="28"/>
        </w:rPr>
        <w:t>3</w:t>
      </w:r>
      <w:r w:rsidRPr="00640B24">
        <w:rPr>
          <w:rFonts w:asciiTheme="majorHAnsi" w:hAnsiTheme="majorHAnsi" w:cstheme="majorHAnsi"/>
          <w:b/>
          <w:bCs/>
          <w:iCs/>
          <w:sz w:val="32"/>
          <w:szCs w:val="28"/>
        </w:rPr>
        <w:t>“</w:t>
      </w:r>
    </w:p>
    <w:p w14:paraId="081122D2" w14:textId="4D35B17A" w:rsidR="00950037" w:rsidRPr="00640B24" w:rsidRDefault="00950037" w:rsidP="008D3BD9">
      <w:pPr>
        <w:pStyle w:val="Zkladntext"/>
        <w:spacing w:after="120" w:line="276" w:lineRule="auto"/>
        <w:jc w:val="center"/>
        <w:rPr>
          <w:rFonts w:asciiTheme="majorHAnsi" w:hAnsiTheme="majorHAnsi" w:cstheme="majorHAnsi"/>
          <w:sz w:val="22"/>
          <w:szCs w:val="22"/>
          <w:lang w:val="cs-CZ"/>
        </w:rPr>
      </w:pPr>
      <w:r w:rsidRPr="00640B24">
        <w:rPr>
          <w:rFonts w:asciiTheme="majorHAnsi" w:hAnsiTheme="majorHAnsi" w:cstheme="majorHAnsi"/>
          <w:sz w:val="22"/>
          <w:szCs w:val="22"/>
        </w:rPr>
        <w:t xml:space="preserve">uzavřená dle </w:t>
      </w:r>
      <w:proofErr w:type="spellStart"/>
      <w:r w:rsidRPr="00640B24">
        <w:rPr>
          <w:rFonts w:asciiTheme="majorHAnsi" w:hAnsiTheme="majorHAnsi" w:cstheme="majorHAnsi"/>
          <w:sz w:val="22"/>
          <w:szCs w:val="22"/>
          <w:lang w:val="cs-CZ"/>
        </w:rPr>
        <w:t>ust</w:t>
      </w:r>
      <w:proofErr w:type="spellEnd"/>
      <w:r w:rsidRPr="00640B24">
        <w:rPr>
          <w:rFonts w:asciiTheme="majorHAnsi" w:hAnsiTheme="majorHAnsi" w:cstheme="majorHAnsi"/>
          <w:sz w:val="22"/>
          <w:szCs w:val="22"/>
          <w:lang w:val="cs-CZ"/>
        </w:rPr>
        <w:t xml:space="preserve">. </w:t>
      </w:r>
      <w:r w:rsidRPr="00640B24">
        <w:rPr>
          <w:rFonts w:asciiTheme="majorHAnsi" w:hAnsiTheme="majorHAnsi" w:cstheme="majorHAnsi"/>
          <w:sz w:val="22"/>
          <w:szCs w:val="22"/>
        </w:rPr>
        <w:t xml:space="preserve">§ </w:t>
      </w:r>
      <w:r w:rsidRPr="00640B24">
        <w:rPr>
          <w:rFonts w:asciiTheme="majorHAnsi" w:hAnsiTheme="majorHAnsi" w:cstheme="majorHAnsi"/>
          <w:sz w:val="22"/>
          <w:szCs w:val="22"/>
          <w:lang w:val="cs-CZ"/>
        </w:rPr>
        <w:t>2079</w:t>
      </w:r>
      <w:r w:rsidRPr="00640B24">
        <w:rPr>
          <w:rFonts w:asciiTheme="majorHAnsi" w:hAnsiTheme="majorHAnsi" w:cstheme="majorHAnsi"/>
          <w:sz w:val="22"/>
          <w:szCs w:val="22"/>
        </w:rPr>
        <w:t xml:space="preserve"> a násl. zák. č. 8</w:t>
      </w:r>
      <w:r w:rsidR="000E5E87" w:rsidRPr="00640B24">
        <w:rPr>
          <w:rFonts w:asciiTheme="majorHAnsi" w:hAnsiTheme="majorHAnsi" w:cstheme="majorHAnsi"/>
          <w:sz w:val="22"/>
          <w:szCs w:val="22"/>
        </w:rPr>
        <w:t>9/2012 Sb., občanského zákoníku</w:t>
      </w:r>
      <w:r w:rsidR="000E5E87" w:rsidRPr="00640B24">
        <w:rPr>
          <w:rFonts w:asciiTheme="majorHAnsi" w:hAnsiTheme="majorHAnsi" w:cstheme="majorHAnsi"/>
          <w:sz w:val="22"/>
          <w:szCs w:val="22"/>
          <w:lang w:val="cs-CZ"/>
        </w:rPr>
        <w:t>, ve znění pozdějších předpisů</w:t>
      </w:r>
      <w:r w:rsidRPr="00640B24">
        <w:rPr>
          <w:rFonts w:asciiTheme="majorHAnsi" w:hAnsiTheme="majorHAnsi" w:cstheme="majorHAnsi"/>
          <w:sz w:val="22"/>
          <w:szCs w:val="22"/>
        </w:rPr>
        <w:t xml:space="preserve"> </w:t>
      </w:r>
      <w:r w:rsidR="000E5E87" w:rsidRPr="00640B24">
        <w:rPr>
          <w:rFonts w:asciiTheme="majorHAnsi" w:hAnsiTheme="majorHAnsi" w:cstheme="majorHAnsi"/>
          <w:sz w:val="22"/>
          <w:szCs w:val="22"/>
          <w:lang w:val="cs-CZ"/>
        </w:rPr>
        <w:t>(</w:t>
      </w:r>
      <w:r w:rsidRPr="00640B24">
        <w:rPr>
          <w:rFonts w:asciiTheme="majorHAnsi" w:hAnsiTheme="majorHAnsi" w:cstheme="majorHAnsi"/>
          <w:sz w:val="22"/>
          <w:szCs w:val="22"/>
        </w:rPr>
        <w:t>dále jen „</w:t>
      </w:r>
      <w:r w:rsidRPr="00640B24">
        <w:rPr>
          <w:rFonts w:asciiTheme="majorHAnsi" w:hAnsiTheme="majorHAnsi" w:cstheme="majorHAnsi"/>
          <w:b/>
          <w:sz w:val="22"/>
          <w:szCs w:val="22"/>
        </w:rPr>
        <w:t>občanský zákoník</w:t>
      </w:r>
      <w:r w:rsidRPr="00640B24">
        <w:rPr>
          <w:rFonts w:asciiTheme="majorHAnsi" w:hAnsiTheme="majorHAnsi" w:cstheme="majorHAnsi"/>
          <w:sz w:val="22"/>
          <w:szCs w:val="22"/>
        </w:rPr>
        <w:t>“</w:t>
      </w:r>
      <w:r w:rsidR="000E5E87" w:rsidRPr="00640B24">
        <w:rPr>
          <w:rFonts w:asciiTheme="majorHAnsi" w:hAnsiTheme="majorHAnsi" w:cstheme="majorHAnsi"/>
          <w:sz w:val="22"/>
          <w:szCs w:val="22"/>
          <w:lang w:val="cs-CZ"/>
        </w:rPr>
        <w:t>)</w:t>
      </w:r>
    </w:p>
    <w:p w14:paraId="1471907C" w14:textId="77777777" w:rsidR="00950037" w:rsidRPr="00640B24" w:rsidRDefault="00950037" w:rsidP="008D3BD9">
      <w:pPr>
        <w:pStyle w:val="Zkladntext"/>
        <w:spacing w:before="120" w:after="120" w:line="276" w:lineRule="auto"/>
        <w:jc w:val="center"/>
        <w:outlineLvl w:val="0"/>
        <w:rPr>
          <w:rFonts w:asciiTheme="majorHAnsi" w:hAnsiTheme="majorHAnsi" w:cstheme="majorHAnsi"/>
          <w:b/>
          <w:snapToGrid w:val="0"/>
          <w:sz w:val="22"/>
          <w:szCs w:val="22"/>
        </w:rPr>
      </w:pPr>
      <w:r w:rsidRPr="00640B24">
        <w:rPr>
          <w:rFonts w:asciiTheme="majorHAnsi" w:hAnsiTheme="majorHAnsi" w:cstheme="majorHAnsi"/>
          <w:b/>
          <w:snapToGrid w:val="0"/>
          <w:sz w:val="22"/>
          <w:szCs w:val="22"/>
        </w:rPr>
        <w:t>Smluvní strany</w:t>
      </w:r>
    </w:p>
    <w:p w14:paraId="63C08F61" w14:textId="77777777" w:rsidR="00950037" w:rsidRPr="00640B24" w:rsidRDefault="00950037" w:rsidP="00950037">
      <w:pPr>
        <w:widowControl w:val="0"/>
        <w:spacing w:after="0" w:line="276" w:lineRule="auto"/>
        <w:jc w:val="both"/>
        <w:rPr>
          <w:rFonts w:asciiTheme="majorHAnsi" w:hAnsiTheme="majorHAnsi" w:cstheme="majorHAnsi"/>
          <w:b/>
          <w:bCs/>
        </w:rPr>
      </w:pPr>
      <w:r w:rsidRPr="00640B24">
        <w:rPr>
          <w:rFonts w:asciiTheme="majorHAnsi" w:hAnsiTheme="majorHAnsi" w:cstheme="majorHAnsi"/>
          <w:b/>
          <w:bCs/>
        </w:rPr>
        <w:t>Kupující:</w:t>
      </w:r>
    </w:p>
    <w:p w14:paraId="4AE3B072" w14:textId="77777777"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Název:</w:t>
      </w:r>
      <w:r w:rsidRPr="00640B24">
        <w:rPr>
          <w:rFonts w:asciiTheme="majorHAnsi" w:eastAsiaTheme="minorHAnsi" w:hAnsiTheme="majorHAnsi" w:cstheme="majorHAnsi"/>
          <w:bCs/>
          <w:color w:val="auto"/>
          <w:sz w:val="22"/>
          <w:szCs w:val="22"/>
          <w:lang w:val="cs-CZ" w:eastAsia="en-US"/>
        </w:rPr>
        <w:tab/>
      </w:r>
      <w:r w:rsidRPr="00640B24">
        <w:rPr>
          <w:rFonts w:asciiTheme="majorHAnsi" w:eastAsiaTheme="minorHAnsi" w:hAnsiTheme="majorHAnsi" w:cstheme="majorHAnsi"/>
          <w:b/>
          <w:color w:val="auto"/>
          <w:sz w:val="22"/>
          <w:szCs w:val="22"/>
          <w:lang w:val="cs-CZ" w:eastAsia="en-US"/>
        </w:rPr>
        <w:t>Město Olešnice</w:t>
      </w:r>
    </w:p>
    <w:p w14:paraId="1BF4E6C0" w14:textId="77777777"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Sídlo:</w:t>
      </w:r>
      <w:r w:rsidRPr="00640B24">
        <w:rPr>
          <w:rFonts w:asciiTheme="majorHAnsi" w:eastAsiaTheme="minorHAnsi" w:hAnsiTheme="majorHAnsi" w:cstheme="majorHAnsi"/>
          <w:bCs/>
          <w:color w:val="auto"/>
          <w:sz w:val="22"/>
          <w:szCs w:val="22"/>
          <w:lang w:val="cs-CZ" w:eastAsia="en-US"/>
        </w:rPr>
        <w:tab/>
        <w:t xml:space="preserve">náměstí Míru 20, 679 74 Olešnice </w:t>
      </w:r>
    </w:p>
    <w:p w14:paraId="1D45055B" w14:textId="77777777"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Zastoupen:</w:t>
      </w:r>
      <w:r w:rsidRPr="00640B24">
        <w:rPr>
          <w:rFonts w:asciiTheme="majorHAnsi" w:eastAsiaTheme="minorHAnsi" w:hAnsiTheme="majorHAnsi" w:cstheme="majorHAnsi"/>
          <w:bCs/>
          <w:color w:val="auto"/>
          <w:sz w:val="22"/>
          <w:szCs w:val="22"/>
          <w:lang w:val="cs-CZ" w:eastAsia="en-US"/>
        </w:rPr>
        <w:tab/>
        <w:t>PaedDr. Zdeněk Peša, starosta</w:t>
      </w:r>
    </w:p>
    <w:p w14:paraId="7BEB30F9" w14:textId="77777777"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IČO:</w:t>
      </w:r>
      <w:r w:rsidRPr="00640B24">
        <w:rPr>
          <w:rFonts w:asciiTheme="majorHAnsi" w:eastAsiaTheme="minorHAnsi" w:hAnsiTheme="majorHAnsi" w:cstheme="majorHAnsi"/>
          <w:bCs/>
          <w:color w:val="auto"/>
          <w:sz w:val="22"/>
          <w:szCs w:val="22"/>
          <w:lang w:val="cs-CZ" w:eastAsia="en-US"/>
        </w:rPr>
        <w:tab/>
        <w:t>00280755</w:t>
      </w:r>
    </w:p>
    <w:p w14:paraId="08C2B426" w14:textId="77777777"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DIČ:</w:t>
      </w:r>
      <w:r w:rsidRPr="00640B24">
        <w:rPr>
          <w:rFonts w:asciiTheme="majorHAnsi" w:eastAsiaTheme="minorHAnsi" w:hAnsiTheme="majorHAnsi" w:cstheme="majorHAnsi"/>
          <w:bCs/>
          <w:color w:val="auto"/>
          <w:sz w:val="22"/>
          <w:szCs w:val="22"/>
          <w:lang w:val="cs-CZ" w:eastAsia="en-US"/>
        </w:rPr>
        <w:tab/>
        <w:t>CZ00280755</w:t>
      </w:r>
    </w:p>
    <w:p w14:paraId="3085DAAA" w14:textId="77777777"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Bankovní spojení:</w:t>
      </w:r>
      <w:r w:rsidRPr="00640B24">
        <w:rPr>
          <w:rFonts w:asciiTheme="majorHAnsi" w:eastAsiaTheme="minorHAnsi" w:hAnsiTheme="majorHAnsi" w:cstheme="majorHAnsi"/>
          <w:bCs/>
          <w:color w:val="auto"/>
          <w:sz w:val="22"/>
          <w:szCs w:val="22"/>
          <w:lang w:val="cs-CZ" w:eastAsia="en-US"/>
        </w:rPr>
        <w:tab/>
        <w:t>Česká spořitelna, a.s.</w:t>
      </w:r>
    </w:p>
    <w:p w14:paraId="1A2282D4" w14:textId="77777777"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 xml:space="preserve">Číslo účtu: </w:t>
      </w:r>
      <w:r w:rsidRPr="00640B24">
        <w:rPr>
          <w:rFonts w:asciiTheme="majorHAnsi" w:eastAsiaTheme="minorHAnsi" w:hAnsiTheme="majorHAnsi" w:cstheme="majorHAnsi"/>
          <w:bCs/>
          <w:color w:val="auto"/>
          <w:sz w:val="22"/>
          <w:szCs w:val="22"/>
          <w:lang w:val="cs-CZ" w:eastAsia="en-US"/>
        </w:rPr>
        <w:tab/>
        <w:t>1361628359/0800</w:t>
      </w:r>
    </w:p>
    <w:p w14:paraId="3901B50A" w14:textId="2F405C1A"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Kontaktní osoba:</w:t>
      </w:r>
      <w:r w:rsidRPr="00640B24">
        <w:rPr>
          <w:rFonts w:asciiTheme="majorHAnsi" w:eastAsiaTheme="minorHAnsi" w:hAnsiTheme="majorHAnsi" w:cstheme="majorHAnsi"/>
          <w:bCs/>
          <w:color w:val="auto"/>
          <w:sz w:val="22"/>
          <w:szCs w:val="22"/>
          <w:lang w:val="cs-CZ" w:eastAsia="en-US"/>
        </w:rPr>
        <w:tab/>
        <w:t>PaedDr. Zdeněk Peša</w:t>
      </w:r>
    </w:p>
    <w:p w14:paraId="118B190D" w14:textId="45450E60" w:rsidR="008D3BD9" w:rsidRPr="00640B24" w:rsidRDefault="008D3BD9" w:rsidP="008D3BD9">
      <w:pPr>
        <w:pStyle w:val="Zkladntext"/>
        <w:keepNext/>
        <w:spacing w:line="276" w:lineRule="auto"/>
        <w:ind w:left="2835" w:hanging="2835"/>
        <w:jc w:val="both"/>
        <w:rPr>
          <w:rFonts w:asciiTheme="majorHAnsi" w:eastAsiaTheme="minorHAnsi" w:hAnsiTheme="majorHAnsi" w:cstheme="majorHAnsi"/>
          <w:bCs/>
          <w:color w:val="auto"/>
          <w:sz w:val="22"/>
          <w:szCs w:val="22"/>
          <w:lang w:val="cs-CZ" w:eastAsia="en-US"/>
        </w:rPr>
      </w:pPr>
      <w:r w:rsidRPr="00640B24">
        <w:rPr>
          <w:rFonts w:asciiTheme="majorHAnsi" w:eastAsiaTheme="minorHAnsi" w:hAnsiTheme="majorHAnsi" w:cstheme="majorHAnsi"/>
          <w:bCs/>
          <w:color w:val="auto"/>
          <w:sz w:val="22"/>
          <w:szCs w:val="22"/>
          <w:lang w:val="cs-CZ" w:eastAsia="en-US"/>
        </w:rPr>
        <w:t>Telefon:</w:t>
      </w:r>
      <w:r w:rsidRPr="00640B24">
        <w:rPr>
          <w:rFonts w:asciiTheme="majorHAnsi" w:eastAsiaTheme="minorHAnsi" w:hAnsiTheme="majorHAnsi" w:cstheme="majorHAnsi"/>
          <w:bCs/>
          <w:color w:val="auto"/>
          <w:sz w:val="22"/>
          <w:szCs w:val="22"/>
          <w:lang w:val="cs-CZ" w:eastAsia="en-US"/>
        </w:rPr>
        <w:tab/>
        <w:t>+420 603 816 152</w:t>
      </w:r>
    </w:p>
    <w:p w14:paraId="5098E997" w14:textId="2B971CBD" w:rsidR="00950037" w:rsidRPr="00640B24" w:rsidRDefault="008D3BD9" w:rsidP="008D3BD9">
      <w:pPr>
        <w:pStyle w:val="Zkladntext"/>
        <w:keepNext/>
        <w:spacing w:line="276" w:lineRule="auto"/>
        <w:jc w:val="both"/>
        <w:rPr>
          <w:rFonts w:asciiTheme="majorHAnsi" w:hAnsiTheme="majorHAnsi" w:cstheme="majorHAnsi"/>
          <w:strike/>
          <w:sz w:val="22"/>
          <w:szCs w:val="22"/>
        </w:rPr>
      </w:pPr>
      <w:r w:rsidRPr="00640B24">
        <w:rPr>
          <w:rFonts w:asciiTheme="majorHAnsi" w:eastAsiaTheme="minorHAnsi" w:hAnsiTheme="majorHAnsi" w:cstheme="majorHAnsi"/>
          <w:bCs/>
          <w:color w:val="auto"/>
          <w:sz w:val="22"/>
          <w:szCs w:val="22"/>
          <w:lang w:val="cs-CZ" w:eastAsia="en-US"/>
        </w:rPr>
        <w:t>E-mail:</w:t>
      </w:r>
      <w:r w:rsidRPr="00640B24">
        <w:rPr>
          <w:rFonts w:asciiTheme="majorHAnsi" w:eastAsiaTheme="minorHAnsi" w:hAnsiTheme="majorHAnsi" w:cstheme="majorHAnsi"/>
          <w:bCs/>
          <w:color w:val="auto"/>
          <w:sz w:val="22"/>
          <w:szCs w:val="22"/>
          <w:lang w:val="cs-CZ" w:eastAsia="en-US"/>
        </w:rPr>
        <w:tab/>
      </w:r>
      <w:r w:rsidRPr="00640B24">
        <w:rPr>
          <w:rFonts w:asciiTheme="majorHAnsi" w:eastAsiaTheme="minorHAnsi" w:hAnsiTheme="majorHAnsi" w:cstheme="majorHAnsi"/>
          <w:bCs/>
          <w:color w:val="auto"/>
          <w:sz w:val="22"/>
          <w:szCs w:val="22"/>
          <w:lang w:val="cs-CZ" w:eastAsia="en-US"/>
        </w:rPr>
        <w:tab/>
      </w:r>
      <w:r w:rsidRPr="00640B24">
        <w:rPr>
          <w:rFonts w:asciiTheme="majorHAnsi" w:eastAsiaTheme="minorHAnsi" w:hAnsiTheme="majorHAnsi" w:cstheme="majorHAnsi"/>
          <w:bCs/>
          <w:color w:val="auto"/>
          <w:sz w:val="22"/>
          <w:szCs w:val="22"/>
          <w:lang w:val="cs-CZ" w:eastAsia="en-US"/>
        </w:rPr>
        <w:tab/>
      </w:r>
      <w:r w:rsidRPr="00640B24">
        <w:rPr>
          <w:rFonts w:asciiTheme="majorHAnsi" w:eastAsiaTheme="minorHAnsi" w:hAnsiTheme="majorHAnsi" w:cstheme="majorHAnsi"/>
          <w:bCs/>
          <w:color w:val="auto"/>
          <w:sz w:val="22"/>
          <w:szCs w:val="22"/>
          <w:lang w:val="cs-CZ" w:eastAsia="en-US"/>
        </w:rPr>
        <w:tab/>
      </w:r>
      <w:hyperlink r:id="rId11" w:history="1">
        <w:r w:rsidRPr="00640B24">
          <w:rPr>
            <w:rStyle w:val="Hypertextovodkaz"/>
            <w:rFonts w:asciiTheme="majorHAnsi" w:eastAsiaTheme="minorHAnsi" w:hAnsiTheme="majorHAnsi" w:cstheme="majorHAnsi"/>
            <w:bCs/>
            <w:sz w:val="22"/>
            <w:szCs w:val="22"/>
            <w:lang w:val="cs-CZ" w:eastAsia="en-US"/>
          </w:rPr>
          <w:t>starosta@olesnice.cz</w:t>
        </w:r>
      </w:hyperlink>
      <w:r w:rsidRPr="00640B24">
        <w:rPr>
          <w:rFonts w:asciiTheme="majorHAnsi" w:eastAsiaTheme="minorHAnsi" w:hAnsiTheme="majorHAnsi" w:cstheme="majorHAnsi"/>
          <w:bCs/>
          <w:color w:val="auto"/>
          <w:sz w:val="22"/>
          <w:szCs w:val="22"/>
          <w:lang w:val="cs-CZ" w:eastAsia="en-US"/>
        </w:rPr>
        <w:t xml:space="preserve"> </w:t>
      </w:r>
    </w:p>
    <w:p w14:paraId="154623F8" w14:textId="77777777" w:rsidR="00950037" w:rsidRPr="00640B24" w:rsidRDefault="00950037" w:rsidP="00950037">
      <w:pPr>
        <w:widowControl w:val="0"/>
        <w:spacing w:after="0" w:line="276" w:lineRule="auto"/>
        <w:jc w:val="right"/>
        <w:rPr>
          <w:rFonts w:asciiTheme="majorHAnsi" w:hAnsiTheme="majorHAnsi" w:cstheme="majorHAnsi"/>
        </w:rPr>
      </w:pPr>
      <w:r w:rsidRPr="00640B24">
        <w:rPr>
          <w:rFonts w:asciiTheme="majorHAnsi" w:hAnsiTheme="majorHAnsi" w:cstheme="majorHAnsi"/>
          <w:iCs/>
        </w:rPr>
        <w:t>na straně jedné jako „</w:t>
      </w:r>
      <w:r w:rsidRPr="00640B24">
        <w:rPr>
          <w:rFonts w:asciiTheme="majorHAnsi" w:hAnsiTheme="majorHAnsi" w:cstheme="majorHAnsi"/>
          <w:b/>
          <w:iCs/>
        </w:rPr>
        <w:t>kupující</w:t>
      </w:r>
      <w:r w:rsidRPr="00640B24">
        <w:rPr>
          <w:rFonts w:asciiTheme="majorHAnsi" w:hAnsiTheme="majorHAnsi" w:cstheme="majorHAnsi"/>
          <w:iCs/>
        </w:rPr>
        <w:t>“</w:t>
      </w:r>
    </w:p>
    <w:p w14:paraId="3EDE99F7" w14:textId="77777777" w:rsidR="00950037" w:rsidRPr="00640B24" w:rsidRDefault="00950037" w:rsidP="00950037">
      <w:pPr>
        <w:widowControl w:val="0"/>
        <w:spacing w:after="0" w:line="276" w:lineRule="auto"/>
        <w:jc w:val="both"/>
        <w:rPr>
          <w:rFonts w:asciiTheme="majorHAnsi" w:hAnsiTheme="majorHAnsi" w:cstheme="majorHAnsi"/>
        </w:rPr>
      </w:pPr>
    </w:p>
    <w:p w14:paraId="7CC56D65" w14:textId="77777777" w:rsidR="00950037" w:rsidRPr="00640B24" w:rsidRDefault="00950037" w:rsidP="00950037">
      <w:pPr>
        <w:widowControl w:val="0"/>
        <w:spacing w:after="0" w:line="276" w:lineRule="auto"/>
        <w:rPr>
          <w:rFonts w:asciiTheme="majorHAnsi" w:hAnsiTheme="majorHAnsi" w:cstheme="majorHAnsi"/>
          <w:b/>
        </w:rPr>
      </w:pPr>
      <w:r w:rsidRPr="00640B24">
        <w:rPr>
          <w:rFonts w:asciiTheme="majorHAnsi" w:hAnsiTheme="majorHAnsi" w:cstheme="majorHAnsi"/>
          <w:b/>
        </w:rPr>
        <w:t>a</w:t>
      </w:r>
    </w:p>
    <w:p w14:paraId="3D02C5A3" w14:textId="77777777" w:rsidR="00950037" w:rsidRPr="00640B24" w:rsidRDefault="00950037" w:rsidP="00950037">
      <w:pPr>
        <w:widowControl w:val="0"/>
        <w:spacing w:after="0" w:line="276" w:lineRule="auto"/>
        <w:jc w:val="both"/>
        <w:rPr>
          <w:rFonts w:asciiTheme="majorHAnsi" w:hAnsiTheme="majorHAnsi" w:cstheme="majorHAnsi"/>
          <w:b/>
          <w:bCs/>
        </w:rPr>
      </w:pPr>
    </w:p>
    <w:p w14:paraId="2E64C121" w14:textId="77777777" w:rsidR="00950037" w:rsidRPr="00640B24" w:rsidRDefault="00950037" w:rsidP="00950037">
      <w:pPr>
        <w:widowControl w:val="0"/>
        <w:spacing w:after="0" w:line="276" w:lineRule="auto"/>
        <w:jc w:val="both"/>
        <w:rPr>
          <w:rFonts w:asciiTheme="majorHAnsi" w:hAnsiTheme="majorHAnsi" w:cstheme="majorHAnsi"/>
          <w:b/>
          <w:bCs/>
        </w:rPr>
      </w:pPr>
      <w:r w:rsidRPr="00640B24">
        <w:rPr>
          <w:rFonts w:asciiTheme="majorHAnsi" w:hAnsiTheme="majorHAnsi" w:cstheme="majorHAnsi"/>
          <w:b/>
          <w:bCs/>
        </w:rPr>
        <w:t>Prodávající:</w:t>
      </w:r>
      <w:r w:rsidRPr="00640B24">
        <w:rPr>
          <w:rFonts w:asciiTheme="majorHAnsi" w:hAnsiTheme="majorHAnsi" w:cstheme="majorHAnsi"/>
          <w:b/>
          <w:bCs/>
        </w:rPr>
        <w:tab/>
      </w:r>
      <w:r w:rsidRPr="00640B24">
        <w:rPr>
          <w:rFonts w:asciiTheme="majorHAnsi" w:hAnsiTheme="majorHAnsi" w:cstheme="majorHAnsi"/>
          <w:b/>
          <w:bCs/>
        </w:rPr>
        <w:tab/>
      </w:r>
      <w:r w:rsidRPr="00640B24">
        <w:rPr>
          <w:rFonts w:asciiTheme="majorHAnsi" w:hAnsiTheme="majorHAnsi" w:cstheme="majorHAnsi"/>
          <w:b/>
          <w:bCs/>
        </w:rPr>
        <w:tab/>
      </w:r>
      <w:bookmarkStart w:id="0" w:name="Text2"/>
    </w:p>
    <w:bookmarkEnd w:id="0"/>
    <w:p w14:paraId="203FBF50" w14:textId="77777777" w:rsidR="004F7651" w:rsidRPr="00F01F67" w:rsidRDefault="004F7651" w:rsidP="004F7651">
      <w:pPr>
        <w:widowControl w:val="0"/>
        <w:spacing w:after="0" w:line="276" w:lineRule="auto"/>
        <w:jc w:val="both"/>
        <w:rPr>
          <w:rFonts w:asciiTheme="majorHAnsi" w:hAnsiTheme="majorHAnsi" w:cstheme="majorHAnsi"/>
          <w:b/>
        </w:rPr>
      </w:pPr>
      <w:r w:rsidRPr="00F01F67">
        <w:rPr>
          <w:rFonts w:asciiTheme="majorHAnsi" w:hAnsiTheme="majorHAnsi" w:cstheme="majorHAnsi"/>
          <w:bCs/>
        </w:rPr>
        <w:t>Název/obchodní firma:</w:t>
      </w:r>
      <w:r w:rsidRPr="00F01F67">
        <w:rPr>
          <w:rFonts w:asciiTheme="majorHAnsi" w:hAnsiTheme="majorHAnsi" w:cstheme="majorHAnsi"/>
          <w:bCs/>
        </w:rPr>
        <w:tab/>
      </w:r>
      <w:r w:rsidRPr="00F01F67">
        <w:rPr>
          <w:rFonts w:asciiTheme="majorHAnsi" w:hAnsiTheme="majorHAnsi" w:cstheme="majorHAnsi"/>
          <w:bCs/>
        </w:rPr>
        <w:tab/>
      </w:r>
      <w:sdt>
        <w:sdtPr>
          <w:rPr>
            <w:rFonts w:asciiTheme="majorHAnsi" w:hAnsiTheme="majorHAnsi" w:cstheme="majorHAnsi"/>
            <w:bCs/>
          </w:rPr>
          <w:id w:val="1820692293"/>
          <w:placeholder>
            <w:docPart w:val="B2587B1B9E174ADF826F8A8844D9CC73"/>
          </w:placeholder>
          <w:showingPlcHdr/>
          <w:text/>
        </w:sdtPr>
        <w:sdtEndPr/>
        <w:sdtContent>
          <w:r w:rsidRPr="00F01F67">
            <w:rPr>
              <w:rStyle w:val="Zstupntext"/>
              <w:rFonts w:asciiTheme="majorHAnsi" w:hAnsiTheme="majorHAnsi" w:cstheme="majorHAnsi"/>
              <w:b/>
              <w:bCs/>
              <w:highlight w:val="yellow"/>
            </w:rPr>
            <w:t>Klikněte nebo klepněte sem a zadejte text.</w:t>
          </w:r>
        </w:sdtContent>
      </w:sdt>
    </w:p>
    <w:p w14:paraId="489B1197" w14:textId="77777777" w:rsidR="004F7651" w:rsidRPr="00F01F67" w:rsidRDefault="004F7651" w:rsidP="004F7651">
      <w:pPr>
        <w:widowControl w:val="0"/>
        <w:spacing w:after="0" w:line="276" w:lineRule="auto"/>
        <w:jc w:val="both"/>
        <w:rPr>
          <w:rFonts w:asciiTheme="majorHAnsi" w:hAnsiTheme="majorHAnsi" w:cstheme="majorHAnsi"/>
        </w:rPr>
      </w:pPr>
      <w:r w:rsidRPr="00F01F67">
        <w:rPr>
          <w:rFonts w:asciiTheme="majorHAnsi" w:hAnsiTheme="majorHAnsi" w:cstheme="majorHAnsi"/>
        </w:rPr>
        <w:t>Sídlo: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107659027"/>
          <w:placeholder>
            <w:docPart w:val="FFCA151468C247EE886E70F68A432EEE"/>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7FFEAA2A" w14:textId="77777777" w:rsidR="004F7651" w:rsidRPr="00F01F67" w:rsidRDefault="004F7651" w:rsidP="004F7651">
      <w:pPr>
        <w:widowControl w:val="0"/>
        <w:spacing w:after="0" w:line="276" w:lineRule="auto"/>
        <w:jc w:val="both"/>
        <w:rPr>
          <w:rFonts w:asciiTheme="majorHAnsi" w:hAnsiTheme="majorHAnsi" w:cstheme="majorHAnsi"/>
        </w:rPr>
      </w:pPr>
      <w:r w:rsidRPr="00F01F67">
        <w:rPr>
          <w:rFonts w:asciiTheme="majorHAnsi" w:hAnsiTheme="majorHAnsi" w:cstheme="majorHAnsi"/>
        </w:rPr>
        <w:t>Kontaktní místo:</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03728567"/>
          <w:placeholder>
            <w:docPart w:val="CF5526B8686549229858041EF54ED21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67D30511" w14:textId="77777777" w:rsidR="004F7651" w:rsidRPr="00F01F67" w:rsidRDefault="004F7651" w:rsidP="004F7651">
      <w:pPr>
        <w:widowControl w:val="0"/>
        <w:spacing w:after="0" w:line="276" w:lineRule="auto"/>
        <w:jc w:val="both"/>
        <w:rPr>
          <w:rFonts w:asciiTheme="majorHAnsi" w:hAnsiTheme="majorHAnsi" w:cstheme="majorHAnsi"/>
        </w:rPr>
      </w:pPr>
      <w:r w:rsidRPr="00F01F67">
        <w:rPr>
          <w:rFonts w:asciiTheme="majorHAnsi" w:hAnsiTheme="majorHAnsi" w:cstheme="majorHAnsi"/>
        </w:rPr>
        <w:t>Zastoupen: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43330729"/>
          <w:placeholder>
            <w:docPart w:val="73AB29B3CA5042039D9695588B6AF303"/>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2576481A" w14:textId="77777777" w:rsidR="004F7651" w:rsidRPr="00F01F67" w:rsidRDefault="004F7651" w:rsidP="004F7651">
      <w:pPr>
        <w:widowControl w:val="0"/>
        <w:spacing w:after="0" w:line="276" w:lineRule="auto"/>
        <w:jc w:val="both"/>
        <w:rPr>
          <w:rFonts w:asciiTheme="majorHAnsi" w:hAnsiTheme="majorHAnsi" w:cstheme="majorHAnsi"/>
        </w:rPr>
      </w:pPr>
      <w:r w:rsidRPr="00F01F67">
        <w:rPr>
          <w:rFonts w:asciiTheme="majorHAnsi" w:hAnsiTheme="majorHAnsi" w:cstheme="majorHAnsi"/>
        </w:rPr>
        <w:t>IČO: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336738946"/>
          <w:placeholder>
            <w:docPart w:val="F3226F162B294185BE38F62282E95495"/>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5B8C8A3" w14:textId="77777777" w:rsidR="004F7651" w:rsidRPr="00F01F67" w:rsidRDefault="004F7651" w:rsidP="004F7651">
      <w:pPr>
        <w:widowControl w:val="0"/>
        <w:spacing w:after="0" w:line="276" w:lineRule="auto"/>
        <w:jc w:val="both"/>
        <w:rPr>
          <w:rFonts w:asciiTheme="majorHAnsi" w:hAnsiTheme="majorHAnsi" w:cstheme="majorHAnsi"/>
        </w:rPr>
      </w:pPr>
      <w:r w:rsidRPr="00F01F67">
        <w:rPr>
          <w:rFonts w:asciiTheme="majorHAnsi" w:hAnsiTheme="majorHAnsi" w:cstheme="majorHAnsi"/>
        </w:rPr>
        <w:t>DIČ:</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972273540"/>
          <w:placeholder>
            <w:docPart w:val="9BAD49B6CA9C4D03A245F5DF9A95B567"/>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5CF60216" w14:textId="77777777" w:rsidR="004F7651" w:rsidRPr="00F01F67" w:rsidRDefault="004F7651" w:rsidP="004F7651">
      <w:pPr>
        <w:pStyle w:val="Zkladntext2"/>
        <w:tabs>
          <w:tab w:val="left" w:pos="567"/>
          <w:tab w:val="left" w:pos="2835"/>
        </w:tabs>
        <w:spacing w:line="276" w:lineRule="auto"/>
        <w:rPr>
          <w:rFonts w:asciiTheme="majorHAnsi" w:hAnsiTheme="majorHAnsi" w:cstheme="majorHAnsi"/>
          <w:sz w:val="22"/>
          <w:szCs w:val="22"/>
          <w:lang w:val="cs-CZ"/>
        </w:rPr>
      </w:pPr>
      <w:r w:rsidRPr="00F01F67">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3A50C50B4F4B4501BAA9B9CDF66E5130"/>
          </w:placeholder>
        </w:sdtPr>
        <w:sdtEndPr>
          <w:rPr>
            <w:lang w:val="cs-CZ"/>
          </w:rPr>
        </w:sdtEndPr>
        <w:sdtContent>
          <w:r w:rsidRPr="00F01F67">
            <w:rPr>
              <w:rFonts w:asciiTheme="majorHAnsi" w:hAnsiTheme="majorHAnsi" w:cstheme="majorHAnsi"/>
              <w:sz w:val="22"/>
              <w:szCs w:val="22"/>
              <w:highlight w:val="yellow"/>
              <w:lang w:val="cs-CZ"/>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soudem, oddíl</w:t>
      </w:r>
      <w:r w:rsidRPr="00F01F67">
        <w:rPr>
          <w:rFonts w:asciiTheme="majorHAnsi" w:hAnsiTheme="majorHAnsi" w:cstheme="majorHAnsi"/>
          <w:sz w:val="22"/>
          <w:szCs w:val="22"/>
          <w:lang w:val="cs-CZ"/>
        </w:rPr>
        <w:t xml:space="preserve"> </w:t>
      </w:r>
      <w:sdt>
        <w:sdtPr>
          <w:rPr>
            <w:rFonts w:asciiTheme="majorHAnsi" w:hAnsiTheme="majorHAnsi" w:cstheme="majorHAnsi"/>
            <w:sz w:val="22"/>
            <w:szCs w:val="22"/>
            <w:lang w:val="cs-CZ"/>
          </w:rPr>
          <w:id w:val="1658490792"/>
          <w:placeholder>
            <w:docPart w:val="3A50C50B4F4B4501BAA9B9CDF66E5130"/>
          </w:placeholder>
        </w:sdtPr>
        <w:sdtEndPr>
          <w:rPr>
            <w:highlight w:val="yellow"/>
          </w:rPr>
        </w:sdtEndPr>
        <w:sdtContent>
          <w:r w:rsidRPr="00F01F67">
            <w:rPr>
              <w:rFonts w:asciiTheme="majorHAnsi" w:hAnsiTheme="majorHAnsi" w:cstheme="majorHAnsi"/>
              <w:sz w:val="22"/>
              <w:szCs w:val="22"/>
              <w:highlight w:val="yellow"/>
              <w:lang w:val="cs-CZ"/>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vložka </w:t>
      </w:r>
      <w:sdt>
        <w:sdtPr>
          <w:rPr>
            <w:rFonts w:asciiTheme="majorHAnsi" w:hAnsiTheme="majorHAnsi" w:cstheme="majorHAnsi"/>
            <w:sz w:val="22"/>
            <w:szCs w:val="22"/>
          </w:rPr>
          <w:id w:val="2109068734"/>
          <w:placeholder>
            <w:docPart w:val="3A50C50B4F4B4501BAA9B9CDF66E5130"/>
          </w:placeholder>
        </w:sdtPr>
        <w:sdtEndPr>
          <w:rPr>
            <w:highlight w:val="yellow"/>
            <w:lang w:val="cs-CZ"/>
          </w:rPr>
        </w:sdtEndPr>
        <w:sdtContent>
          <w:r w:rsidRPr="00F01F67">
            <w:rPr>
              <w:rFonts w:asciiTheme="majorHAnsi" w:hAnsiTheme="majorHAnsi" w:cstheme="majorHAnsi"/>
              <w:sz w:val="22"/>
              <w:szCs w:val="22"/>
              <w:highlight w:val="yellow"/>
              <w:lang w:val="cs-CZ"/>
            </w:rPr>
            <w:t>…</w:t>
          </w:r>
        </w:sdtContent>
      </w:sdt>
      <w:r w:rsidRPr="00F01F67">
        <w:rPr>
          <w:rFonts w:asciiTheme="majorHAnsi" w:hAnsiTheme="majorHAnsi" w:cstheme="majorHAnsi"/>
          <w:sz w:val="22"/>
          <w:szCs w:val="22"/>
          <w:lang w:val="cs-CZ"/>
        </w:rPr>
        <w:t>.</w:t>
      </w:r>
    </w:p>
    <w:p w14:paraId="64BADCE8" w14:textId="77777777" w:rsidR="004F7651" w:rsidRPr="00F01F67" w:rsidRDefault="004F7651" w:rsidP="004F7651">
      <w:pPr>
        <w:widowControl w:val="0"/>
        <w:spacing w:after="0" w:line="276" w:lineRule="auto"/>
        <w:jc w:val="both"/>
        <w:rPr>
          <w:rFonts w:asciiTheme="majorHAnsi" w:hAnsiTheme="majorHAnsi" w:cstheme="majorHAnsi"/>
        </w:rPr>
      </w:pPr>
      <w:r w:rsidRPr="00F01F67">
        <w:rPr>
          <w:rFonts w:asciiTheme="majorHAnsi" w:hAnsiTheme="majorHAnsi" w:cstheme="majorHAnsi"/>
        </w:rPr>
        <w:t>Bankovní spojení:</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068093494"/>
          <w:placeholder>
            <w:docPart w:val="B7622EDC665A4B55A74260B92AEEF8DB"/>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6FB9A518" w14:textId="77777777" w:rsidR="004F7651" w:rsidRPr="00F01F67" w:rsidRDefault="004F7651" w:rsidP="004F7651">
      <w:pPr>
        <w:widowControl w:val="0"/>
        <w:spacing w:after="0" w:line="276" w:lineRule="auto"/>
        <w:ind w:left="2127" w:hanging="2127"/>
        <w:rPr>
          <w:rFonts w:asciiTheme="majorHAnsi" w:hAnsiTheme="majorHAnsi" w:cstheme="majorHAnsi"/>
          <w:i/>
          <w:iCs/>
        </w:rPr>
      </w:pPr>
      <w:r w:rsidRPr="00F01F67">
        <w:rPr>
          <w:rFonts w:asciiTheme="majorHAnsi" w:hAnsiTheme="majorHAnsi" w:cstheme="majorHAnsi"/>
        </w:rPr>
        <w:t>Číslo účtu:</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443805979"/>
          <w:placeholder>
            <w:docPart w:val="005D3067D3FE4E7B963E2A20C483982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3FFF6A60" w14:textId="77777777" w:rsidR="004F7651" w:rsidRPr="00F01F67" w:rsidRDefault="004F7651" w:rsidP="004F7651">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580400506"/>
          <w:placeholder>
            <w:docPart w:val="D9C4958F94B54A8BBC064120924A613B"/>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4A0CB01" w14:textId="77777777" w:rsidR="004F7651" w:rsidRPr="00F01F67" w:rsidRDefault="004F7651" w:rsidP="004F7651">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42771228"/>
          <w:placeholder>
            <w:docPart w:val="360F0C1A64A94964B8CA538E4FB68172"/>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6798AEF1" w14:textId="77777777" w:rsidR="004F7651" w:rsidRPr="00F01F67" w:rsidRDefault="004F7651" w:rsidP="004F7651">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746957461"/>
          <w:placeholder>
            <w:docPart w:val="C2870922CB8C4BFFA8E6E8278A5E73D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393FAB37" w14:textId="77777777" w:rsidR="00950037" w:rsidRPr="00640B24" w:rsidRDefault="00950037" w:rsidP="00950037">
      <w:pPr>
        <w:widowControl w:val="0"/>
        <w:spacing w:after="0" w:line="276" w:lineRule="auto"/>
        <w:jc w:val="both"/>
        <w:rPr>
          <w:rFonts w:asciiTheme="majorHAnsi" w:hAnsiTheme="majorHAnsi" w:cstheme="majorHAnsi"/>
        </w:rPr>
      </w:pPr>
      <w:r w:rsidRPr="00640B24">
        <w:rPr>
          <w:rFonts w:asciiTheme="majorHAnsi" w:hAnsiTheme="majorHAnsi" w:cstheme="majorHAnsi"/>
        </w:rPr>
        <w:tab/>
      </w:r>
      <w:r w:rsidRPr="00640B24">
        <w:rPr>
          <w:rFonts w:asciiTheme="majorHAnsi" w:hAnsiTheme="majorHAnsi" w:cstheme="majorHAnsi"/>
        </w:rPr>
        <w:tab/>
      </w:r>
      <w:r w:rsidRPr="00640B24">
        <w:rPr>
          <w:rFonts w:asciiTheme="majorHAnsi" w:hAnsiTheme="majorHAnsi" w:cstheme="majorHAnsi"/>
        </w:rPr>
        <w:tab/>
      </w:r>
      <w:r w:rsidRPr="00640B24">
        <w:rPr>
          <w:rFonts w:asciiTheme="majorHAnsi" w:hAnsiTheme="majorHAnsi" w:cstheme="majorHAnsi"/>
        </w:rPr>
        <w:tab/>
      </w:r>
      <w:r w:rsidRPr="00640B24">
        <w:rPr>
          <w:rFonts w:asciiTheme="majorHAnsi" w:hAnsiTheme="majorHAnsi" w:cstheme="majorHAnsi"/>
        </w:rPr>
        <w:tab/>
      </w:r>
    </w:p>
    <w:p w14:paraId="5A981DCB" w14:textId="77777777" w:rsidR="00950037" w:rsidRPr="00640B24" w:rsidRDefault="00950037" w:rsidP="00950037">
      <w:pPr>
        <w:widowControl w:val="0"/>
        <w:spacing w:after="0" w:line="276" w:lineRule="auto"/>
        <w:jc w:val="right"/>
        <w:rPr>
          <w:rFonts w:asciiTheme="majorHAnsi" w:hAnsiTheme="majorHAnsi" w:cstheme="majorHAnsi"/>
          <w:iCs/>
        </w:rPr>
      </w:pPr>
      <w:r w:rsidRPr="00640B24">
        <w:rPr>
          <w:rFonts w:asciiTheme="majorHAnsi" w:hAnsiTheme="majorHAnsi" w:cstheme="majorHAnsi"/>
          <w:iCs/>
        </w:rPr>
        <w:t>na straně druhé jako „</w:t>
      </w:r>
      <w:r w:rsidRPr="00640B24">
        <w:rPr>
          <w:rFonts w:asciiTheme="majorHAnsi" w:hAnsiTheme="majorHAnsi" w:cstheme="majorHAnsi"/>
          <w:b/>
          <w:iCs/>
        </w:rPr>
        <w:t>prodávající</w:t>
      </w:r>
      <w:r w:rsidRPr="00640B24">
        <w:rPr>
          <w:rFonts w:asciiTheme="majorHAnsi" w:hAnsiTheme="majorHAnsi" w:cstheme="majorHAnsi"/>
          <w:iCs/>
        </w:rPr>
        <w:t>“</w:t>
      </w:r>
    </w:p>
    <w:p w14:paraId="18BBEA29" w14:textId="77777777" w:rsidR="00950037" w:rsidRPr="00640B24" w:rsidRDefault="00950037" w:rsidP="00950037">
      <w:pPr>
        <w:pStyle w:val="Zkladntext"/>
        <w:spacing w:line="276" w:lineRule="auto"/>
        <w:jc w:val="center"/>
        <w:outlineLvl w:val="0"/>
        <w:rPr>
          <w:rFonts w:asciiTheme="majorHAnsi" w:hAnsiTheme="majorHAnsi" w:cstheme="majorHAnsi"/>
          <w:b/>
          <w:snapToGrid w:val="0"/>
          <w:sz w:val="22"/>
          <w:szCs w:val="22"/>
        </w:rPr>
      </w:pPr>
      <w:r w:rsidRPr="00640B24">
        <w:rPr>
          <w:rFonts w:asciiTheme="majorHAnsi" w:hAnsiTheme="majorHAnsi" w:cstheme="majorHAnsi"/>
          <w:b/>
          <w:snapToGrid w:val="0"/>
          <w:sz w:val="22"/>
          <w:szCs w:val="22"/>
        </w:rPr>
        <w:br w:type="page"/>
      </w:r>
      <w:r w:rsidRPr="00640B24">
        <w:rPr>
          <w:rFonts w:asciiTheme="majorHAnsi" w:hAnsiTheme="majorHAnsi" w:cstheme="majorHAnsi"/>
          <w:b/>
          <w:snapToGrid w:val="0"/>
          <w:sz w:val="22"/>
          <w:szCs w:val="22"/>
        </w:rPr>
        <w:lastRenderedPageBreak/>
        <w:t>I.</w:t>
      </w:r>
    </w:p>
    <w:p w14:paraId="7C12F292" w14:textId="77777777" w:rsidR="00950037" w:rsidRPr="00640B24"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640B24">
        <w:rPr>
          <w:rFonts w:asciiTheme="majorHAnsi" w:hAnsiTheme="majorHAnsi" w:cstheme="majorHAnsi"/>
          <w:b/>
          <w:snapToGrid w:val="0"/>
          <w:sz w:val="22"/>
          <w:szCs w:val="22"/>
        </w:rPr>
        <w:t>Preambule</w:t>
      </w:r>
    </w:p>
    <w:p w14:paraId="7DF0B668" w14:textId="289D54AE" w:rsidR="00950037" w:rsidRPr="00640B24" w:rsidRDefault="00950037" w:rsidP="3ECFC446">
      <w:pPr>
        <w:spacing w:line="276" w:lineRule="auto"/>
        <w:jc w:val="both"/>
        <w:outlineLvl w:val="1"/>
        <w:rPr>
          <w:rFonts w:asciiTheme="majorHAnsi" w:hAnsiTheme="majorHAnsi" w:cstheme="majorBidi"/>
        </w:rPr>
      </w:pPr>
      <w:r w:rsidRPr="3ECFC446">
        <w:rPr>
          <w:rFonts w:asciiTheme="majorHAnsi" w:hAnsiTheme="majorHAnsi" w:cstheme="majorBidi"/>
        </w:rPr>
        <w:t xml:space="preserve">Tato smlouva je uzavřena na základě zadávacího řízení k podlimitní veřejné zakázce na dodávky s názvem </w:t>
      </w:r>
      <w:r w:rsidRPr="3ECFC446">
        <w:rPr>
          <w:rFonts w:asciiTheme="majorHAnsi" w:hAnsiTheme="majorHAnsi" w:cstheme="majorBidi"/>
          <w:b/>
          <w:bCs/>
        </w:rPr>
        <w:t>„</w:t>
      </w:r>
      <w:r w:rsidR="008D3BD9" w:rsidRPr="3ECFC446">
        <w:rPr>
          <w:rFonts w:asciiTheme="majorHAnsi" w:hAnsiTheme="majorHAnsi" w:cstheme="majorBidi"/>
          <w:b/>
          <w:bCs/>
        </w:rPr>
        <w:t>ZŠ Olešnice – Moderně a komplexně II – dodávky</w:t>
      </w:r>
      <w:r w:rsidRPr="3ECFC446">
        <w:rPr>
          <w:rFonts w:asciiTheme="majorHAnsi" w:hAnsiTheme="majorHAnsi" w:cstheme="majorBidi"/>
          <w:b/>
          <w:bCs/>
        </w:rPr>
        <w:t>“</w:t>
      </w:r>
      <w:r w:rsidRPr="3ECFC446">
        <w:rPr>
          <w:rFonts w:asciiTheme="majorHAnsi" w:hAnsiTheme="majorHAnsi" w:cstheme="majorBidi"/>
        </w:rPr>
        <w:t xml:space="preserve"> (dále jen „</w:t>
      </w:r>
      <w:r w:rsidR="00F87242" w:rsidRPr="3ECFC446">
        <w:rPr>
          <w:rFonts w:asciiTheme="majorHAnsi" w:hAnsiTheme="majorHAnsi" w:cstheme="majorBidi"/>
          <w:b/>
          <w:bCs/>
        </w:rPr>
        <w:t>veřejná</w:t>
      </w:r>
      <w:r w:rsidR="00F87242" w:rsidRPr="3ECFC446">
        <w:rPr>
          <w:rFonts w:asciiTheme="majorHAnsi" w:hAnsiTheme="majorHAnsi" w:cstheme="majorBidi"/>
        </w:rPr>
        <w:t xml:space="preserve"> </w:t>
      </w:r>
      <w:r w:rsidRPr="3ECFC446">
        <w:rPr>
          <w:rFonts w:asciiTheme="majorHAnsi" w:hAnsiTheme="majorHAnsi" w:cstheme="majorBidi"/>
          <w:b/>
          <w:bCs/>
        </w:rPr>
        <w:t>zakázka</w:t>
      </w:r>
      <w:r w:rsidRPr="3ECFC446">
        <w:rPr>
          <w:rFonts w:asciiTheme="majorHAnsi" w:hAnsiTheme="majorHAnsi" w:cstheme="majorBidi"/>
        </w:rPr>
        <w:t xml:space="preserve">“) zadávané ve </w:t>
      </w:r>
      <w:r w:rsidR="008D3BD9" w:rsidRPr="3ECFC446">
        <w:rPr>
          <w:rFonts w:asciiTheme="majorHAnsi" w:hAnsiTheme="majorHAnsi" w:cstheme="majorBidi"/>
        </w:rPr>
        <w:t xml:space="preserve">zjednodušeném podlimitním řízení </w:t>
      </w:r>
      <w:r w:rsidRPr="3ECFC446">
        <w:rPr>
          <w:rFonts w:asciiTheme="majorHAnsi" w:hAnsiTheme="majorHAnsi" w:cstheme="majorBidi"/>
        </w:rPr>
        <w:t xml:space="preserve">podle </w:t>
      </w:r>
      <w:proofErr w:type="spellStart"/>
      <w:r w:rsidRPr="3ECFC446">
        <w:rPr>
          <w:rFonts w:asciiTheme="majorHAnsi" w:hAnsiTheme="majorHAnsi" w:cstheme="majorBidi"/>
        </w:rPr>
        <w:t>ust</w:t>
      </w:r>
      <w:proofErr w:type="spellEnd"/>
      <w:r w:rsidRPr="3ECFC446">
        <w:rPr>
          <w:rFonts w:asciiTheme="majorHAnsi" w:hAnsiTheme="majorHAnsi" w:cstheme="majorBidi"/>
        </w:rPr>
        <w:t>. §</w:t>
      </w:r>
      <w:r w:rsidR="008D3BD9" w:rsidRPr="3ECFC446">
        <w:rPr>
          <w:rFonts w:asciiTheme="majorHAnsi" w:hAnsiTheme="majorHAnsi" w:cstheme="majorBidi"/>
        </w:rPr>
        <w:t xml:space="preserve"> 53 </w:t>
      </w:r>
      <w:r w:rsidRPr="3ECFC446">
        <w:rPr>
          <w:rFonts w:asciiTheme="majorHAnsi" w:hAnsiTheme="majorHAnsi" w:cstheme="majorBidi"/>
        </w:rPr>
        <w:t>zákona č. 134/2016 Sb., o zadávání veřejných zakázek (dále jen jako „</w:t>
      </w:r>
      <w:r w:rsidRPr="3ECFC446">
        <w:rPr>
          <w:rFonts w:asciiTheme="majorHAnsi" w:hAnsiTheme="majorHAnsi" w:cstheme="majorBidi"/>
          <w:b/>
          <w:bCs/>
        </w:rPr>
        <w:t>ZZVZ</w:t>
      </w:r>
      <w:r w:rsidRPr="3ECFC446">
        <w:rPr>
          <w:rFonts w:asciiTheme="majorHAnsi" w:hAnsiTheme="majorHAnsi" w:cstheme="majorBidi"/>
        </w:rPr>
        <w:t>“)</w:t>
      </w:r>
      <w:r w:rsidR="0E559FD0" w:rsidRPr="3ECFC446">
        <w:rPr>
          <w:rFonts w:ascii="Calibri Light" w:eastAsia="Calibri Light" w:hAnsi="Calibri Light" w:cs="Calibri Light"/>
        </w:rPr>
        <w:t xml:space="preserve"> a dále v souladu s Obecnými pravidly pro žadatele a příjemce pro všechny specifické cíle a výzvy v Integrovaném regionálním operačním programu, vydání 1.13, platnými od 15. 10. 2019 (dále jen „</w:t>
      </w:r>
      <w:r w:rsidR="0E559FD0" w:rsidRPr="3ECFC446">
        <w:rPr>
          <w:rFonts w:ascii="Calibri Light" w:eastAsia="Calibri Light" w:hAnsi="Calibri Light" w:cs="Calibri Light"/>
          <w:b/>
          <w:bCs/>
        </w:rPr>
        <w:t>Pravidla</w:t>
      </w:r>
      <w:r w:rsidR="0E559FD0" w:rsidRPr="3ECFC446">
        <w:rPr>
          <w:rFonts w:ascii="Calibri Light" w:eastAsia="Calibri Light" w:hAnsi="Calibri Light" w:cs="Calibri Light"/>
        </w:rPr>
        <w:t>“)</w:t>
      </w:r>
      <w:r w:rsidRPr="3ECFC446">
        <w:rPr>
          <w:rFonts w:asciiTheme="majorHAnsi" w:hAnsiTheme="majorHAnsi" w:cstheme="majorBidi"/>
        </w:rPr>
        <w:t xml:space="preserve">, </w:t>
      </w:r>
      <w:r w:rsidRPr="3ECFC446">
        <w:rPr>
          <w:rFonts w:asciiTheme="majorHAnsi" w:eastAsia="Calibri" w:hAnsiTheme="majorHAnsi" w:cstheme="majorBidi"/>
        </w:rPr>
        <w:t xml:space="preserve">v rámci projektu spolufinancovaného </w:t>
      </w:r>
      <w:r w:rsidR="008D3BD9" w:rsidRPr="3ECFC446">
        <w:rPr>
          <w:rFonts w:asciiTheme="majorHAnsi" w:eastAsia="Calibri" w:hAnsiTheme="majorHAnsi" w:cstheme="majorBidi"/>
        </w:rPr>
        <w:t xml:space="preserve">z </w:t>
      </w:r>
      <w:r w:rsidR="008D3BD9" w:rsidRPr="3ECFC446">
        <w:rPr>
          <w:rStyle w:val="normaltextrun"/>
          <w:rFonts w:asciiTheme="majorHAnsi" w:hAnsiTheme="majorHAnsi" w:cstheme="majorBidi"/>
          <w:color w:val="000000"/>
          <w:shd w:val="clear" w:color="auto" w:fill="FFFFFF"/>
        </w:rPr>
        <w:t>Integrovaného regionálního operačního programu</w:t>
      </w:r>
      <w:r w:rsidR="008D3BD9" w:rsidRPr="3ECFC446">
        <w:rPr>
          <w:rStyle w:val="normaltextrun"/>
          <w:rFonts w:asciiTheme="majorHAnsi" w:hAnsiTheme="majorHAnsi" w:cstheme="majorBidi"/>
          <w:b/>
          <w:bCs/>
          <w:color w:val="000000"/>
          <w:shd w:val="clear" w:color="auto" w:fill="FFFFFF"/>
        </w:rPr>
        <w:t> </w:t>
      </w:r>
      <w:r w:rsidR="008D3BD9" w:rsidRPr="3ECFC446">
        <w:rPr>
          <w:rStyle w:val="normaltextrun"/>
          <w:rFonts w:asciiTheme="majorHAnsi" w:hAnsiTheme="majorHAnsi" w:cstheme="majorBidi"/>
          <w:color w:val="000000"/>
          <w:shd w:val="clear" w:color="auto" w:fill="FFFFFF"/>
        </w:rPr>
        <w:t>(dále jen „</w:t>
      </w:r>
      <w:r w:rsidR="008D3BD9" w:rsidRPr="3ECFC446">
        <w:rPr>
          <w:rStyle w:val="normaltextrun"/>
          <w:rFonts w:asciiTheme="majorHAnsi" w:hAnsiTheme="majorHAnsi" w:cstheme="majorBidi"/>
          <w:b/>
          <w:bCs/>
          <w:color w:val="000000"/>
          <w:shd w:val="clear" w:color="auto" w:fill="FFFFFF"/>
        </w:rPr>
        <w:t>IROP</w:t>
      </w:r>
      <w:r w:rsidR="008D3BD9" w:rsidRPr="3ECFC446">
        <w:rPr>
          <w:rStyle w:val="normaltextrun"/>
          <w:rFonts w:asciiTheme="majorHAnsi" w:hAnsiTheme="majorHAnsi" w:cstheme="majorBidi"/>
          <w:color w:val="000000"/>
          <w:shd w:val="clear" w:color="auto" w:fill="FFFFFF"/>
        </w:rPr>
        <w:t>“), 7. výzva MAS </w:t>
      </w:r>
      <w:proofErr w:type="spellStart"/>
      <w:r w:rsidR="008D3BD9" w:rsidRPr="3ECFC446">
        <w:rPr>
          <w:rStyle w:val="spellingerror"/>
          <w:rFonts w:asciiTheme="majorHAnsi" w:hAnsiTheme="majorHAnsi" w:cstheme="majorBidi"/>
          <w:color w:val="000000"/>
          <w:shd w:val="clear" w:color="auto" w:fill="FFFFFF"/>
        </w:rPr>
        <w:t>Boskovicko</w:t>
      </w:r>
      <w:proofErr w:type="spellEnd"/>
      <w:r w:rsidR="008D3BD9" w:rsidRPr="3ECFC446">
        <w:rPr>
          <w:rStyle w:val="normaltextrun"/>
          <w:rFonts w:asciiTheme="majorHAnsi" w:hAnsiTheme="majorHAnsi" w:cstheme="majorBidi"/>
          <w:color w:val="000000"/>
          <w:shd w:val="clear" w:color="auto" w:fill="FFFFFF"/>
        </w:rPr>
        <w:t> PLUS – IROP – Rozvoj vzdělávání II, s názvem </w:t>
      </w:r>
      <w:r w:rsidR="008D3BD9" w:rsidRPr="3ECFC446">
        <w:rPr>
          <w:rStyle w:val="normaltextrun"/>
          <w:rFonts w:asciiTheme="majorHAnsi" w:hAnsiTheme="majorHAnsi" w:cstheme="majorBidi"/>
          <w:b/>
          <w:bCs/>
          <w:color w:val="000000"/>
          <w:shd w:val="clear" w:color="auto" w:fill="FFFFFF"/>
        </w:rPr>
        <w:t>„ZŠ Olešnice – Moderně a komplexně II“</w:t>
      </w:r>
      <w:r w:rsidR="008D3BD9" w:rsidRPr="3ECFC446">
        <w:rPr>
          <w:rStyle w:val="normaltextrun"/>
          <w:rFonts w:asciiTheme="majorHAnsi" w:hAnsiTheme="majorHAnsi" w:cstheme="majorBidi"/>
          <w:color w:val="000000"/>
          <w:shd w:val="clear" w:color="auto" w:fill="FFFFFF"/>
        </w:rPr>
        <w:t>, registrační číslo projektu: CZ.06.4.59/0.0/0.0/16_075/0011313 (dále jen „</w:t>
      </w:r>
      <w:r w:rsidR="008D3BD9" w:rsidRPr="3ECFC446">
        <w:rPr>
          <w:rStyle w:val="normaltextrun"/>
          <w:rFonts w:asciiTheme="majorHAnsi" w:hAnsiTheme="majorHAnsi" w:cstheme="majorBidi"/>
          <w:b/>
          <w:bCs/>
          <w:color w:val="000000"/>
          <w:shd w:val="clear" w:color="auto" w:fill="FFFFFF"/>
        </w:rPr>
        <w:t>projekt</w:t>
      </w:r>
      <w:r w:rsidR="008D3BD9" w:rsidRPr="3ECFC446">
        <w:rPr>
          <w:rStyle w:val="normaltextrun"/>
          <w:rFonts w:asciiTheme="majorHAnsi" w:hAnsiTheme="majorHAnsi" w:cstheme="majorBidi"/>
          <w:color w:val="000000"/>
          <w:shd w:val="clear" w:color="auto" w:fill="FFFFFF"/>
        </w:rPr>
        <w:t>“)</w:t>
      </w:r>
      <w:r w:rsidRPr="3ECFC446">
        <w:rPr>
          <w:rFonts w:asciiTheme="majorHAnsi" w:eastAsia="Calibri" w:hAnsiTheme="majorHAnsi" w:cstheme="majorBidi"/>
        </w:rPr>
        <w:t>,</w:t>
      </w:r>
      <w:r w:rsidRPr="3ECFC446">
        <w:rPr>
          <w:rFonts w:asciiTheme="majorHAnsi" w:hAnsiTheme="majorHAnsi" w:cstheme="majorBidi"/>
        </w:rPr>
        <w:t xml:space="preserve"> mezi kupujícím, jakožto zadavatelem zakázky, a prodávajícím, jakožto vybraným dodavatelem.</w:t>
      </w:r>
    </w:p>
    <w:p w14:paraId="1692BF3A" w14:textId="77777777" w:rsidR="00950037" w:rsidRPr="00640B24" w:rsidRDefault="00950037" w:rsidP="00950037">
      <w:pPr>
        <w:pStyle w:val="Zkladntext"/>
        <w:spacing w:before="480" w:line="276" w:lineRule="auto"/>
        <w:jc w:val="center"/>
        <w:outlineLvl w:val="0"/>
        <w:rPr>
          <w:rFonts w:asciiTheme="majorHAnsi" w:hAnsiTheme="majorHAnsi" w:cstheme="majorHAnsi"/>
          <w:b/>
          <w:snapToGrid w:val="0"/>
          <w:sz w:val="22"/>
          <w:szCs w:val="22"/>
        </w:rPr>
      </w:pPr>
      <w:r w:rsidRPr="00640B24">
        <w:rPr>
          <w:rFonts w:asciiTheme="majorHAnsi" w:hAnsiTheme="majorHAnsi" w:cstheme="majorHAnsi"/>
          <w:b/>
          <w:snapToGrid w:val="0"/>
          <w:sz w:val="22"/>
          <w:szCs w:val="22"/>
        </w:rPr>
        <w:t>II.</w:t>
      </w:r>
    </w:p>
    <w:p w14:paraId="16BEC8E6" w14:textId="77777777" w:rsidR="00950037" w:rsidRPr="00640B24"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640B24">
        <w:rPr>
          <w:rFonts w:asciiTheme="majorHAnsi" w:hAnsiTheme="majorHAnsi" w:cstheme="majorHAnsi"/>
          <w:b/>
          <w:snapToGrid w:val="0"/>
          <w:sz w:val="22"/>
          <w:szCs w:val="22"/>
        </w:rPr>
        <w:t>Předmět smlouvy</w:t>
      </w:r>
    </w:p>
    <w:p w14:paraId="302DD534" w14:textId="4AB51F8C" w:rsidR="00950037" w:rsidRPr="00640B24"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 xml:space="preserve">Předmětem této smlouvy je závazek prodávajícího odevzdat kupujícímu nové a funkční zařízení </w:t>
      </w:r>
      <w:r w:rsidR="008D3BD9" w:rsidRPr="00640B24">
        <w:rPr>
          <w:rFonts w:asciiTheme="majorHAnsi" w:hAnsiTheme="majorHAnsi" w:cstheme="majorHAnsi"/>
          <w:snapToGrid w:val="0"/>
        </w:rPr>
        <w:t xml:space="preserve">– </w:t>
      </w:r>
      <w:r w:rsidR="00D903EC">
        <w:rPr>
          <w:rFonts w:asciiTheme="majorHAnsi" w:hAnsiTheme="majorHAnsi" w:cstheme="majorHAnsi"/>
          <w:snapToGrid w:val="0"/>
          <w:u w:val="single"/>
        </w:rPr>
        <w:t>výukové pomůcky</w:t>
      </w:r>
      <w:r w:rsidR="00D903EC" w:rsidRPr="00D903EC">
        <w:rPr>
          <w:rFonts w:asciiTheme="majorHAnsi" w:hAnsiTheme="majorHAnsi" w:cstheme="majorHAnsi"/>
          <w:snapToGrid w:val="0"/>
        </w:rPr>
        <w:t xml:space="preserve"> </w:t>
      </w:r>
      <w:r w:rsidRPr="00640B24">
        <w:rPr>
          <w:rFonts w:asciiTheme="majorHAnsi" w:hAnsiTheme="majorHAnsi" w:cstheme="majorHAnsi"/>
          <w:snapToGrid w:val="0"/>
        </w:rPr>
        <w:t>(dále jen „</w:t>
      </w:r>
      <w:r w:rsidRPr="00640B24">
        <w:rPr>
          <w:rFonts w:asciiTheme="majorHAnsi" w:hAnsiTheme="majorHAnsi" w:cstheme="majorHAnsi"/>
          <w:b/>
          <w:snapToGrid w:val="0"/>
        </w:rPr>
        <w:t>zařízení</w:t>
      </w:r>
      <w:r w:rsidRPr="00640B24">
        <w:rPr>
          <w:rFonts w:asciiTheme="majorHAnsi" w:hAnsiTheme="majorHAnsi" w:cstheme="majorHAnsi"/>
          <w:snapToGrid w:val="0"/>
        </w:rPr>
        <w:t>“ nebo „</w:t>
      </w:r>
      <w:r w:rsidRPr="00640B24">
        <w:rPr>
          <w:rFonts w:asciiTheme="majorHAnsi" w:hAnsiTheme="majorHAnsi" w:cstheme="majorHAnsi"/>
          <w:b/>
          <w:snapToGrid w:val="0"/>
        </w:rPr>
        <w:t>předmět plnění</w:t>
      </w:r>
      <w:r w:rsidRPr="00640B24">
        <w:rPr>
          <w:rFonts w:asciiTheme="majorHAnsi" w:hAnsiTheme="majorHAnsi" w:cstheme="majorHAnsi"/>
          <w:snapToGrid w:val="0"/>
        </w:rPr>
        <w:t>“) a umožnit kupujícímu nabýt vlastnické právo k zařízení a závazek kupujícího zařízení převzít a zaplatit prodávajícímu níže uvedenou kupní cenu. Zařízení je podrobně specifikováno v příloze č. 1 této smlouvy.</w:t>
      </w:r>
    </w:p>
    <w:p w14:paraId="695907D3" w14:textId="77777777" w:rsidR="00950037" w:rsidRPr="00640B24"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 xml:space="preserve">Zařízení nesmí být do okamžiku odevzdání kupujícímu předmětem odpisů ve smyslu § 26 </w:t>
      </w:r>
      <w:proofErr w:type="spellStart"/>
      <w:r w:rsidRPr="00640B24">
        <w:rPr>
          <w:rFonts w:asciiTheme="majorHAnsi" w:hAnsiTheme="majorHAnsi" w:cstheme="majorHAnsi"/>
          <w:snapToGrid w:val="0"/>
        </w:rPr>
        <w:t>an</w:t>
      </w:r>
      <w:proofErr w:type="spellEnd"/>
      <w:r w:rsidRPr="00640B24">
        <w:rPr>
          <w:rFonts w:asciiTheme="majorHAnsi" w:hAnsiTheme="majorHAnsi" w:cstheme="majorHAnsi"/>
          <w:snapToGrid w:val="0"/>
        </w:rPr>
        <w:t>. zákona č. 586/1992 Sb., o daních z příjmů, ve znění pozdějších předpisů.</w:t>
      </w:r>
    </w:p>
    <w:p w14:paraId="178E24FD" w14:textId="77777777" w:rsidR="00950037" w:rsidRPr="00640B24"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Součástí závazku prodávajícího dle této smlouvy je dále zejména:</w:t>
      </w:r>
    </w:p>
    <w:p w14:paraId="432DB0A3" w14:textId="4C2066BE"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 xml:space="preserve">doprava zařízení na místo plnění uvedené v této smlouvě, jeho vyložení, vybalení a kontrola za účasti </w:t>
      </w:r>
      <w:r w:rsidR="00F87242" w:rsidRPr="00640B24">
        <w:rPr>
          <w:rFonts w:asciiTheme="majorHAnsi" w:hAnsiTheme="majorHAnsi" w:cstheme="majorHAnsi"/>
        </w:rPr>
        <w:t>kupujícího</w:t>
      </w:r>
      <w:r w:rsidRPr="00640B24">
        <w:rPr>
          <w:rFonts w:asciiTheme="majorHAnsi" w:hAnsiTheme="majorHAnsi" w:cstheme="majorHAnsi"/>
        </w:rPr>
        <w:t>,</w:t>
      </w:r>
    </w:p>
    <w:p w14:paraId="4ADE35EE"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 xml:space="preserve">daně, clo a poplatky spojené s dodávkou zařízení, </w:t>
      </w:r>
    </w:p>
    <w:p w14:paraId="49C7C7B3"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licence, pokud jsou k užívání zařízení nutné,</w:t>
      </w:r>
    </w:p>
    <w:p w14:paraId="1044E882"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instalaci zařízení zahrnující jeho usazení v místě plnění a napojení na zdroje, zejména připojení k elektrickým rozvodům, rozvodům stlačeného vzduchu a vzduchotechniky, k slaboproudým a optickým rozvodům (je-li funkce zařízení podmíněna takovým připojením),</w:t>
      </w:r>
    </w:p>
    <w:p w14:paraId="3E988BD5"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uvedení zařízení do plného provozu zahrnující jeho instalaci či montáž, odzkoušení a ověření správné funkce, případně jeho seřízení, zkušebním provozu, zaškolení obsluhy kupujícího jakož i provedení jiných úkonů a činností nutných pro to, aby předmět plnění mohl plnit sjednaný či obvyklý účel,</w:t>
      </w:r>
    </w:p>
    <w:p w14:paraId="7D394497"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dodání potřebného příslušenství předmětu plnění, zejména zpracování a předání instrukcí a návodů k obsluze a údržbě předmětu plnění (manuálů) v českém jazyce, a to 1 x v listinné podobě a 1x v elektronické podobě na CD,</w:t>
      </w:r>
    </w:p>
    <w:p w14:paraId="1909495F"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předání prohlášení o shodě dodaného předmětu plnění se schválenými standardy (certifikace CE),</w:t>
      </w:r>
    </w:p>
    <w:p w14:paraId="14508660"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 xml:space="preserve">zajištění předepsaných prohlídek, technických kontrol a zkoušek po dobu trvání záruky a odpovědnosti za vady zařízení, tak jak vyplývá z této smlouvy a z platných obecně závazných </w:t>
      </w:r>
      <w:r w:rsidRPr="00640B24">
        <w:rPr>
          <w:rFonts w:asciiTheme="majorHAnsi" w:hAnsiTheme="majorHAnsi" w:cstheme="majorHAnsi"/>
        </w:rPr>
        <w:lastRenderedPageBreak/>
        <w:t>právních předpisů nebo z pokynů výrobce předmětu plnění,</w:t>
      </w:r>
    </w:p>
    <w:p w14:paraId="703FC193" w14:textId="3B838129" w:rsidR="00950037" w:rsidRPr="00640B24" w:rsidRDefault="00950037" w:rsidP="00950037">
      <w:pPr>
        <w:widowControl w:val="0"/>
        <w:numPr>
          <w:ilvl w:val="0"/>
          <w:numId w:val="2"/>
        </w:numPr>
        <w:spacing w:after="120" w:line="276" w:lineRule="auto"/>
        <w:ind w:left="907" w:hanging="284"/>
        <w:jc w:val="both"/>
        <w:rPr>
          <w:rFonts w:asciiTheme="majorHAnsi" w:hAnsiTheme="majorHAnsi" w:cstheme="majorHAnsi"/>
        </w:rPr>
      </w:pPr>
      <w:r w:rsidRPr="00640B24">
        <w:rPr>
          <w:rFonts w:asciiTheme="majorHAnsi" w:hAnsiTheme="majorHAnsi" w:cstheme="majorHAnsi"/>
          <w:bCs/>
        </w:rPr>
        <w:t xml:space="preserve">odvoz a likvidace všech obalů a dalších materiálů použitých při plnění </w:t>
      </w:r>
      <w:r w:rsidR="00F87242" w:rsidRPr="00640B24">
        <w:rPr>
          <w:rFonts w:asciiTheme="majorHAnsi" w:hAnsiTheme="majorHAnsi" w:cstheme="majorHAnsi"/>
          <w:bCs/>
        </w:rPr>
        <w:t xml:space="preserve">veřejné </w:t>
      </w:r>
      <w:r w:rsidRPr="00640B24">
        <w:rPr>
          <w:rFonts w:asciiTheme="majorHAnsi" w:hAnsiTheme="majorHAnsi" w:cstheme="majorHAnsi"/>
          <w:bCs/>
        </w:rPr>
        <w:t>zakázky, v souladu s ustanoveními zákona č. 185/2001 Sb., o odpadech a o změně některých dalších zákonů, v platném znění.</w:t>
      </w:r>
    </w:p>
    <w:p w14:paraId="58F22727" w14:textId="77777777" w:rsidR="00950037" w:rsidRPr="00640B24"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Prodávající prohlašuje, že:</w:t>
      </w:r>
    </w:p>
    <w:p w14:paraId="5CD4DBA8" w14:textId="4EAB9639"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 xml:space="preserve">předmět plnění dle této smlouvy je zcela v souladu s požadavky kupujícího uvedenými v zadávacích podmínkách </w:t>
      </w:r>
      <w:r w:rsidR="00F87242" w:rsidRPr="00640B24">
        <w:rPr>
          <w:rFonts w:asciiTheme="majorHAnsi" w:hAnsiTheme="majorHAnsi" w:cstheme="majorHAnsi"/>
          <w:bCs/>
        </w:rPr>
        <w:t xml:space="preserve">veřejné </w:t>
      </w:r>
      <w:r w:rsidRPr="00640B24">
        <w:rPr>
          <w:rFonts w:asciiTheme="majorHAnsi" w:hAnsiTheme="majorHAnsi" w:cstheme="majorHAnsi"/>
        </w:rPr>
        <w:t>zakázky,</w:t>
      </w:r>
    </w:p>
    <w:p w14:paraId="6CFBA9B9"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14:paraId="0DAB1B6A" w14:textId="7CEB00BB" w:rsidR="00950037" w:rsidRPr="00640B24"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640B24">
        <w:rPr>
          <w:rFonts w:asciiTheme="majorHAnsi" w:hAnsiTheme="majorHAnsi" w:cstheme="majorHAnsi"/>
        </w:rPr>
        <w:t>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a/nebo obvyklým účelům</w:t>
      </w:r>
      <w:r w:rsidR="00D903EC">
        <w:rPr>
          <w:rFonts w:asciiTheme="majorHAnsi" w:hAnsiTheme="majorHAnsi" w:cstheme="majorHAnsi"/>
        </w:rPr>
        <w:t>.</w:t>
      </w:r>
    </w:p>
    <w:p w14:paraId="78477910" w14:textId="77777777" w:rsidR="00950037" w:rsidRPr="00640B24"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Prodávající touto smlouvou a za podmínek v ní uvedených zařízení kupujícímu prodává a kupující touto smlouvou a za podmínek v ní uvedených zařízení od prodávajícího kupuje.</w:t>
      </w:r>
    </w:p>
    <w:p w14:paraId="68FC468F" w14:textId="77777777" w:rsidR="00950037" w:rsidRPr="00640B24"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640B24">
        <w:rPr>
          <w:rFonts w:asciiTheme="majorHAnsi" w:hAnsiTheme="majorHAnsi" w:cstheme="majorHAnsi"/>
          <w:b/>
          <w:bCs/>
          <w:sz w:val="22"/>
          <w:szCs w:val="22"/>
          <w:lang w:val="cs-CZ"/>
        </w:rPr>
        <w:t>III.</w:t>
      </w:r>
    </w:p>
    <w:p w14:paraId="312BBD95" w14:textId="77777777" w:rsidR="00950037" w:rsidRPr="00640B24" w:rsidRDefault="00950037" w:rsidP="00950037">
      <w:pPr>
        <w:pStyle w:val="Zkladntext"/>
        <w:spacing w:after="120" w:line="276" w:lineRule="auto"/>
        <w:jc w:val="center"/>
        <w:outlineLvl w:val="0"/>
        <w:rPr>
          <w:rFonts w:asciiTheme="majorHAnsi" w:hAnsiTheme="majorHAnsi" w:cstheme="majorHAnsi"/>
          <w:b/>
          <w:bCs/>
          <w:sz w:val="22"/>
          <w:szCs w:val="22"/>
        </w:rPr>
      </w:pPr>
      <w:r w:rsidRPr="00640B24">
        <w:rPr>
          <w:rFonts w:asciiTheme="majorHAnsi" w:hAnsiTheme="majorHAnsi" w:cstheme="majorHAnsi"/>
          <w:b/>
          <w:bCs/>
          <w:sz w:val="22"/>
          <w:szCs w:val="22"/>
        </w:rPr>
        <w:t>Doba a místo plnění</w:t>
      </w:r>
    </w:p>
    <w:p w14:paraId="7614CA9A" w14:textId="77777777" w:rsidR="00950037" w:rsidRPr="00640B24"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640B24">
        <w:rPr>
          <w:rFonts w:asciiTheme="majorHAnsi" w:hAnsiTheme="majorHAnsi" w:cstheme="majorHAnsi"/>
        </w:rPr>
        <w:t>Prodávající je povinen odevzdat zařízení kupujícímu a provést všechny ostatní činnosti a dodávky, které jsou součástí předmětu plnění dle této smlouvy v termínech:</w:t>
      </w:r>
    </w:p>
    <w:p w14:paraId="16AD6F1B" w14:textId="32F43213" w:rsidR="00950037" w:rsidRPr="00640B24" w:rsidRDefault="00950037" w:rsidP="00950037">
      <w:pPr>
        <w:pStyle w:val="Odstavecseseznamem"/>
        <w:numPr>
          <w:ilvl w:val="0"/>
          <w:numId w:val="40"/>
        </w:numPr>
        <w:spacing w:line="276" w:lineRule="auto"/>
        <w:outlineLvl w:val="2"/>
        <w:rPr>
          <w:rFonts w:asciiTheme="majorHAnsi" w:hAnsiTheme="majorHAnsi" w:cstheme="majorHAnsi"/>
        </w:rPr>
      </w:pPr>
      <w:r w:rsidRPr="00640B24">
        <w:rPr>
          <w:rFonts w:asciiTheme="majorHAnsi" w:hAnsiTheme="majorHAnsi" w:cstheme="majorHAnsi"/>
          <w:b/>
        </w:rPr>
        <w:t>zahájení plnění</w:t>
      </w:r>
      <w:r w:rsidR="00F87242" w:rsidRPr="00640B24">
        <w:rPr>
          <w:rFonts w:asciiTheme="majorHAnsi" w:hAnsiTheme="majorHAnsi" w:cstheme="majorHAnsi"/>
          <w:b/>
        </w:rPr>
        <w:t xml:space="preserve"> smlouvy</w:t>
      </w:r>
      <w:r w:rsidRPr="00640B24">
        <w:rPr>
          <w:rFonts w:asciiTheme="majorHAnsi" w:hAnsiTheme="majorHAnsi" w:cstheme="majorHAnsi"/>
        </w:rPr>
        <w:tab/>
      </w:r>
      <w:r w:rsidRPr="00640B24">
        <w:rPr>
          <w:rFonts w:asciiTheme="majorHAnsi" w:hAnsiTheme="majorHAnsi" w:cstheme="majorHAnsi"/>
        </w:rPr>
        <w:tab/>
      </w:r>
      <w:r w:rsidRPr="00640B24">
        <w:rPr>
          <w:rFonts w:asciiTheme="majorHAnsi" w:hAnsiTheme="majorHAnsi" w:cstheme="majorHAnsi"/>
          <w:b/>
        </w:rPr>
        <w:t>den následující</w:t>
      </w:r>
      <w:r w:rsidRPr="00640B24">
        <w:rPr>
          <w:rFonts w:asciiTheme="majorHAnsi" w:hAnsiTheme="majorHAnsi" w:cstheme="majorHAnsi"/>
        </w:rPr>
        <w:t xml:space="preserve"> po podpisu této smlouvy </w:t>
      </w:r>
    </w:p>
    <w:p w14:paraId="168C2DB6" w14:textId="448ABC53" w:rsidR="00950037" w:rsidRPr="00640B24" w:rsidRDefault="00950037" w:rsidP="00950037">
      <w:pPr>
        <w:pStyle w:val="Odstavecseseznamem"/>
        <w:numPr>
          <w:ilvl w:val="0"/>
          <w:numId w:val="40"/>
        </w:numPr>
        <w:spacing w:line="276" w:lineRule="auto"/>
        <w:outlineLvl w:val="2"/>
        <w:rPr>
          <w:rFonts w:asciiTheme="majorHAnsi" w:hAnsiTheme="majorHAnsi" w:cstheme="majorHAnsi"/>
          <w:b/>
        </w:rPr>
      </w:pPr>
      <w:r w:rsidRPr="00640B24">
        <w:rPr>
          <w:rFonts w:asciiTheme="majorHAnsi" w:hAnsiTheme="majorHAnsi" w:cstheme="majorHAnsi"/>
          <w:b/>
        </w:rPr>
        <w:t xml:space="preserve">ukončení plnění </w:t>
      </w:r>
      <w:r w:rsidR="00F87242" w:rsidRPr="00640B24">
        <w:rPr>
          <w:rFonts w:asciiTheme="majorHAnsi" w:hAnsiTheme="majorHAnsi" w:cstheme="majorHAnsi"/>
          <w:b/>
        </w:rPr>
        <w:t>smlouvy</w:t>
      </w:r>
      <w:r w:rsidRPr="00640B24">
        <w:rPr>
          <w:rFonts w:asciiTheme="majorHAnsi" w:hAnsiTheme="majorHAnsi" w:cstheme="majorHAnsi"/>
          <w:b/>
        </w:rPr>
        <w:tab/>
      </w:r>
      <w:r w:rsidRPr="00640B24">
        <w:rPr>
          <w:rFonts w:asciiTheme="majorHAnsi" w:hAnsiTheme="majorHAnsi" w:cstheme="majorHAnsi"/>
          <w:b/>
        </w:rPr>
        <w:tab/>
      </w:r>
      <w:r w:rsidR="008D3BD9" w:rsidRPr="00640B24">
        <w:rPr>
          <w:rFonts w:asciiTheme="majorHAnsi" w:hAnsiTheme="majorHAnsi" w:cstheme="majorHAnsi"/>
          <w:b/>
        </w:rPr>
        <w:t xml:space="preserve">do </w:t>
      </w:r>
      <w:r w:rsidR="008D3BD9" w:rsidRPr="00640B24">
        <w:rPr>
          <w:rFonts w:asciiTheme="majorHAnsi" w:hAnsiTheme="majorHAnsi" w:cstheme="majorHAnsi"/>
          <w:b/>
          <w:u w:val="single"/>
        </w:rPr>
        <w:t>14. 8. 2020</w:t>
      </w:r>
      <w:r w:rsidR="008D3BD9" w:rsidRPr="00640B24">
        <w:rPr>
          <w:rFonts w:asciiTheme="majorHAnsi" w:hAnsiTheme="majorHAnsi" w:cstheme="majorHAnsi"/>
          <w:b/>
        </w:rPr>
        <w:t xml:space="preserve"> </w:t>
      </w:r>
      <w:r w:rsidR="008D3BD9" w:rsidRPr="00640B24">
        <w:rPr>
          <w:rFonts w:asciiTheme="majorHAnsi" w:hAnsiTheme="majorHAnsi" w:cstheme="majorHAnsi"/>
          <w:bCs/>
        </w:rPr>
        <w:t xml:space="preserve">(zahájení instalace, resp. montáže vč. </w:t>
      </w:r>
      <w:r w:rsidR="008D3BD9" w:rsidRPr="00640B24">
        <w:rPr>
          <w:rFonts w:asciiTheme="majorHAnsi" w:hAnsiTheme="majorHAnsi" w:cstheme="majorHAnsi"/>
          <w:bCs/>
        </w:rPr>
        <w:tab/>
      </w:r>
      <w:r w:rsidR="008D3BD9" w:rsidRPr="00640B24">
        <w:rPr>
          <w:rFonts w:asciiTheme="majorHAnsi" w:hAnsiTheme="majorHAnsi" w:cstheme="majorHAnsi"/>
          <w:bCs/>
        </w:rPr>
        <w:tab/>
      </w:r>
      <w:r w:rsidR="008D3BD9" w:rsidRPr="00640B24">
        <w:rPr>
          <w:rFonts w:asciiTheme="majorHAnsi" w:hAnsiTheme="majorHAnsi" w:cstheme="majorHAnsi"/>
          <w:bCs/>
        </w:rPr>
        <w:tab/>
      </w:r>
      <w:r w:rsidR="008D3BD9" w:rsidRPr="00640B24">
        <w:rPr>
          <w:rFonts w:asciiTheme="majorHAnsi" w:hAnsiTheme="majorHAnsi" w:cstheme="majorHAnsi"/>
          <w:bCs/>
        </w:rPr>
        <w:tab/>
      </w:r>
      <w:r w:rsidR="008D3BD9" w:rsidRPr="00640B24">
        <w:rPr>
          <w:rFonts w:asciiTheme="majorHAnsi" w:hAnsiTheme="majorHAnsi" w:cstheme="majorHAnsi"/>
          <w:bCs/>
        </w:rPr>
        <w:tab/>
        <w:t>dopravy bude umožněn</w:t>
      </w:r>
      <w:r w:rsidR="00640B24" w:rsidRPr="00640B24">
        <w:rPr>
          <w:rFonts w:asciiTheme="majorHAnsi" w:hAnsiTheme="majorHAnsi" w:cstheme="majorHAnsi"/>
          <w:bCs/>
        </w:rPr>
        <w:t>o</w:t>
      </w:r>
      <w:r w:rsidR="008D3BD9" w:rsidRPr="00640B24">
        <w:rPr>
          <w:rFonts w:asciiTheme="majorHAnsi" w:hAnsiTheme="majorHAnsi" w:cstheme="majorHAnsi"/>
          <w:bCs/>
        </w:rPr>
        <w:t xml:space="preserve"> </w:t>
      </w:r>
      <w:r w:rsidR="008D3BD9" w:rsidRPr="00640B24">
        <w:rPr>
          <w:rFonts w:asciiTheme="majorHAnsi" w:hAnsiTheme="majorHAnsi" w:cstheme="majorHAnsi"/>
          <w:bCs/>
          <w:u w:val="single"/>
        </w:rPr>
        <w:t>od 13. 7. 2020</w:t>
      </w:r>
      <w:r w:rsidR="008D3BD9" w:rsidRPr="00640B24">
        <w:rPr>
          <w:rFonts w:asciiTheme="majorHAnsi" w:hAnsiTheme="majorHAnsi" w:cstheme="majorHAnsi"/>
          <w:bCs/>
        </w:rPr>
        <w:t>).</w:t>
      </w:r>
    </w:p>
    <w:p w14:paraId="2D71312D" w14:textId="2023BA18" w:rsidR="00950037" w:rsidRPr="00640B24"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640B24">
        <w:rPr>
          <w:rFonts w:asciiTheme="majorHAnsi" w:hAnsiTheme="majorHAnsi" w:cstheme="majorHAnsi"/>
        </w:rPr>
        <w:t xml:space="preserve">Místem plnění předmětu této smlouvy je </w:t>
      </w:r>
      <w:r w:rsidR="00640B24" w:rsidRPr="00640B24">
        <w:rPr>
          <w:rFonts w:asciiTheme="majorHAnsi" w:hAnsiTheme="majorHAnsi" w:cstheme="majorHAnsi"/>
        </w:rPr>
        <w:t>budova ZŠ Olešnice, Hliníky 108, 679 74 Olešnice.</w:t>
      </w:r>
      <w:r w:rsidRPr="00640B24">
        <w:rPr>
          <w:rFonts w:asciiTheme="majorHAnsi" w:hAnsiTheme="majorHAnsi" w:cstheme="majorHAnsi"/>
        </w:rPr>
        <w:t xml:space="preserve"> (dále jen „</w:t>
      </w:r>
      <w:r w:rsidRPr="00640B24">
        <w:rPr>
          <w:rFonts w:asciiTheme="majorHAnsi" w:hAnsiTheme="majorHAnsi" w:cstheme="majorHAnsi"/>
          <w:b/>
        </w:rPr>
        <w:t>místo plnění</w:t>
      </w:r>
      <w:r w:rsidRPr="00640B24">
        <w:rPr>
          <w:rFonts w:asciiTheme="majorHAnsi" w:hAnsiTheme="majorHAnsi" w:cstheme="majorHAnsi"/>
        </w:rPr>
        <w:t>“).</w:t>
      </w:r>
    </w:p>
    <w:p w14:paraId="6A78493C" w14:textId="791AE890" w:rsidR="00950037" w:rsidRPr="00640B24" w:rsidRDefault="00950037" w:rsidP="00950037">
      <w:pPr>
        <w:widowControl w:val="0"/>
        <w:numPr>
          <w:ilvl w:val="0"/>
          <w:numId w:val="25"/>
        </w:numPr>
        <w:spacing w:after="6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 xml:space="preserve">Prodávající se zavazuje zařízení přepravit na své náklady a odpovědnost do uvedeného místa </w:t>
      </w:r>
      <w:r w:rsidR="00640B24" w:rsidRPr="00640B24">
        <w:rPr>
          <w:rFonts w:asciiTheme="majorHAnsi" w:hAnsiTheme="majorHAnsi" w:cstheme="majorHAnsi"/>
          <w:snapToGrid w:val="0"/>
        </w:rPr>
        <w:t xml:space="preserve">plnění a předat je kupujícímu v tomto místě plnění. Na odevzdání zařízení upozorní prodávající zástupce kupujícího pana PaedDr. Zdeňka Pešu telefonicky na telefonním čísle: tel.: +420 603 816 152 a na e-mailu: </w:t>
      </w:r>
      <w:hyperlink r:id="rId12" w:history="1">
        <w:r w:rsidR="00640B24" w:rsidRPr="00640B24">
          <w:rPr>
            <w:rStyle w:val="Hypertextovodkaz"/>
            <w:rFonts w:asciiTheme="majorHAnsi" w:hAnsiTheme="majorHAnsi" w:cstheme="majorHAnsi"/>
            <w:snapToGrid w:val="0"/>
          </w:rPr>
          <w:t>starosta@olesnice.cz</w:t>
        </w:r>
      </w:hyperlink>
      <w:r w:rsidR="00640B24" w:rsidRPr="00640B24">
        <w:rPr>
          <w:rFonts w:asciiTheme="majorHAnsi" w:hAnsiTheme="majorHAnsi" w:cstheme="majorHAnsi"/>
          <w:snapToGrid w:val="0"/>
        </w:rPr>
        <w:t xml:space="preserve"> nejméně 3 pracovní dny před jeho uskutečněním.</w:t>
      </w:r>
    </w:p>
    <w:p w14:paraId="239E845A" w14:textId="77777777" w:rsidR="00950037" w:rsidRPr="00640B24"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640B24">
        <w:rPr>
          <w:rFonts w:asciiTheme="majorHAnsi" w:hAnsiTheme="majorHAnsi" w:cstheme="majorHAnsi"/>
          <w:b/>
          <w:bCs/>
          <w:sz w:val="22"/>
          <w:szCs w:val="22"/>
          <w:lang w:val="cs-CZ"/>
        </w:rPr>
        <w:t>IV.</w:t>
      </w:r>
    </w:p>
    <w:p w14:paraId="13482659" w14:textId="77777777" w:rsidR="00950037" w:rsidRPr="00640B24" w:rsidRDefault="00950037" w:rsidP="00950037">
      <w:pPr>
        <w:pStyle w:val="Zkladntext"/>
        <w:spacing w:after="120" w:line="276" w:lineRule="auto"/>
        <w:jc w:val="center"/>
        <w:outlineLvl w:val="0"/>
        <w:rPr>
          <w:rFonts w:asciiTheme="majorHAnsi" w:hAnsiTheme="majorHAnsi" w:cstheme="majorHAnsi"/>
          <w:b/>
          <w:bCs/>
          <w:sz w:val="22"/>
          <w:szCs w:val="22"/>
          <w:lang w:val="cs-CZ"/>
        </w:rPr>
      </w:pPr>
      <w:r w:rsidRPr="00640B24">
        <w:rPr>
          <w:rFonts w:asciiTheme="majorHAnsi" w:hAnsiTheme="majorHAnsi" w:cstheme="majorHAnsi"/>
          <w:b/>
          <w:bCs/>
          <w:sz w:val="22"/>
          <w:szCs w:val="22"/>
          <w:lang w:val="cs-CZ"/>
        </w:rPr>
        <w:t xml:space="preserve">Kupní cena </w:t>
      </w:r>
    </w:p>
    <w:p w14:paraId="51F3D9E8" w14:textId="46C82824" w:rsidR="00950037" w:rsidRPr="00640B24" w:rsidRDefault="00950037" w:rsidP="00950037">
      <w:pPr>
        <w:widowControl w:val="0"/>
        <w:numPr>
          <w:ilvl w:val="0"/>
          <w:numId w:val="26"/>
        </w:numPr>
        <w:spacing w:after="60" w:line="276" w:lineRule="auto"/>
        <w:ind w:left="567" w:hanging="567"/>
        <w:jc w:val="both"/>
        <w:rPr>
          <w:rFonts w:asciiTheme="majorHAnsi" w:hAnsiTheme="majorHAnsi" w:cstheme="majorHAnsi"/>
        </w:rPr>
      </w:pPr>
      <w:r w:rsidRPr="00640B24">
        <w:rPr>
          <w:rFonts w:asciiTheme="majorHAnsi" w:hAnsiTheme="majorHAnsi" w:cstheme="majorHAnsi"/>
        </w:rPr>
        <w:t xml:space="preserve">Kupní cena za předmět plnění včetně souvisejících činností uvedených v této smlouvě je sjednána v souladu s cenou, kterou prodávající nabídl v rámci zadávacího řízení na </w:t>
      </w:r>
      <w:r w:rsidR="00F87242" w:rsidRPr="00640B24">
        <w:rPr>
          <w:rFonts w:asciiTheme="majorHAnsi" w:hAnsiTheme="majorHAnsi" w:cstheme="majorHAnsi"/>
        </w:rPr>
        <w:t xml:space="preserve">veřejnou </w:t>
      </w:r>
      <w:r w:rsidRPr="00640B24">
        <w:rPr>
          <w:rFonts w:asciiTheme="majorHAnsi" w:hAnsiTheme="majorHAnsi" w:cstheme="majorHAnsi"/>
        </w:rPr>
        <w:t>zakázku.</w:t>
      </w:r>
    </w:p>
    <w:p w14:paraId="12FB6E41" w14:textId="77777777" w:rsidR="00950037" w:rsidRPr="00640B24" w:rsidRDefault="00950037" w:rsidP="00950037">
      <w:pPr>
        <w:widowControl w:val="0"/>
        <w:spacing w:after="60" w:line="276" w:lineRule="auto"/>
        <w:ind w:firstLine="567"/>
        <w:jc w:val="both"/>
        <w:rPr>
          <w:rFonts w:asciiTheme="majorHAnsi" w:hAnsiTheme="majorHAnsi" w:cstheme="majorHAnsi"/>
        </w:rPr>
      </w:pPr>
      <w:r w:rsidRPr="00640B24">
        <w:rPr>
          <w:rFonts w:asciiTheme="majorHAnsi" w:hAnsiTheme="majorHAnsi" w:cstheme="majorHAnsi"/>
        </w:rPr>
        <w:t xml:space="preserve">Kupní cena činí: </w:t>
      </w:r>
    </w:p>
    <w:p w14:paraId="542657A6" w14:textId="77777777" w:rsidR="004F7651" w:rsidRDefault="004F7651" w:rsidP="004F7651">
      <w:pPr>
        <w:pStyle w:val="Zkladntext"/>
        <w:ind w:left="1418"/>
        <w:rPr>
          <w:rFonts w:asciiTheme="majorHAnsi" w:hAnsiTheme="majorHAnsi" w:cstheme="majorHAnsi"/>
          <w:b/>
          <w:bCs/>
          <w:sz w:val="22"/>
          <w:szCs w:val="22"/>
        </w:rPr>
      </w:pPr>
      <w:r>
        <w:rPr>
          <w:rFonts w:asciiTheme="majorHAnsi" w:hAnsiTheme="majorHAnsi" w:cstheme="majorHAnsi"/>
          <w:b/>
          <w:bCs/>
          <w:sz w:val="22"/>
          <w:szCs w:val="22"/>
        </w:rPr>
        <w:lastRenderedPageBreak/>
        <w:t>Cena bez DPH</w:t>
      </w:r>
      <w:r>
        <w:rPr>
          <w:rFonts w:asciiTheme="majorHAnsi" w:hAnsiTheme="majorHAnsi" w:cstheme="majorHAnsi"/>
          <w:b/>
          <w:bCs/>
          <w:sz w:val="22"/>
          <w:szCs w:val="22"/>
        </w:rPr>
        <w:tab/>
      </w:r>
      <w:r>
        <w:rPr>
          <w:rFonts w:asciiTheme="majorHAnsi" w:hAnsiTheme="majorHAnsi" w:cstheme="majorHAnsi"/>
          <w:b/>
          <w:bCs/>
          <w:sz w:val="22"/>
          <w:szCs w:val="22"/>
        </w:rPr>
        <w:tab/>
      </w:r>
      <w:sdt>
        <w:sdtPr>
          <w:rPr>
            <w:rFonts w:asciiTheme="majorHAnsi" w:hAnsiTheme="majorHAnsi" w:cstheme="majorHAnsi"/>
            <w:b/>
            <w:bCs/>
            <w:sz w:val="22"/>
            <w:szCs w:val="22"/>
          </w:rPr>
          <w:id w:val="-44995470"/>
          <w:placeholder>
            <w:docPart w:val="F9B52E8733154384BBEF9E7F710545AB"/>
          </w:placeholder>
          <w:showingPlcHdr/>
        </w:sdtPr>
        <w:sdtEndPr/>
        <w:sdtContent>
          <w:r>
            <w:rPr>
              <w:rStyle w:val="Zstupntext"/>
              <w:rFonts w:asciiTheme="majorHAnsi" w:hAnsiTheme="majorHAnsi" w:cstheme="majorHAnsi"/>
              <w:b/>
              <w:bCs/>
              <w:sz w:val="22"/>
              <w:szCs w:val="22"/>
              <w:highlight w:val="yellow"/>
            </w:rPr>
            <w:t>Klikněte nebo klepněte sem a zadejte text.</w:t>
          </w:r>
        </w:sdtContent>
      </w:sdt>
      <w:r>
        <w:rPr>
          <w:rFonts w:asciiTheme="majorHAnsi" w:hAnsiTheme="majorHAnsi" w:cstheme="majorHAnsi"/>
          <w:b/>
          <w:bCs/>
          <w:sz w:val="22"/>
          <w:szCs w:val="22"/>
          <w:lang w:val="cs-CZ"/>
        </w:rPr>
        <w:t>,</w:t>
      </w:r>
      <w:r>
        <w:rPr>
          <w:rFonts w:asciiTheme="majorHAnsi" w:hAnsiTheme="majorHAnsi" w:cstheme="majorHAnsi"/>
          <w:b/>
          <w:bCs/>
          <w:sz w:val="22"/>
          <w:szCs w:val="22"/>
        </w:rPr>
        <w:t>- Kč</w:t>
      </w:r>
    </w:p>
    <w:p w14:paraId="5DFD610E" w14:textId="77777777" w:rsidR="004F7651" w:rsidRDefault="004F7651" w:rsidP="004F7651">
      <w:pPr>
        <w:pStyle w:val="Zkladntext"/>
        <w:ind w:left="1418"/>
        <w:rPr>
          <w:rFonts w:asciiTheme="majorHAnsi" w:hAnsiTheme="majorHAnsi" w:cstheme="majorHAnsi"/>
          <w:sz w:val="22"/>
          <w:szCs w:val="22"/>
        </w:rPr>
      </w:pPr>
      <w:r>
        <w:rPr>
          <w:rFonts w:asciiTheme="majorHAnsi" w:hAnsiTheme="majorHAnsi" w:cstheme="majorHAnsi"/>
          <w:sz w:val="22"/>
          <w:szCs w:val="22"/>
        </w:rPr>
        <w:t>DPH</w:t>
      </w:r>
      <w:r>
        <w:rPr>
          <w:rFonts w:asciiTheme="majorHAnsi" w:hAnsiTheme="majorHAnsi" w:cstheme="majorHAnsi"/>
          <w:sz w:val="22"/>
          <w:szCs w:val="22"/>
          <w:lang w:val="cs-CZ"/>
        </w:rPr>
        <w:t xml:space="preserve"> </w:t>
      </w:r>
      <w:sdt>
        <w:sdtPr>
          <w:rPr>
            <w:rFonts w:asciiTheme="majorHAnsi" w:hAnsiTheme="majorHAnsi" w:cstheme="majorHAnsi"/>
            <w:sz w:val="22"/>
            <w:szCs w:val="22"/>
            <w:lang w:val="cs-CZ"/>
          </w:rPr>
          <w:id w:val="715547562"/>
          <w:placeholder>
            <w:docPart w:val="59C61F2E386649D2BC63C6F4E46EAB0C"/>
          </w:placeholder>
        </w:sdtPr>
        <w:sdtEndPr/>
        <w:sdtContent>
          <w:r>
            <w:rPr>
              <w:rFonts w:asciiTheme="majorHAnsi" w:hAnsiTheme="majorHAnsi" w:cstheme="majorHAnsi"/>
              <w:sz w:val="22"/>
              <w:szCs w:val="22"/>
              <w:highlight w:val="yellow"/>
              <w:lang w:val="cs-CZ"/>
            </w:rPr>
            <w:t>…</w:t>
          </w:r>
        </w:sdtContent>
      </w:sdt>
      <w:r>
        <w:rPr>
          <w:rFonts w:asciiTheme="majorHAnsi" w:hAnsiTheme="majorHAnsi" w:cstheme="majorHAnsi"/>
          <w:sz w:val="22"/>
          <w:szCs w:val="22"/>
          <w:lang w:val="cs-CZ"/>
        </w:rPr>
        <w:t xml:space="preserve"> %</w:t>
      </w:r>
      <w:r>
        <w:rPr>
          <w:rFonts w:asciiTheme="majorHAnsi" w:hAnsiTheme="majorHAnsi" w:cstheme="majorHAnsi"/>
          <w:sz w:val="22"/>
          <w:szCs w:val="22"/>
          <w:lang w:val="cs-CZ"/>
        </w:rPr>
        <w:tab/>
      </w:r>
      <w:r>
        <w:rPr>
          <w:rFonts w:asciiTheme="majorHAnsi" w:hAnsiTheme="majorHAnsi" w:cstheme="majorHAnsi"/>
          <w:sz w:val="22"/>
          <w:szCs w:val="22"/>
          <w:lang w:val="cs-CZ"/>
        </w:rPr>
        <w:tab/>
      </w:r>
      <w:sdt>
        <w:sdtPr>
          <w:rPr>
            <w:rFonts w:asciiTheme="majorHAnsi" w:hAnsiTheme="majorHAnsi" w:cstheme="majorHAnsi"/>
            <w:sz w:val="22"/>
            <w:szCs w:val="22"/>
          </w:rPr>
          <w:id w:val="-518936896"/>
          <w:placeholder>
            <w:docPart w:val="021E6D10B7DF46429CE0FB95F216421C"/>
          </w:placeholder>
          <w:showingPlcHdr/>
        </w:sdtPr>
        <w:sdtEndPr/>
        <w:sdtContent>
          <w:r>
            <w:rPr>
              <w:rStyle w:val="Zstupntext"/>
              <w:rFonts w:asciiTheme="majorHAnsi" w:hAnsiTheme="majorHAnsi" w:cstheme="majorHAnsi"/>
              <w:sz w:val="22"/>
              <w:szCs w:val="22"/>
              <w:highlight w:val="yellow"/>
            </w:rPr>
            <w:t>Klikněte nebo klepněte sem a zadejte text.</w:t>
          </w:r>
        </w:sdtContent>
      </w:sdt>
      <w:r>
        <w:rPr>
          <w:rFonts w:asciiTheme="majorHAnsi" w:hAnsiTheme="majorHAnsi" w:cstheme="majorHAnsi"/>
          <w:sz w:val="22"/>
          <w:szCs w:val="22"/>
        </w:rPr>
        <w:t>,- Kč</w:t>
      </w:r>
    </w:p>
    <w:p w14:paraId="5C81498D" w14:textId="77777777" w:rsidR="004F7651" w:rsidRDefault="004F7651" w:rsidP="004F7651">
      <w:pPr>
        <w:pStyle w:val="Zkladntext"/>
        <w:spacing w:after="120"/>
        <w:ind w:left="1276" w:firstLine="142"/>
        <w:rPr>
          <w:rFonts w:asciiTheme="majorHAnsi" w:hAnsiTheme="majorHAnsi" w:cstheme="majorHAnsi"/>
          <w:bCs/>
          <w:snapToGrid w:val="0"/>
          <w:color w:val="auto"/>
          <w:sz w:val="22"/>
          <w:szCs w:val="22"/>
        </w:rPr>
      </w:pPr>
      <w:r>
        <w:rPr>
          <w:rFonts w:asciiTheme="majorHAnsi" w:hAnsiTheme="majorHAnsi" w:cstheme="majorHAnsi"/>
          <w:bCs/>
          <w:sz w:val="22"/>
          <w:szCs w:val="22"/>
        </w:rPr>
        <w:t>Cena včetně DPH</w:t>
      </w:r>
      <w:r>
        <w:rPr>
          <w:rFonts w:asciiTheme="majorHAnsi" w:hAnsiTheme="majorHAnsi" w:cstheme="majorHAnsi"/>
          <w:bCs/>
          <w:sz w:val="22"/>
          <w:szCs w:val="22"/>
        </w:rPr>
        <w:tab/>
      </w:r>
      <w:sdt>
        <w:sdtPr>
          <w:rPr>
            <w:rFonts w:asciiTheme="majorHAnsi" w:hAnsiTheme="majorHAnsi" w:cstheme="majorHAnsi"/>
            <w:bCs/>
            <w:sz w:val="22"/>
            <w:szCs w:val="22"/>
          </w:rPr>
          <w:id w:val="-403682954"/>
          <w:placeholder>
            <w:docPart w:val="095E1C94019448C4B7FC30221590352E"/>
          </w:placeholder>
          <w:showingPlcHdr/>
        </w:sdtPr>
        <w:sdtEndPr/>
        <w:sdtContent>
          <w:r>
            <w:rPr>
              <w:rStyle w:val="Zstupntext"/>
              <w:rFonts w:asciiTheme="majorHAnsi" w:hAnsiTheme="majorHAnsi" w:cstheme="majorHAnsi"/>
              <w:bCs/>
              <w:sz w:val="22"/>
              <w:szCs w:val="22"/>
              <w:highlight w:val="yellow"/>
            </w:rPr>
            <w:t>Klikněte nebo klepněte sem a zadejte text.</w:t>
          </w:r>
        </w:sdtContent>
      </w:sdt>
      <w:r>
        <w:rPr>
          <w:rFonts w:asciiTheme="majorHAnsi" w:hAnsiTheme="majorHAnsi" w:cstheme="majorHAnsi"/>
          <w:bCs/>
          <w:sz w:val="22"/>
          <w:szCs w:val="22"/>
        </w:rPr>
        <w:t>,- Kč</w:t>
      </w:r>
    </w:p>
    <w:p w14:paraId="77781505" w14:textId="77777777" w:rsidR="00950037" w:rsidRPr="00640B24"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640B24">
        <w:rPr>
          <w:rFonts w:asciiTheme="majorHAnsi" w:hAnsiTheme="majorHAnsi" w:cstheme="majorHAnsi"/>
        </w:rPr>
        <w:t>K ceně bez DPH bude připočtena daň z přidané hodnoty ve výši a způsobem dle zákona č. 235/2004 Sb., o dani z přidané hodnoty, ve znění pozdějších předpisů.</w:t>
      </w:r>
    </w:p>
    <w:p w14:paraId="54CB4FC9" w14:textId="77777777" w:rsidR="00950037" w:rsidRPr="00640B24"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640B24">
        <w:rPr>
          <w:rFonts w:asciiTheme="majorHAnsi" w:hAnsiTheme="majorHAnsi" w:cstheme="majorHAnsi"/>
        </w:rPr>
        <w:t>Kupní cena bez DPH je sjednána jako nejvýše přípustná. Jsou v ní zahrnuty veškeré náklady prodávajícího nezbytné pro řádné a včasné splnění celého předmětu této smlouvy.</w:t>
      </w:r>
    </w:p>
    <w:p w14:paraId="16C0AC50" w14:textId="77777777" w:rsidR="00950037" w:rsidRPr="00640B24"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640B24">
        <w:rPr>
          <w:rFonts w:asciiTheme="majorHAnsi" w:hAnsiTheme="majorHAnsi" w:cstheme="majorHAnsi"/>
        </w:rPr>
        <w:t>Kupní cenu je možné změnit pouze za podmínky, že v průběhu plnění této smlouvy dojde ke změně sazby DPH.</w:t>
      </w:r>
    </w:p>
    <w:p w14:paraId="789F27D1" w14:textId="77777777" w:rsidR="00950037" w:rsidRPr="00640B24"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640B24">
        <w:rPr>
          <w:rFonts w:asciiTheme="majorHAnsi" w:hAnsiTheme="majorHAnsi" w:cstheme="majorHAnsi"/>
        </w:rPr>
        <w:t xml:space="preserve">Kupní cena bez DPH zahrnuje </w:t>
      </w:r>
      <w:r w:rsidRPr="00640B24">
        <w:rPr>
          <w:rFonts w:asciiTheme="majorHAnsi" w:hAnsiTheme="majorHAnsi" w:cstheme="majorHAnsi"/>
          <w:color w:val="000000"/>
        </w:rPr>
        <w:t xml:space="preserve">veškeré náklady prodávajícího spojené </w:t>
      </w:r>
      <w:r w:rsidRPr="00640B24">
        <w:rPr>
          <w:rFonts w:asciiTheme="majorHAnsi" w:hAnsiTheme="majorHAnsi" w:cstheme="majorHAnsi"/>
        </w:rPr>
        <w:t>s poskytováním předmět plnění této smlouvy.</w:t>
      </w:r>
    </w:p>
    <w:p w14:paraId="0CC763F5" w14:textId="77777777" w:rsidR="00950037" w:rsidRPr="00640B24" w:rsidRDefault="00950037" w:rsidP="00950037">
      <w:pPr>
        <w:widowControl w:val="0"/>
        <w:numPr>
          <w:ilvl w:val="0"/>
          <w:numId w:val="26"/>
        </w:numPr>
        <w:spacing w:after="0" w:line="276" w:lineRule="auto"/>
        <w:ind w:left="567" w:hanging="567"/>
        <w:jc w:val="both"/>
        <w:rPr>
          <w:rFonts w:asciiTheme="majorHAnsi" w:hAnsiTheme="majorHAnsi" w:cstheme="majorHAnsi"/>
        </w:rPr>
      </w:pPr>
      <w:r w:rsidRPr="00640B24">
        <w:rPr>
          <w:rFonts w:asciiTheme="majorHAnsi" w:hAnsiTheme="majorHAnsi" w:cstheme="majorHAnsi"/>
        </w:rPr>
        <w:t>Prodávající prohlašuje, že se řádně seznámil s rozsahem předmětu této smlouvy a potvrzuje, že dohodnutá kupní cena zahrnuje veškeré náklady spojené se splněním této smlouvy.</w:t>
      </w:r>
    </w:p>
    <w:p w14:paraId="58525830" w14:textId="77777777" w:rsidR="00950037" w:rsidRPr="00640B24"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V.</w:t>
      </w:r>
    </w:p>
    <w:p w14:paraId="6A0E0D64" w14:textId="77777777" w:rsidR="00950037" w:rsidRPr="00640B24" w:rsidRDefault="00950037" w:rsidP="00950037">
      <w:pPr>
        <w:pStyle w:val="Zkladntext"/>
        <w:spacing w:after="120" w:line="276" w:lineRule="auto"/>
        <w:jc w:val="center"/>
        <w:rPr>
          <w:rFonts w:asciiTheme="majorHAnsi" w:hAnsiTheme="majorHAnsi" w:cstheme="majorHAnsi"/>
          <w:b/>
          <w:bCs/>
          <w:snapToGrid w:val="0"/>
          <w:sz w:val="22"/>
          <w:szCs w:val="22"/>
        </w:rPr>
      </w:pPr>
      <w:r w:rsidRPr="00640B24">
        <w:rPr>
          <w:rFonts w:asciiTheme="majorHAnsi" w:hAnsiTheme="majorHAnsi" w:cstheme="majorHAnsi"/>
          <w:b/>
          <w:bCs/>
          <w:snapToGrid w:val="0"/>
          <w:sz w:val="22"/>
          <w:szCs w:val="22"/>
        </w:rPr>
        <w:t>Platební podmínky a fakturace</w:t>
      </w:r>
    </w:p>
    <w:p w14:paraId="6F5B61DB" w14:textId="33CA8682" w:rsidR="00950037" w:rsidRPr="00640B24" w:rsidRDefault="00950037" w:rsidP="00B91366">
      <w:pPr>
        <w:widowControl w:val="0"/>
        <w:numPr>
          <w:ilvl w:val="1"/>
          <w:numId w:val="27"/>
        </w:numPr>
        <w:spacing w:after="120" w:line="276" w:lineRule="auto"/>
        <w:jc w:val="both"/>
        <w:rPr>
          <w:rFonts w:asciiTheme="majorHAnsi" w:hAnsiTheme="majorHAnsi" w:cstheme="majorHAnsi"/>
        </w:rPr>
      </w:pPr>
      <w:r w:rsidRPr="00640B24">
        <w:rPr>
          <w:rFonts w:asciiTheme="majorHAnsi" w:hAnsiTheme="majorHAnsi" w:cstheme="majorHAnsi"/>
        </w:rPr>
        <w:t>Zálohy na platby nejsou sjednány, kupující je neposkytuje a prodávající nemůže po kupujícím uhrazení zálohy požadovat.</w:t>
      </w:r>
      <w:r w:rsidR="00F87242" w:rsidRPr="00640B24">
        <w:rPr>
          <w:rFonts w:asciiTheme="majorHAnsi" w:hAnsiTheme="majorHAnsi" w:cstheme="majorHAnsi"/>
        </w:rPr>
        <w:t xml:space="preserve"> </w:t>
      </w:r>
      <w:r w:rsidRPr="00640B24">
        <w:rPr>
          <w:rFonts w:asciiTheme="majorHAnsi" w:hAnsiTheme="majorHAnsi" w:cstheme="majorHAnsi"/>
        </w:rPr>
        <w:t>Kupní cena bude kupujícím uhrazena prodávajícímu na základě jednoho daňového dokladu (dále jen „</w:t>
      </w:r>
      <w:r w:rsidRPr="00640B24">
        <w:rPr>
          <w:rFonts w:asciiTheme="majorHAnsi" w:hAnsiTheme="majorHAnsi" w:cstheme="majorHAnsi"/>
          <w:b/>
        </w:rPr>
        <w:t>faktura</w:t>
      </w:r>
      <w:r w:rsidRPr="00640B24">
        <w:rPr>
          <w:rFonts w:asciiTheme="majorHAnsi" w:hAnsiTheme="majorHAnsi" w:cstheme="majorHAnsi"/>
        </w:rPr>
        <w:t xml:space="preserve">“) vystaveného prodávajícím po řádném a úplném splnění této smlouvy. Přílohou faktury musí být kupujícím schválený předávací protokol, v němž kupující potvrdí převzetí zařízení a poskytnutí ostatních dodávek, prací a služeb, k nimž se prodávající v této smlouvě zavázal, jinak bude faktura považována za neúplnou. </w:t>
      </w:r>
    </w:p>
    <w:p w14:paraId="1FC60F5D" w14:textId="77777777" w:rsidR="00950037" w:rsidRPr="00640B24" w:rsidRDefault="00950037" w:rsidP="00640B24">
      <w:pPr>
        <w:widowControl w:val="0"/>
        <w:numPr>
          <w:ilvl w:val="1"/>
          <w:numId w:val="42"/>
        </w:numPr>
        <w:spacing w:after="120" w:line="276" w:lineRule="auto"/>
        <w:jc w:val="both"/>
        <w:rPr>
          <w:rFonts w:asciiTheme="majorHAnsi" w:hAnsiTheme="majorHAnsi" w:cstheme="majorHAnsi"/>
        </w:rPr>
      </w:pPr>
      <w:r w:rsidRPr="00640B24">
        <w:rPr>
          <w:rFonts w:asciiTheme="majorHAnsi" w:hAnsiTheme="majorHAnsi" w:cstheme="majorHAnsi"/>
        </w:rPr>
        <w:t xml:space="preserve">Doba splatnosti faktury je </w:t>
      </w:r>
      <w:r w:rsidRPr="00640B24">
        <w:rPr>
          <w:rFonts w:asciiTheme="majorHAnsi" w:hAnsiTheme="majorHAnsi" w:cstheme="majorHAnsi"/>
          <w:b/>
        </w:rPr>
        <w:t>30 kalendářních dní</w:t>
      </w:r>
      <w:r w:rsidRPr="00640B24">
        <w:rPr>
          <w:rFonts w:asciiTheme="majorHAnsi" w:hAnsiTheme="majorHAnsi" w:cstheme="majorHAnsi"/>
        </w:rPr>
        <w:t xml:space="preserve"> od data doručení faktury kupujícímu, bez ohledu na dřívější datum splatnosti uvedené na faktuře.</w:t>
      </w:r>
    </w:p>
    <w:p w14:paraId="0C481F8E" w14:textId="37350D2F" w:rsidR="00950037" w:rsidRPr="00640B24" w:rsidRDefault="00F87242" w:rsidP="00F87242">
      <w:pPr>
        <w:widowControl w:val="0"/>
        <w:numPr>
          <w:ilvl w:val="1"/>
          <w:numId w:val="42"/>
        </w:numPr>
        <w:spacing w:after="120" w:line="276" w:lineRule="auto"/>
        <w:jc w:val="both"/>
        <w:rPr>
          <w:rFonts w:asciiTheme="majorHAnsi" w:hAnsiTheme="majorHAnsi" w:cstheme="majorHAnsi"/>
        </w:rPr>
      </w:pPr>
      <w:r w:rsidRPr="00640B24">
        <w:rPr>
          <w:rFonts w:asciiTheme="majorHAnsi" w:hAnsiTheme="majorHAnsi" w:cstheme="majorHAnsi"/>
        </w:rPr>
        <w:t>Každá f</w:t>
      </w:r>
      <w:r w:rsidR="00950037" w:rsidRPr="00640B24">
        <w:rPr>
          <w:rFonts w:asciiTheme="majorHAnsi" w:hAnsiTheme="majorHAnsi" w:cstheme="majorHAnsi"/>
        </w:rPr>
        <w:t>aktura bude mít náležitosti daňového dokladu dle zákona č. 235/2004 Sb., o dani z přidané hodnoty, v platném znění. DPH bude uvedeno podle platných daňových předpisů.  Faktura musí vedle těchto povinných náležitostí dále obsahovat</w:t>
      </w:r>
      <w:r w:rsidRPr="00640B24">
        <w:rPr>
          <w:rFonts w:asciiTheme="majorHAnsi" w:hAnsiTheme="majorHAnsi" w:cstheme="majorHAnsi"/>
        </w:rPr>
        <w:t xml:space="preserve"> </w:t>
      </w:r>
      <w:r w:rsidR="00640B24" w:rsidRPr="00640B24">
        <w:rPr>
          <w:rFonts w:asciiTheme="majorHAnsi" w:hAnsiTheme="majorHAnsi" w:cstheme="majorHAnsi"/>
          <w:iCs/>
        </w:rPr>
        <w:t xml:space="preserve">název a registrační číslo projektu (tj. „ZŠ Olešnice – moderně a komplexně II“, registrační číslo projektu: </w:t>
      </w:r>
      <w:r w:rsidR="00640B24" w:rsidRPr="00640B24">
        <w:rPr>
          <w:rFonts w:asciiTheme="majorHAnsi" w:hAnsiTheme="majorHAnsi" w:cstheme="majorHAnsi"/>
          <w:bCs/>
          <w:iCs/>
        </w:rPr>
        <w:t>CZ.06.4.59/0.0/0.0/16_075/0011313</w:t>
      </w:r>
      <w:r w:rsidR="00640B24" w:rsidRPr="00640B24">
        <w:rPr>
          <w:rFonts w:asciiTheme="majorHAnsi" w:hAnsiTheme="majorHAnsi" w:cstheme="majorHAnsi"/>
          <w:iCs/>
        </w:rPr>
        <w:t>)</w:t>
      </w:r>
      <w:r w:rsidRPr="00640B24">
        <w:rPr>
          <w:rFonts w:asciiTheme="majorHAnsi" w:hAnsiTheme="majorHAnsi" w:cstheme="majorHAnsi"/>
          <w:iCs/>
        </w:rPr>
        <w:t>.</w:t>
      </w:r>
    </w:p>
    <w:p w14:paraId="07F5C8ED" w14:textId="77777777" w:rsidR="00950037" w:rsidRPr="00640B24" w:rsidRDefault="00950037" w:rsidP="00F87242">
      <w:pPr>
        <w:widowControl w:val="0"/>
        <w:numPr>
          <w:ilvl w:val="1"/>
          <w:numId w:val="42"/>
        </w:numPr>
        <w:spacing w:after="120" w:line="276" w:lineRule="auto"/>
        <w:jc w:val="both"/>
        <w:rPr>
          <w:rFonts w:asciiTheme="majorHAnsi" w:hAnsiTheme="majorHAnsi" w:cstheme="majorHAnsi"/>
        </w:rPr>
      </w:pPr>
      <w:r w:rsidRPr="00640B24">
        <w:rPr>
          <w:rFonts w:asciiTheme="majorHAnsi" w:hAnsiTheme="majorHAnsi" w:cstheme="majorHAnsi"/>
        </w:rPr>
        <w:t xml:space="preserve">Kupující je oprávněn vadnou fakturu před uplynutím lhůty splatnosti vrátit prodávajícímu bez zaplacení k provedení opravy v těchto případech: </w:t>
      </w:r>
    </w:p>
    <w:p w14:paraId="7B29DC0C" w14:textId="77777777" w:rsidR="00950037" w:rsidRPr="00640B24"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640B24">
        <w:rPr>
          <w:rFonts w:asciiTheme="majorHAnsi" w:hAnsiTheme="majorHAnsi" w:cstheme="majorHAnsi"/>
          <w:color w:val="000000"/>
        </w:rPr>
        <w:t xml:space="preserve">nebude-li faktura obsahovat některou povinnou nebo dohodnutou náležitost nebo bude chybně vyúčtována kupní cena dle této smlouvy, </w:t>
      </w:r>
    </w:p>
    <w:p w14:paraId="0FEBC228" w14:textId="6677D788" w:rsidR="00950037" w:rsidRPr="00640B24"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640B24">
        <w:rPr>
          <w:rFonts w:asciiTheme="majorHAnsi" w:hAnsiTheme="majorHAnsi" w:cstheme="majorHAnsi"/>
          <w:color w:val="000000"/>
        </w:rPr>
        <w:t>nebude-li přílohou faktury oboustranně potvrzený předávací protokol dle odst. 5.</w:t>
      </w:r>
      <w:r w:rsidR="00F87242" w:rsidRPr="00640B24">
        <w:rPr>
          <w:rFonts w:asciiTheme="majorHAnsi" w:hAnsiTheme="majorHAnsi" w:cstheme="majorHAnsi"/>
          <w:color w:val="000000"/>
        </w:rPr>
        <w:t>1</w:t>
      </w:r>
      <w:r w:rsidRPr="00640B24">
        <w:rPr>
          <w:rFonts w:asciiTheme="majorHAnsi" w:hAnsiTheme="majorHAnsi" w:cstheme="majorHAnsi"/>
          <w:color w:val="000000"/>
        </w:rPr>
        <w:t>. tohoto článku,</w:t>
      </w:r>
    </w:p>
    <w:p w14:paraId="62842D81" w14:textId="77777777" w:rsidR="00950037" w:rsidRPr="00640B24" w:rsidRDefault="00950037" w:rsidP="00950037">
      <w:pPr>
        <w:widowControl w:val="0"/>
        <w:numPr>
          <w:ilvl w:val="0"/>
          <w:numId w:val="23"/>
        </w:numPr>
        <w:autoSpaceDE w:val="0"/>
        <w:autoSpaceDN w:val="0"/>
        <w:adjustRightInd w:val="0"/>
        <w:spacing w:after="0" w:line="276" w:lineRule="auto"/>
        <w:ind w:left="907" w:hanging="357"/>
        <w:jc w:val="both"/>
        <w:rPr>
          <w:rFonts w:asciiTheme="majorHAnsi" w:hAnsiTheme="majorHAnsi" w:cstheme="majorHAnsi"/>
          <w:color w:val="000000"/>
        </w:rPr>
      </w:pPr>
      <w:r w:rsidRPr="00640B24">
        <w:rPr>
          <w:rFonts w:asciiTheme="majorHAnsi" w:hAnsiTheme="majorHAnsi" w:cstheme="majorHAnsi"/>
          <w:color w:val="000000"/>
        </w:rPr>
        <w:t xml:space="preserve">bude-li DPH vyúčtována v nesprávné výši. </w:t>
      </w:r>
    </w:p>
    <w:p w14:paraId="03D297D1" w14:textId="3EAE9EAD" w:rsidR="00950037" w:rsidRPr="00640B24" w:rsidRDefault="00950037" w:rsidP="00950037">
      <w:pPr>
        <w:widowControl w:val="0"/>
        <w:autoSpaceDE w:val="0"/>
        <w:autoSpaceDN w:val="0"/>
        <w:adjustRightInd w:val="0"/>
        <w:spacing w:before="120" w:after="120" w:line="276" w:lineRule="auto"/>
        <w:ind w:left="567"/>
        <w:jc w:val="both"/>
        <w:rPr>
          <w:rFonts w:asciiTheme="majorHAnsi" w:hAnsiTheme="majorHAnsi" w:cstheme="majorHAnsi"/>
        </w:rPr>
      </w:pPr>
      <w:r w:rsidRPr="00640B24">
        <w:rPr>
          <w:rFonts w:asciiTheme="majorHAnsi" w:hAnsiTheme="majorHAnsi" w:cstheme="majorHAnsi"/>
        </w:rPr>
        <w:t>Ve vrácené faktuře kupující vyznačí důvod vrácení. Prodávající provede opravu vystavením nové faktury. Vrátí-li kupující vadnou fakturu prodávajícímu, přestává běžet původní doba splatnosti faktury. Celá doba splatnosti faktury stanovená v odst. 5.</w:t>
      </w:r>
      <w:r w:rsidR="00F87242" w:rsidRPr="00640B24">
        <w:rPr>
          <w:rFonts w:asciiTheme="majorHAnsi" w:hAnsiTheme="majorHAnsi" w:cstheme="majorHAnsi"/>
        </w:rPr>
        <w:t>2</w:t>
      </w:r>
      <w:r w:rsidRPr="00640B24">
        <w:rPr>
          <w:rFonts w:asciiTheme="majorHAnsi" w:hAnsiTheme="majorHAnsi" w:cstheme="majorHAnsi"/>
        </w:rPr>
        <w:t>. tohoto článku běží opětovně ode dne doručení nově vyhotovené a opravené faktury kupujícímu.</w:t>
      </w:r>
    </w:p>
    <w:p w14:paraId="4116DA42" w14:textId="77777777" w:rsidR="00950037" w:rsidRPr="00640B24" w:rsidRDefault="00950037" w:rsidP="00F87242">
      <w:pPr>
        <w:widowControl w:val="0"/>
        <w:numPr>
          <w:ilvl w:val="1"/>
          <w:numId w:val="42"/>
        </w:numPr>
        <w:spacing w:after="120" w:line="276" w:lineRule="auto"/>
        <w:jc w:val="both"/>
        <w:rPr>
          <w:rFonts w:asciiTheme="majorHAnsi" w:hAnsiTheme="majorHAnsi" w:cstheme="majorHAnsi"/>
        </w:rPr>
      </w:pPr>
      <w:r w:rsidRPr="00640B24">
        <w:rPr>
          <w:rFonts w:asciiTheme="majorHAnsi" w:hAnsiTheme="majorHAnsi" w:cstheme="majorHAnsi"/>
        </w:rPr>
        <w:lastRenderedPageBreak/>
        <w:t>Veškeré platby kupujícího prodávajícímu podle této smlouvy budou kupujícím hrazeny 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24BFEBB2" w14:textId="77777777" w:rsidR="00950037" w:rsidRPr="00640B24" w:rsidRDefault="00950037" w:rsidP="00F87242">
      <w:pPr>
        <w:widowControl w:val="0"/>
        <w:numPr>
          <w:ilvl w:val="1"/>
          <w:numId w:val="42"/>
        </w:numPr>
        <w:spacing w:after="0" w:line="276" w:lineRule="auto"/>
        <w:jc w:val="both"/>
        <w:rPr>
          <w:rFonts w:asciiTheme="majorHAnsi" w:hAnsiTheme="majorHAnsi" w:cstheme="majorHAnsi"/>
        </w:rPr>
      </w:pPr>
      <w:r w:rsidRPr="00640B24">
        <w:rPr>
          <w:rFonts w:asciiTheme="majorHAnsi" w:hAnsiTheme="majorHAnsi" w:cstheme="majorHAnsi"/>
        </w:rPr>
        <w:t>V případě, že zařízení bude při převzetí vykazovat vadu či více vad anebo nesplní-li prodávající povinnost uvedenou v čl. VI. odst. 6.2. této smlouvy, není kupující do doby, než prodávající vadu či vady odstraní, či do doby, než prodávající splní povinnost uvedenou v čl. VI. odst. 6.2. této smlouvy, povinen uhradit prodávajícímu kupní cenu a ohledně úhrady kupní ceny se v takových případech kupující neocitá v prodlení.</w:t>
      </w:r>
    </w:p>
    <w:p w14:paraId="71C1DDB5" w14:textId="77777777" w:rsidR="00950037" w:rsidRPr="00640B24"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VI.</w:t>
      </w:r>
    </w:p>
    <w:p w14:paraId="356364FC" w14:textId="77777777" w:rsidR="00950037" w:rsidRPr="00640B24"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Předání a převzetí zařízení</w:t>
      </w:r>
    </w:p>
    <w:p w14:paraId="4125F7AE" w14:textId="77777777" w:rsidR="00950037" w:rsidRPr="00640B24" w:rsidRDefault="00950037" w:rsidP="00950037">
      <w:pPr>
        <w:widowControl w:val="0"/>
        <w:numPr>
          <w:ilvl w:val="1"/>
          <w:numId w:val="29"/>
        </w:numPr>
        <w:spacing w:after="120" w:line="276" w:lineRule="auto"/>
        <w:jc w:val="both"/>
        <w:rPr>
          <w:rFonts w:asciiTheme="majorHAnsi" w:hAnsiTheme="majorHAnsi" w:cstheme="majorHAnsi"/>
        </w:rPr>
      </w:pPr>
      <w:r w:rsidRPr="00640B24">
        <w:rPr>
          <w:rFonts w:asciiTheme="majorHAnsi" w:hAnsiTheme="majorHAnsi" w:cstheme="majorHAnsi"/>
        </w:rPr>
        <w:t>Zařízení se považuje za odevzdané a závazek prodávajícího odevzdat zařízení kupujícímu za splněný okamžikem převzetí zařízení kupujícím bez vad. V případě, že kupující převezme zařízení s vadami, je závazek prodávajícího splněn až okamžikem odstranění poslední vady, kterou zařízení vykazovalo v době převzetí.</w:t>
      </w:r>
    </w:p>
    <w:p w14:paraId="689BA9C5" w14:textId="77777777" w:rsidR="00950037" w:rsidRPr="00640B24" w:rsidRDefault="00950037" w:rsidP="00950037">
      <w:pPr>
        <w:widowControl w:val="0"/>
        <w:numPr>
          <w:ilvl w:val="1"/>
          <w:numId w:val="29"/>
        </w:numPr>
        <w:spacing w:after="60" w:line="276" w:lineRule="auto"/>
        <w:jc w:val="both"/>
        <w:rPr>
          <w:rFonts w:asciiTheme="majorHAnsi" w:hAnsiTheme="majorHAnsi" w:cstheme="majorHAnsi"/>
        </w:rPr>
      </w:pPr>
      <w:r w:rsidRPr="00640B24">
        <w:rPr>
          <w:rFonts w:asciiTheme="majorHAnsi" w:hAnsiTheme="majorHAnsi" w:cstheme="majorHAnsi"/>
        </w:rPr>
        <w:t>Prodávající je povinen spolu se zařízením předat kupujícímu zejména tyto doklady:</w:t>
      </w:r>
    </w:p>
    <w:p w14:paraId="36CCE96C"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veškeré dokumenty, jichž je třeba k převzetí zařízení, k nakládání se zařízením a k jeho řádnému užívání,</w:t>
      </w:r>
    </w:p>
    <w:p w14:paraId="6E239B90"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veškerou technickou dokumentaci vztahující se k zařízení (např. návody k obsluze a údržbě v českém jazyce),</w:t>
      </w:r>
    </w:p>
    <w:p w14:paraId="6713E084"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veškeré doklady o provedení technických či jiných zkoušek vyžadovaných obecně závaznými právními předpisy České republiky nebo Evropské unie, českými technickými normami nebo touto smlouvou,</w:t>
      </w:r>
    </w:p>
    <w:p w14:paraId="009915E1"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ostatní doklady uvedené v této smlouvě.</w:t>
      </w:r>
    </w:p>
    <w:p w14:paraId="0BE8F7C3" w14:textId="77777777" w:rsidR="00950037" w:rsidRPr="00640B24" w:rsidRDefault="00950037" w:rsidP="00950037">
      <w:pPr>
        <w:widowControl w:val="0"/>
        <w:overflowPunct w:val="0"/>
        <w:spacing w:after="120" w:line="276" w:lineRule="auto"/>
        <w:ind w:left="567"/>
        <w:jc w:val="both"/>
        <w:textAlignment w:val="baseline"/>
        <w:rPr>
          <w:rFonts w:asciiTheme="majorHAnsi" w:hAnsiTheme="majorHAnsi" w:cstheme="majorHAnsi"/>
        </w:rPr>
      </w:pPr>
      <w:r w:rsidRPr="00640B24">
        <w:rPr>
          <w:rFonts w:asciiTheme="majorHAnsi" w:hAnsiTheme="majorHAnsi" w:cstheme="majorHAnsi"/>
        </w:rPr>
        <w:t xml:space="preserve">Prodávající odpovídá za správnost a úplnost předané dokumentace, jakož i za to, že neobsahuje žádné nepřesnosti, chyby nebo opomenutí. </w:t>
      </w:r>
    </w:p>
    <w:p w14:paraId="0375AEF7" w14:textId="77777777" w:rsidR="00950037" w:rsidRPr="00640B24" w:rsidRDefault="00950037" w:rsidP="00950037">
      <w:pPr>
        <w:widowControl w:val="0"/>
        <w:numPr>
          <w:ilvl w:val="1"/>
          <w:numId w:val="29"/>
        </w:numPr>
        <w:spacing w:after="120" w:line="276" w:lineRule="auto"/>
        <w:jc w:val="both"/>
        <w:rPr>
          <w:rFonts w:asciiTheme="majorHAnsi" w:hAnsiTheme="majorHAnsi" w:cstheme="majorHAnsi"/>
        </w:rPr>
      </w:pPr>
      <w:r w:rsidRPr="00640B24">
        <w:rPr>
          <w:rFonts w:asciiTheme="majorHAnsi" w:hAnsiTheme="majorHAnsi" w:cstheme="majorHAnsi"/>
        </w:rPr>
        <w:t xml:space="preserve">Zařízení bude prodávajícím předáno a kupujícím převzato na základě shodných prohlášení smluvních stran v předávacím protokolu, který bude obsahovat specifikaci zařízení, místo a datum jeho předání. Součástí předávacího protokolu bude rovněž údaj o splnění ostatních částí předmětu této smlouvy prodávajícím včetně zaškolení obsluhy zařízení. </w:t>
      </w:r>
    </w:p>
    <w:p w14:paraId="54C5DE68" w14:textId="77777777" w:rsidR="00950037" w:rsidRPr="00640B24" w:rsidRDefault="00950037" w:rsidP="00950037">
      <w:pPr>
        <w:widowControl w:val="0"/>
        <w:numPr>
          <w:ilvl w:val="1"/>
          <w:numId w:val="29"/>
        </w:numPr>
        <w:spacing w:after="120" w:line="276" w:lineRule="auto"/>
        <w:jc w:val="both"/>
        <w:rPr>
          <w:rFonts w:asciiTheme="majorHAnsi" w:hAnsiTheme="majorHAnsi" w:cstheme="majorHAnsi"/>
        </w:rPr>
      </w:pPr>
      <w:r w:rsidRPr="00640B24">
        <w:rPr>
          <w:rFonts w:asciiTheme="majorHAnsi" w:hAnsiTheme="majorHAnsi" w:cstheme="majorHAnsi"/>
        </w:rPr>
        <w:t>V případě zjištění vad zařízení při jeho předání a převzetí, bude předávací protokol obsahovat i lhůty k jejich odstranění, na kterých se kupující a prodávající dohodli. Nedojde-li mezi smluvními stranami k dohodě o termínu odstranění vad zařízení, pak platí, že všechny vady musí být odstraněny nejpozději do 10 dnů ode dne předání a převzetí zařízení. Po odstranění poslední vady bude o této skutečnosti sepsán smluvními stranami protokol a tímto okamžikem bude zařízení považováno za převzaté bez zjevných vad.</w:t>
      </w:r>
    </w:p>
    <w:p w14:paraId="45F22578" w14:textId="77777777" w:rsidR="00950037" w:rsidRPr="00640B24" w:rsidRDefault="00950037" w:rsidP="00950037">
      <w:pPr>
        <w:widowControl w:val="0"/>
        <w:numPr>
          <w:ilvl w:val="1"/>
          <w:numId w:val="29"/>
        </w:numPr>
        <w:spacing w:after="120" w:line="276" w:lineRule="auto"/>
        <w:jc w:val="both"/>
        <w:rPr>
          <w:rFonts w:asciiTheme="majorHAnsi" w:hAnsiTheme="majorHAnsi" w:cstheme="majorHAnsi"/>
        </w:rPr>
      </w:pPr>
      <w:r w:rsidRPr="00640B24">
        <w:rPr>
          <w:rFonts w:asciiTheme="majorHAnsi" w:hAnsiTheme="majorHAnsi" w:cstheme="majorHAnsi"/>
        </w:rPr>
        <w:t xml:space="preserve">Kupující není povinen převzít zařízení v případě, že vykazuje jakékoliv vady. V případě, že kupující odmítne zařízení převzít, </w:t>
      </w:r>
      <w:proofErr w:type="gramStart"/>
      <w:r w:rsidRPr="00640B24">
        <w:rPr>
          <w:rFonts w:asciiTheme="majorHAnsi" w:hAnsiTheme="majorHAnsi" w:cstheme="majorHAnsi"/>
        </w:rPr>
        <w:t>sepíší</w:t>
      </w:r>
      <w:proofErr w:type="gramEnd"/>
      <w:r w:rsidRPr="00640B24">
        <w:rPr>
          <w:rFonts w:asciiTheme="majorHAnsi" w:hAnsiTheme="majorHAnsi" w:cstheme="majorHAnsi"/>
        </w:rPr>
        <w:t xml:space="preserve"> obě strany zápis, v němž uvedou svá stanoviska a jejich odůvodnění a dohodnou náhradní termín předání. Dohodnutím náhradního termínu nedochází ke změně této smlouvy a platí, že při nedodržení termínu plnění uvedeného v této smlouvě se </w:t>
      </w:r>
      <w:r w:rsidRPr="00640B24">
        <w:rPr>
          <w:rFonts w:asciiTheme="majorHAnsi" w:hAnsiTheme="majorHAnsi" w:cstheme="majorHAnsi"/>
        </w:rPr>
        <w:lastRenderedPageBreak/>
        <w:t>prodávající nachází v prodlení se splněním svých povinností.</w:t>
      </w:r>
    </w:p>
    <w:p w14:paraId="75943B1E" w14:textId="77777777" w:rsidR="00950037" w:rsidRPr="00640B24" w:rsidRDefault="00950037" w:rsidP="00950037">
      <w:pPr>
        <w:widowControl w:val="0"/>
        <w:numPr>
          <w:ilvl w:val="1"/>
          <w:numId w:val="29"/>
        </w:numPr>
        <w:spacing w:after="120" w:line="276" w:lineRule="auto"/>
        <w:jc w:val="both"/>
        <w:rPr>
          <w:rFonts w:asciiTheme="majorHAnsi" w:hAnsiTheme="majorHAnsi" w:cstheme="majorHAnsi"/>
        </w:rPr>
      </w:pPr>
      <w:r w:rsidRPr="00640B24">
        <w:rPr>
          <w:rFonts w:asciiTheme="majorHAnsi" w:hAnsiTheme="majorHAnsi" w:cstheme="majorHAnsi"/>
        </w:rPr>
        <w:t xml:space="preserve"> Veškeré odborné práce související s dodáním a zajištěním funkčnosti zařízení musí vykonávat pracovníci prodávajícího nebo jeho smluvních partnerů mající příslušnou kvalifikaci. Doklad o kvalifikaci pracovníků je prodávající povinen předložit na požádání kupujícímu.</w:t>
      </w:r>
    </w:p>
    <w:p w14:paraId="52ACD586" w14:textId="77777777" w:rsidR="00950037" w:rsidRPr="00640B24" w:rsidRDefault="00950037" w:rsidP="00950037">
      <w:pPr>
        <w:widowControl w:val="0"/>
        <w:numPr>
          <w:ilvl w:val="1"/>
          <w:numId w:val="29"/>
        </w:numPr>
        <w:spacing w:after="0" w:line="276" w:lineRule="auto"/>
        <w:jc w:val="both"/>
        <w:rPr>
          <w:rFonts w:asciiTheme="majorHAnsi" w:hAnsiTheme="majorHAnsi" w:cstheme="majorHAnsi"/>
        </w:rPr>
      </w:pPr>
      <w:r w:rsidRPr="00640B24">
        <w:rPr>
          <w:rFonts w:asciiTheme="majorHAnsi" w:hAnsiTheme="majorHAnsi" w:cstheme="majorHAnsi"/>
        </w:rPr>
        <w:t>Kupující nabývá vlastnické právo k zařízení jeho převzetím. Nebezpečí škody na zařízení přejde na kupujícího převzetím zařízení bez vad. Pokud kupující převezme zařízení s vadami, přejde na něj nebezpečí škody až odstraněním poslední vady zjištěné při předání a převzetí zařízení. Škodou na zařízení je zejména ztráta, zničení, poškození nebo znehodnocení věci bez ohledu na to, z jakých příčin k nim došlo.</w:t>
      </w:r>
    </w:p>
    <w:p w14:paraId="4B88579C" w14:textId="77777777" w:rsidR="00950037" w:rsidRPr="00640B24"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VII.</w:t>
      </w:r>
    </w:p>
    <w:p w14:paraId="4895E505" w14:textId="77777777" w:rsidR="00950037" w:rsidRPr="00640B24"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Odpovědnost za vady, záruka</w:t>
      </w:r>
    </w:p>
    <w:p w14:paraId="397FD97E"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Prodávající odpovídá za vady zjevné, skryté i právní, které má zařízení v době jeho předání kupujícímu a dále za ty, které se na zařízení vyskytnou v záruční době sjednané v tomto článku smlouvy. Dále odpovídá prodávající za veškeré vady zařízení, které se vyskytnou po době předání zařízení kupujícímu a/nebo po uplynutí záruční doby, pokud byly způsobeny porušením povinností prodávajícího. Vadou se rozumí odchylka od množství, druhu či kvalitativních podmínek zařízení nebo jeho části, stanovených touto smlouvou, obecně závaznými právními předpisy České republiky či Evropské unie nebo českými technickými normami.</w:t>
      </w:r>
    </w:p>
    <w:p w14:paraId="78C78718"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Prodávající poskytuje kupujícímu záruku za jakost zařízení včetně příslušenství spočívající v tom, že zařízení, jakož i jeho veškeré části i jednotlivé komponenty, bude po záruční dobu způsobilé pro použití k ujednaným, jinak obvyklým účelům, a po celou záruční dobu si zachová ujednané, jinak obvyklé vlastnosti.</w:t>
      </w:r>
    </w:p>
    <w:p w14:paraId="19969922" w14:textId="2856C52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 xml:space="preserve">Záruční doba se sjednává v délce </w:t>
      </w:r>
      <w:r w:rsidR="00640B24" w:rsidRPr="00640B24">
        <w:rPr>
          <w:rFonts w:asciiTheme="majorHAnsi" w:hAnsiTheme="majorHAnsi" w:cstheme="majorHAnsi"/>
          <w:b/>
        </w:rPr>
        <w:t>24</w:t>
      </w:r>
      <w:r w:rsidRPr="00640B24">
        <w:rPr>
          <w:rFonts w:asciiTheme="majorHAnsi" w:hAnsiTheme="majorHAnsi" w:cstheme="majorHAnsi"/>
          <w:b/>
        </w:rPr>
        <w:t xml:space="preserve"> měsíců</w:t>
      </w:r>
      <w:r w:rsidRPr="00640B24">
        <w:rPr>
          <w:rFonts w:asciiTheme="majorHAnsi" w:hAnsiTheme="majorHAnsi" w:cstheme="majorHAnsi"/>
        </w:rPr>
        <w:t>. Prodávající předá příslušné záruční listy kupujícímu spolu se zařízením.</w:t>
      </w:r>
    </w:p>
    <w:p w14:paraId="417D791B"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 xml:space="preserve">Pokud není v této smlouvě uvedeno jinak, záruka se nevztahuje na gumové a pryžové díly, na díly z obdobných materiálů, ani na opotřebení dílů běžným provozem. Záruka se dále nevztahuje na díly poškozené manipulací, jež byla v rozporu s návodem k obsluze zařízení, na díly poškozené neodbornou obsluhou zařízení, dále na díly poškozené použitím spotřebního materiálu, který není doporučen výrobcem, ani na díly poškozené </w:t>
      </w:r>
      <w:proofErr w:type="gramStart"/>
      <w:r w:rsidRPr="00640B24">
        <w:rPr>
          <w:rFonts w:asciiTheme="majorHAnsi" w:hAnsiTheme="majorHAnsi" w:cstheme="majorHAnsi"/>
        </w:rPr>
        <w:t>živelnými</w:t>
      </w:r>
      <w:proofErr w:type="gramEnd"/>
      <w:r w:rsidRPr="00640B24">
        <w:rPr>
          <w:rFonts w:asciiTheme="majorHAnsi" w:hAnsiTheme="majorHAnsi" w:cstheme="majorHAnsi"/>
        </w:rPr>
        <w:t xml:space="preserve"> pohromami, vodou, povodní, požárem, poruchami elektrické sítě, bleskem, mechanickými silami mimo obvyklou obsluhu a manipulaci, působením vysokých teplot či kolísáním teplot, pádem zařízení ani jiným obdobným způsobem.</w:t>
      </w:r>
    </w:p>
    <w:p w14:paraId="059BCCCA"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Záruční doba počíná běžet dnem předání a převzetí zařízení. V případě, že kupující převezme zařízení s vadami, uvedená záruční doba se prodlouží o dobu od převzetí zařízení s vadami do odstranění poslední vady zjištěné při předání a převzetí zařízení.</w:t>
      </w:r>
    </w:p>
    <w:p w14:paraId="450C1BE7"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Záruční doba neběží ode dne oznámení vady, na niž se vztahuje záruka za jakost, do doby odstranění této vady. Na vyměněné díly se vztahuje nová záruční doba v délce dle odst. 7.3. tohoto článku smlouvy.</w:t>
      </w:r>
    </w:p>
    <w:p w14:paraId="7C97416F"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Oznámení vady lze učinit nejpozději do posledního dne záruční doby, přičemž i oznámení vady odeslané kupujícím v poslední den záruční doby se považuje za včas učiněné.</w:t>
      </w:r>
    </w:p>
    <w:p w14:paraId="51B63B54"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lastRenderedPageBreak/>
        <w:t xml:space="preserve">V oznámení vad musí být vady popsány nebo </w:t>
      </w:r>
      <w:proofErr w:type="gramStart"/>
      <w:r w:rsidRPr="00640B24">
        <w:rPr>
          <w:rFonts w:asciiTheme="majorHAnsi" w:hAnsiTheme="majorHAnsi" w:cstheme="majorHAnsi"/>
        </w:rPr>
        <w:t>uvedeno</w:t>
      </w:r>
      <w:proofErr w:type="gramEnd"/>
      <w:r w:rsidRPr="00640B24">
        <w:rPr>
          <w:rFonts w:asciiTheme="majorHAnsi" w:hAnsiTheme="majorHAnsi" w:cstheme="majorHAnsi"/>
        </w:rPr>
        <w:t xml:space="preserve"> jak se projevují. Dále v oznámení vad kupující uvede, jakým způsobem požaduje sjednat nápravu. Kupující je oprávněn požadovat zejména:  </w:t>
      </w:r>
    </w:p>
    <w:p w14:paraId="570EF708" w14:textId="77777777" w:rsidR="00950037" w:rsidRPr="00640B24" w:rsidRDefault="00950037" w:rsidP="00950037">
      <w:pPr>
        <w:widowControl w:val="0"/>
        <w:numPr>
          <w:ilvl w:val="0"/>
          <w:numId w:val="30"/>
        </w:numPr>
        <w:spacing w:after="60" w:line="276" w:lineRule="auto"/>
        <w:ind w:left="907"/>
        <w:jc w:val="both"/>
        <w:rPr>
          <w:rFonts w:asciiTheme="majorHAnsi" w:hAnsiTheme="majorHAnsi" w:cstheme="majorHAnsi"/>
        </w:rPr>
      </w:pPr>
      <w:r w:rsidRPr="00640B24">
        <w:rPr>
          <w:rFonts w:asciiTheme="majorHAnsi" w:hAnsiTheme="majorHAnsi" w:cstheme="majorHAnsi"/>
        </w:rPr>
        <w:t>odstranění vady dodáním nového zařízení nebo dodáním chybějící části zařízení,</w:t>
      </w:r>
    </w:p>
    <w:p w14:paraId="7427CEDC" w14:textId="77777777" w:rsidR="00950037" w:rsidRPr="00640B24" w:rsidRDefault="00950037" w:rsidP="00950037">
      <w:pPr>
        <w:widowControl w:val="0"/>
        <w:numPr>
          <w:ilvl w:val="0"/>
          <w:numId w:val="30"/>
        </w:numPr>
        <w:spacing w:after="60" w:line="276" w:lineRule="auto"/>
        <w:ind w:left="907"/>
        <w:jc w:val="both"/>
        <w:rPr>
          <w:rFonts w:asciiTheme="majorHAnsi" w:hAnsiTheme="majorHAnsi" w:cstheme="majorHAnsi"/>
        </w:rPr>
      </w:pPr>
      <w:r w:rsidRPr="00640B24">
        <w:rPr>
          <w:rFonts w:asciiTheme="majorHAnsi" w:hAnsiTheme="majorHAnsi" w:cstheme="majorHAnsi"/>
        </w:rPr>
        <w:t xml:space="preserve">odstranění vady opravou, je-li vada opravitelná,  </w:t>
      </w:r>
    </w:p>
    <w:p w14:paraId="3637CFC6" w14:textId="77777777" w:rsidR="00950037" w:rsidRPr="00640B24" w:rsidRDefault="00950037" w:rsidP="00950037">
      <w:pPr>
        <w:widowControl w:val="0"/>
        <w:numPr>
          <w:ilvl w:val="0"/>
          <w:numId w:val="30"/>
        </w:numPr>
        <w:spacing w:after="60" w:line="276" w:lineRule="auto"/>
        <w:ind w:left="907"/>
        <w:jc w:val="both"/>
        <w:rPr>
          <w:rFonts w:asciiTheme="majorHAnsi" w:hAnsiTheme="majorHAnsi" w:cstheme="majorHAnsi"/>
        </w:rPr>
      </w:pPr>
      <w:r w:rsidRPr="00640B24">
        <w:rPr>
          <w:rFonts w:asciiTheme="majorHAnsi" w:hAnsiTheme="majorHAnsi" w:cstheme="majorHAnsi"/>
        </w:rPr>
        <w:t xml:space="preserve">přiměřenou slevu ze sjednané ceny. </w:t>
      </w:r>
    </w:p>
    <w:p w14:paraId="162AB088" w14:textId="71E31640" w:rsidR="00950037" w:rsidRPr="00640B24" w:rsidRDefault="00F87242" w:rsidP="00950037">
      <w:pPr>
        <w:widowControl w:val="0"/>
        <w:tabs>
          <w:tab w:val="num" w:pos="1418"/>
        </w:tabs>
        <w:spacing w:after="120" w:line="276" w:lineRule="auto"/>
        <w:ind w:left="567"/>
        <w:jc w:val="both"/>
        <w:rPr>
          <w:rFonts w:asciiTheme="majorHAnsi" w:hAnsiTheme="majorHAnsi" w:cstheme="majorHAnsi"/>
        </w:rPr>
      </w:pPr>
      <w:r w:rsidRPr="00640B24">
        <w:rPr>
          <w:rFonts w:asciiTheme="majorHAnsi" w:hAnsiTheme="majorHAnsi" w:cstheme="majorHAnsi"/>
        </w:rPr>
        <w:t>Kupující</w:t>
      </w:r>
      <w:r w:rsidR="00950037" w:rsidRPr="00640B24">
        <w:rPr>
          <w:rFonts w:asciiTheme="majorHAnsi" w:hAnsiTheme="majorHAnsi" w:cstheme="majorHAnsi"/>
        </w:rPr>
        <w:t xml:space="preserve"> je oprávněn vybrat si ten způsob, který mu nejlépe vyhovuje. V případě, že je vadné plnění podstatným porušením smlouvy ze strany prodávajícího, má kupující právo od smlouvy odstoupit za podmínek sjednaných touto smlouvou.</w:t>
      </w:r>
    </w:p>
    <w:p w14:paraId="7EC2FD76"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 xml:space="preserve">Prodávající se zavazuje prověřit oznámené vady do 3 pracovních dnů ode dne obdržení oznámení vady, a to i v případě, že oznámení vady neuznává. Prodávající je povinen při záručních opravách používat vždy nové a originální náhradní díly. </w:t>
      </w:r>
    </w:p>
    <w:p w14:paraId="19829094"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Náklady na odstranění oznámené vady nese prodávající ve sporných případech až do doby, než se prokáže, zdali byla vada oznámena oprávněně. Prokáže-li se ve sporných případech, že kupující oznámil vadu neoprávněně, tzn., že oznámená vada není vadou zařízení, resp. záruční vadou, je povinen uhradit prodávajícímu veškeré náklady prodávajícím účelně vynaložené v souvislosti s odstraněním neoprávněně oznámené vady.</w:t>
      </w:r>
    </w:p>
    <w:p w14:paraId="40F14938"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15 dnů ode dne doručení oznámení o vadě prodávajícímu, pokud není v této smlouvě stanoveno jinak. </w:t>
      </w:r>
    </w:p>
    <w:p w14:paraId="0392BFD1"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Kupující je povinen umožnit pracovníkům prodávajícího přístup do prostor nezbytných pro odstranění vady. Pokud tak neučiní, není prodávající v prodlení s termínem přistoupení k odstranění vady ani s termínem pro odstranění vady.</w:t>
      </w:r>
    </w:p>
    <w:p w14:paraId="2FD55991"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Prodávající se zavazuje odstranit oznámené vady:</w:t>
      </w:r>
    </w:p>
    <w:p w14:paraId="26D9E2B3"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označené kupujícím jako havarijní bránící užívání do 3 dnů od obdržení písemného oznámení vady, pokud se smluvní strany nedohodnou jinak,</w:t>
      </w:r>
    </w:p>
    <w:p w14:paraId="0FDAAA66" w14:textId="77777777" w:rsidR="00950037" w:rsidRPr="00640B24"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640B24">
        <w:rPr>
          <w:rFonts w:asciiTheme="majorHAnsi" w:hAnsiTheme="majorHAnsi" w:cstheme="majorHAnsi"/>
        </w:rPr>
        <w:t>drobné vady nebránící užívání do 7 pracovních dnů ode dne obdržení písemného oznámení vady, pokud se smluvní strany s ohledem na technologické postupy nedohodnou jinak,</w:t>
      </w:r>
    </w:p>
    <w:p w14:paraId="52C7B577" w14:textId="77777777" w:rsidR="00950037" w:rsidRPr="00640B24"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640B24">
        <w:rPr>
          <w:rFonts w:asciiTheme="majorHAnsi" w:hAnsiTheme="majorHAnsi" w:cstheme="majorHAnsi"/>
        </w:rPr>
        <w:t>pro vady většího rozsahu s potřebou vypracování technologického postupu bude stanoven termín pro odstranění vady vzájemnou písemnou dohodou smluvních stran.</w:t>
      </w:r>
    </w:p>
    <w:p w14:paraId="528968BA" w14:textId="77777777" w:rsidR="00950037" w:rsidRPr="00640B24" w:rsidRDefault="00950037" w:rsidP="00950037">
      <w:pPr>
        <w:widowControl w:val="0"/>
        <w:numPr>
          <w:ilvl w:val="1"/>
          <w:numId w:val="31"/>
        </w:numPr>
        <w:spacing w:after="120" w:line="276" w:lineRule="auto"/>
        <w:jc w:val="both"/>
        <w:rPr>
          <w:rFonts w:asciiTheme="majorHAnsi" w:hAnsiTheme="majorHAnsi" w:cstheme="majorHAnsi"/>
        </w:rPr>
      </w:pPr>
      <w:r w:rsidRPr="00640B24">
        <w:rPr>
          <w:rFonts w:asciiTheme="majorHAnsi" w:hAnsiTheme="majorHAnsi" w:cstheme="majorHAnsi"/>
        </w:rPr>
        <w:t>O odstranění oznámené vady sepíše kupující protokol, ve kterém potvrdí odstranění vady nebo uvede důvody, pro které odmítá opravu převzít.</w:t>
      </w:r>
    </w:p>
    <w:p w14:paraId="7C8380E2" w14:textId="77777777" w:rsidR="00950037" w:rsidRPr="00640B24" w:rsidRDefault="00950037" w:rsidP="00950037">
      <w:pPr>
        <w:widowControl w:val="0"/>
        <w:numPr>
          <w:ilvl w:val="1"/>
          <w:numId w:val="31"/>
        </w:numPr>
        <w:spacing w:after="0" w:line="276" w:lineRule="auto"/>
        <w:jc w:val="both"/>
        <w:rPr>
          <w:rFonts w:asciiTheme="majorHAnsi" w:hAnsiTheme="majorHAnsi" w:cstheme="majorHAnsi"/>
        </w:rPr>
      </w:pPr>
      <w:r w:rsidRPr="00640B24">
        <w:rPr>
          <w:rFonts w:asciiTheme="majorHAnsi" w:hAnsiTheme="majorHAnsi" w:cstheme="majorHAnsi"/>
        </w:rPr>
        <w:t>V případě, že prodávající bude v prodlení s odstraněním oznámené vady, je kupující oprávněn odstranění vady provést sám nebo prostřednictvím třetí osoby na náklady prodávajícího. Náklady s tím spojené je prodávající povinen uhradit kupujícímu do 15 kalendářních dnů po obdržení písemné výzvy k úhradě. Odstranění vady svépomocí nebo prostřednictvím třetí osoby nemá vliv na poskytnutou záruku za jakost dle této smlouvy.</w:t>
      </w:r>
    </w:p>
    <w:p w14:paraId="5BF44BB8" w14:textId="23D63419" w:rsidR="00950037" w:rsidRPr="00640B24"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VIII.</w:t>
      </w:r>
    </w:p>
    <w:p w14:paraId="4609C828" w14:textId="77777777" w:rsidR="00950037" w:rsidRPr="00640B24"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lastRenderedPageBreak/>
        <w:t>Servisní podmínky</w:t>
      </w:r>
    </w:p>
    <w:p w14:paraId="0050791B" w14:textId="07B8B563" w:rsidR="00950037" w:rsidRPr="00640B24" w:rsidRDefault="00950037" w:rsidP="00950037">
      <w:pPr>
        <w:widowControl w:val="0"/>
        <w:numPr>
          <w:ilvl w:val="1"/>
          <w:numId w:val="32"/>
        </w:numPr>
        <w:spacing w:after="120" w:line="276" w:lineRule="auto"/>
        <w:jc w:val="both"/>
        <w:rPr>
          <w:rFonts w:asciiTheme="majorHAnsi" w:hAnsiTheme="majorHAnsi" w:cstheme="majorHAnsi"/>
        </w:rPr>
      </w:pPr>
      <w:r w:rsidRPr="00640B24">
        <w:rPr>
          <w:rFonts w:asciiTheme="majorHAnsi" w:hAnsiTheme="majorHAnsi" w:cstheme="majorHAnsi"/>
        </w:rPr>
        <w:t xml:space="preserve">Prodávající se zavazuje po celou záruční dobu provádět pravidelné garanční prohlídky zařízení a jeho servis, a to v alespoň v rozsahu a četnosti doporučené výrobcem zařízení. Provádění pravidelných garančních prohlídek a servisu předmětu </w:t>
      </w:r>
      <w:r w:rsidR="00F87242" w:rsidRPr="00640B24">
        <w:rPr>
          <w:rFonts w:asciiTheme="majorHAnsi" w:hAnsiTheme="majorHAnsi" w:cstheme="majorHAnsi"/>
        </w:rPr>
        <w:t xml:space="preserve">veřejné </w:t>
      </w:r>
      <w:r w:rsidRPr="00640B24">
        <w:rPr>
          <w:rFonts w:asciiTheme="majorHAnsi" w:hAnsiTheme="majorHAnsi" w:cstheme="majorHAnsi"/>
        </w:rPr>
        <w:t>zakázky je zahrnuto v kupní ceně. Vyvstane-li v rámci servisní prohlídky nutnost provést dodávku či výměnu náhradního dílu nebo spotřebního materiálu, bude příslušný náhradní díl či spotřební materiál prodávajícím poskytnut bezplatně v rámci poskytnuté záruky za jakost.</w:t>
      </w:r>
    </w:p>
    <w:p w14:paraId="2A42BABB" w14:textId="77777777" w:rsidR="00950037" w:rsidRPr="00640B24" w:rsidRDefault="00950037" w:rsidP="00950037">
      <w:pPr>
        <w:widowControl w:val="0"/>
        <w:numPr>
          <w:ilvl w:val="1"/>
          <w:numId w:val="32"/>
        </w:numPr>
        <w:spacing w:after="120" w:line="276" w:lineRule="auto"/>
        <w:jc w:val="both"/>
        <w:rPr>
          <w:rFonts w:asciiTheme="majorHAnsi" w:hAnsiTheme="majorHAnsi" w:cstheme="majorHAnsi"/>
        </w:rPr>
      </w:pPr>
      <w:r w:rsidRPr="00640B24">
        <w:rPr>
          <w:rFonts w:asciiTheme="majorHAnsi" w:hAnsiTheme="majorHAnsi" w:cstheme="majorHAnsi"/>
        </w:rPr>
        <w:t>Garanční prohlídky zařízení a jeho servis budou prováděny výlučně pracovníky prodávajícího nebo jím vyškolenými a autorizovanými osobami.</w:t>
      </w:r>
    </w:p>
    <w:p w14:paraId="5D025B12" w14:textId="77777777" w:rsidR="00950037" w:rsidRPr="005D54A0" w:rsidRDefault="00950037" w:rsidP="00950037">
      <w:pPr>
        <w:widowControl w:val="0"/>
        <w:numPr>
          <w:ilvl w:val="1"/>
          <w:numId w:val="32"/>
        </w:numPr>
        <w:spacing w:after="120" w:line="276" w:lineRule="auto"/>
        <w:jc w:val="both"/>
        <w:rPr>
          <w:rFonts w:asciiTheme="majorHAnsi" w:hAnsiTheme="majorHAnsi" w:cstheme="majorHAnsi"/>
        </w:rPr>
      </w:pPr>
      <w:r w:rsidRPr="005D54A0">
        <w:rPr>
          <w:rFonts w:asciiTheme="majorHAnsi" w:hAnsiTheme="majorHAnsi" w:cstheme="majorHAnsi"/>
        </w:rPr>
        <w:t xml:space="preserve">Prodávající je povinen zajistit vzdálenou bezplatnou telefonní linku s pomocí technika po dobu záruční doby dle čl. VII. odst. 7.3. této smlouvy. </w:t>
      </w:r>
    </w:p>
    <w:p w14:paraId="3E6CA02D" w14:textId="77777777" w:rsidR="00950037" w:rsidRPr="00640B24"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IX.</w:t>
      </w:r>
    </w:p>
    <w:p w14:paraId="6849A1A2" w14:textId="77777777" w:rsidR="00950037" w:rsidRPr="00640B24" w:rsidRDefault="00950037" w:rsidP="00950037">
      <w:pPr>
        <w:pStyle w:val="Zkladntext"/>
        <w:spacing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Sankční ujednání</w:t>
      </w:r>
    </w:p>
    <w:p w14:paraId="6BCAA209" w14:textId="77777777"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Pokud bude prodávající v prodlení s dodáním zařízení nebo poskytnutím všech ostatních dodávek, prací a služeb, které jsou součástí předmětu plnění dle této smlouvy, má kupující právo požadovat uhrazení smluvní pokuty ze strany prodávajícího ve výši 0,05 % z kupní ceny bez DPH za každý i započatý den prodlení.</w:t>
      </w:r>
    </w:p>
    <w:p w14:paraId="57B71978" w14:textId="77777777"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 xml:space="preserve">Pokud prodávající neodstraní vady uvedené v předávacím protokolu v dohodnutém termínu, má kupující právo požadovat uhrazení smluvní pokuty ze strany prodávajícího ve výši </w:t>
      </w:r>
      <w:proofErr w:type="gramStart"/>
      <w:r w:rsidRPr="00640B24">
        <w:rPr>
          <w:rFonts w:asciiTheme="majorHAnsi" w:hAnsiTheme="majorHAnsi" w:cstheme="majorHAnsi"/>
        </w:rPr>
        <w:t>1.000,-</w:t>
      </w:r>
      <w:proofErr w:type="gramEnd"/>
      <w:r w:rsidRPr="00640B24">
        <w:rPr>
          <w:rFonts w:asciiTheme="majorHAnsi" w:hAnsiTheme="majorHAnsi" w:cstheme="majorHAnsi"/>
        </w:rPr>
        <w:t xml:space="preserve"> Kč za každou vadu, u níž je v prodlení, a to za každý i započatý den prodlení.</w:t>
      </w:r>
    </w:p>
    <w:p w14:paraId="26590782" w14:textId="77777777"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 xml:space="preserve">Pokud prodávající neodstraní oznámené vady v dohodnutém termínu, má kupující právo požadovat uhrazení smluvní pokuty ve výši </w:t>
      </w:r>
      <w:proofErr w:type="gramStart"/>
      <w:r w:rsidRPr="00640B24">
        <w:rPr>
          <w:rFonts w:asciiTheme="majorHAnsi" w:hAnsiTheme="majorHAnsi" w:cstheme="majorHAnsi"/>
        </w:rPr>
        <w:t>1.000,-</w:t>
      </w:r>
      <w:proofErr w:type="gramEnd"/>
      <w:r w:rsidRPr="00640B24">
        <w:rPr>
          <w:rFonts w:asciiTheme="majorHAnsi" w:hAnsiTheme="majorHAnsi" w:cstheme="majorHAnsi"/>
        </w:rPr>
        <w:t xml:space="preserve"> Kč za každou oznámenou vadu, u níž je v prodlení, a to za každý i započatý den prodlení.</w:t>
      </w:r>
    </w:p>
    <w:p w14:paraId="4081C3D1" w14:textId="4E0311C3"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 xml:space="preserve">Pokud prodávající nesplní svou povinnost stanovenou v odst. </w:t>
      </w:r>
      <w:r w:rsidR="00F87242" w:rsidRPr="00640B24">
        <w:rPr>
          <w:rFonts w:asciiTheme="majorHAnsi" w:hAnsiTheme="majorHAnsi" w:cstheme="majorHAnsi"/>
        </w:rPr>
        <w:t>11.</w:t>
      </w:r>
      <w:r w:rsidRPr="00640B24">
        <w:rPr>
          <w:rFonts w:asciiTheme="majorHAnsi" w:hAnsiTheme="majorHAnsi" w:cstheme="majorHAnsi"/>
        </w:rPr>
        <w:t xml:space="preserve">2 této smlouvy, má kupující právo požadovat uhrazení smluvní pokuty ze strany prodávajícího ve výši </w:t>
      </w:r>
      <w:proofErr w:type="gramStart"/>
      <w:r w:rsidRPr="00640B24">
        <w:rPr>
          <w:rFonts w:asciiTheme="majorHAnsi" w:hAnsiTheme="majorHAnsi" w:cstheme="majorHAnsi"/>
        </w:rPr>
        <w:t>3.000,-</w:t>
      </w:r>
      <w:proofErr w:type="gramEnd"/>
      <w:r w:rsidRPr="00640B24">
        <w:rPr>
          <w:rFonts w:asciiTheme="majorHAnsi" w:hAnsiTheme="majorHAnsi" w:cstheme="majorHAnsi"/>
        </w:rPr>
        <w:t xml:space="preserve"> Kč za každý i započatý den prodlení.</w:t>
      </w:r>
    </w:p>
    <w:p w14:paraId="4D420E9A" w14:textId="4D33C549"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Pokud bude kupující v prodlení s úhradou kupní ceny, sjednávají si smluvní strany možnost uplatnění úroku z prodlení ve výši 0,05</w:t>
      </w:r>
      <w:r w:rsidR="00F87242" w:rsidRPr="00640B24">
        <w:rPr>
          <w:rFonts w:asciiTheme="majorHAnsi" w:hAnsiTheme="majorHAnsi" w:cstheme="majorHAnsi"/>
        </w:rPr>
        <w:t xml:space="preserve"> </w:t>
      </w:r>
      <w:r w:rsidRPr="00640B24">
        <w:rPr>
          <w:rFonts w:asciiTheme="majorHAnsi" w:hAnsiTheme="majorHAnsi" w:cstheme="majorHAnsi"/>
        </w:rPr>
        <w:t xml:space="preserve">% z dlužné částky za každý i započatý den prodlení. </w:t>
      </w:r>
    </w:p>
    <w:p w14:paraId="7A371670" w14:textId="77777777"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Ujednání o smluvních pokutách v této smlouvě nemají vliv na právo kupujícího na plnou náhradu škody vzniklé z porušení povinnosti prodávajícího, ke které se smluvní pokuta vztahuje.</w:t>
      </w:r>
    </w:p>
    <w:p w14:paraId="2E64C77E" w14:textId="77777777"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Oprávněnost nároku na smluvní pokutu není podmíněna žádnými formálními úkony ze strany kupujícího.</w:t>
      </w:r>
    </w:p>
    <w:p w14:paraId="6B45E98A" w14:textId="77777777" w:rsidR="00950037" w:rsidRPr="00640B24" w:rsidRDefault="00950037" w:rsidP="00950037">
      <w:pPr>
        <w:widowControl w:val="0"/>
        <w:numPr>
          <w:ilvl w:val="1"/>
          <w:numId w:val="33"/>
        </w:numPr>
        <w:spacing w:after="120" w:line="276" w:lineRule="auto"/>
        <w:jc w:val="both"/>
        <w:rPr>
          <w:rFonts w:asciiTheme="majorHAnsi" w:hAnsiTheme="majorHAnsi" w:cstheme="majorHAnsi"/>
        </w:rPr>
      </w:pPr>
      <w:r w:rsidRPr="00640B24">
        <w:rPr>
          <w:rFonts w:asciiTheme="majorHAnsi" w:hAnsiTheme="majorHAnsi" w:cstheme="majorHAnsi"/>
        </w:rPr>
        <w:t>Pokud není v této smlouvě uvedeno jinak, zaplacení smluvní pokuty kupujícímu nezbavuje prodávajícího závazku splnit povinnosti dané mu touto smlouvou.</w:t>
      </w:r>
    </w:p>
    <w:p w14:paraId="741D38E2" w14:textId="77777777" w:rsidR="00950037" w:rsidRPr="00640B24" w:rsidRDefault="00950037" w:rsidP="00950037">
      <w:pPr>
        <w:widowControl w:val="0"/>
        <w:numPr>
          <w:ilvl w:val="1"/>
          <w:numId w:val="33"/>
        </w:numPr>
        <w:spacing w:after="0" w:line="276" w:lineRule="auto"/>
        <w:jc w:val="both"/>
        <w:rPr>
          <w:rFonts w:asciiTheme="majorHAnsi" w:hAnsiTheme="majorHAnsi" w:cstheme="majorHAnsi"/>
        </w:rPr>
      </w:pPr>
      <w:r w:rsidRPr="00640B24">
        <w:rPr>
          <w:rFonts w:asciiTheme="majorHAnsi" w:hAnsiTheme="majorHAnsi" w:cstheme="majorHAnsi"/>
        </w:rPr>
        <w:t xml:space="preserve">Smluvní pokuty jsou splatné na základě faktury, jež bude přílohou výzvy k úhradě, splatnost této faktury bude 30 kalendářních dní. </w:t>
      </w:r>
    </w:p>
    <w:p w14:paraId="201C29B8" w14:textId="77777777" w:rsidR="00950037" w:rsidRPr="00640B24"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X.</w:t>
      </w:r>
    </w:p>
    <w:p w14:paraId="737935CE" w14:textId="77777777" w:rsidR="00950037" w:rsidRPr="00640B24"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640B24">
        <w:rPr>
          <w:rFonts w:asciiTheme="majorHAnsi" w:hAnsiTheme="majorHAnsi" w:cstheme="majorHAnsi"/>
          <w:b/>
          <w:bCs/>
          <w:snapToGrid w:val="0"/>
          <w:sz w:val="22"/>
          <w:szCs w:val="22"/>
          <w:lang w:val="cs-CZ"/>
        </w:rPr>
        <w:t>Odstoupení od smlouvy</w:t>
      </w:r>
    </w:p>
    <w:p w14:paraId="0C12285C" w14:textId="77777777" w:rsidR="00950037" w:rsidRPr="00640B24" w:rsidRDefault="00950037" w:rsidP="00950037">
      <w:pPr>
        <w:widowControl w:val="0"/>
        <w:numPr>
          <w:ilvl w:val="1"/>
          <w:numId w:val="34"/>
        </w:numPr>
        <w:spacing w:after="120" w:line="276" w:lineRule="auto"/>
        <w:jc w:val="both"/>
        <w:rPr>
          <w:rFonts w:asciiTheme="majorHAnsi" w:hAnsiTheme="majorHAnsi" w:cstheme="majorHAnsi"/>
        </w:rPr>
      </w:pPr>
      <w:r w:rsidRPr="00640B24">
        <w:rPr>
          <w:rFonts w:asciiTheme="majorHAnsi" w:hAnsiTheme="majorHAnsi" w:cstheme="majorHAnsi"/>
        </w:rPr>
        <w:lastRenderedPageBreak/>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2FA3031A" w14:textId="77777777" w:rsidR="00950037" w:rsidRPr="00640B24" w:rsidRDefault="00950037" w:rsidP="00950037">
      <w:pPr>
        <w:widowControl w:val="0"/>
        <w:numPr>
          <w:ilvl w:val="1"/>
          <w:numId w:val="34"/>
        </w:numPr>
        <w:spacing w:after="120" w:line="276" w:lineRule="auto"/>
        <w:jc w:val="both"/>
        <w:rPr>
          <w:rFonts w:asciiTheme="majorHAnsi" w:hAnsiTheme="majorHAnsi" w:cstheme="majorHAnsi"/>
        </w:rPr>
      </w:pPr>
      <w:r w:rsidRPr="00640B24">
        <w:rPr>
          <w:rFonts w:asciiTheme="majorHAnsi" w:hAnsiTheme="majorHAnsi" w:cstheme="majorHAnsi"/>
        </w:rPr>
        <w:t>Kupující má právo odstoupit od smlouvy v případě podstatného porušení smlouvy prodávajícím, kterým kromě případů odstoupení kupujícího výslovně uvedených v ostatních ustanoveních je zejména, když:</w:t>
      </w:r>
    </w:p>
    <w:p w14:paraId="1BBAC055" w14:textId="77777777" w:rsidR="00950037" w:rsidRPr="00640B24" w:rsidRDefault="00950037" w:rsidP="00950037">
      <w:pPr>
        <w:widowControl w:val="0"/>
        <w:numPr>
          <w:ilvl w:val="0"/>
          <w:numId w:val="35"/>
        </w:numPr>
        <w:spacing w:after="60" w:line="276" w:lineRule="auto"/>
        <w:jc w:val="both"/>
        <w:rPr>
          <w:rFonts w:asciiTheme="majorHAnsi" w:hAnsiTheme="majorHAnsi" w:cstheme="majorHAnsi"/>
        </w:rPr>
      </w:pPr>
      <w:r w:rsidRPr="00640B24">
        <w:rPr>
          <w:rFonts w:asciiTheme="majorHAnsi" w:hAnsiTheme="majorHAnsi" w:cstheme="majorHAnsi"/>
        </w:rPr>
        <w:t>Prodávající je v prodlení s dodáním zařízení nebo poskytnutím ostatních dodávek, prací a služeb, které jsou součástí předmětu plnění dle této smlouvy, delším než 15 dnů.</w:t>
      </w:r>
    </w:p>
    <w:p w14:paraId="66714615" w14:textId="77777777" w:rsidR="00950037" w:rsidRPr="00640B24" w:rsidRDefault="00950037" w:rsidP="00950037">
      <w:pPr>
        <w:widowControl w:val="0"/>
        <w:numPr>
          <w:ilvl w:val="0"/>
          <w:numId w:val="35"/>
        </w:numPr>
        <w:spacing w:after="60" w:line="276" w:lineRule="auto"/>
        <w:jc w:val="both"/>
        <w:rPr>
          <w:rFonts w:asciiTheme="majorHAnsi" w:hAnsiTheme="majorHAnsi" w:cstheme="majorHAnsi"/>
        </w:rPr>
      </w:pPr>
      <w:r w:rsidRPr="00640B24">
        <w:rPr>
          <w:rFonts w:asciiTheme="majorHAnsi" w:hAnsiTheme="majorHAnsi" w:cstheme="majorHAnsi"/>
        </w:rPr>
        <w:t>Prodávající přenese v rozporu s touto smlouvou svá práva nebo povinnosti plynoucí prodávajícímu z této smlouvy na jiný subjekt.</w:t>
      </w:r>
    </w:p>
    <w:p w14:paraId="229A7F3A" w14:textId="77777777" w:rsidR="00950037" w:rsidRPr="00640B24" w:rsidRDefault="00950037" w:rsidP="00950037">
      <w:pPr>
        <w:widowControl w:val="0"/>
        <w:numPr>
          <w:ilvl w:val="0"/>
          <w:numId w:val="35"/>
        </w:numPr>
        <w:spacing w:after="60" w:line="276" w:lineRule="auto"/>
        <w:jc w:val="both"/>
        <w:rPr>
          <w:rFonts w:asciiTheme="majorHAnsi" w:hAnsiTheme="majorHAnsi" w:cstheme="majorHAnsi"/>
        </w:rPr>
      </w:pPr>
      <w:r w:rsidRPr="00640B24">
        <w:rPr>
          <w:rFonts w:asciiTheme="majorHAnsi" w:hAnsiTheme="majorHAnsi" w:cstheme="majorHAnsi"/>
        </w:rPr>
        <w:t xml:space="preserve">Prodávající nedodržel garantované parametry zařízení. </w:t>
      </w:r>
    </w:p>
    <w:p w14:paraId="1C0FA79E" w14:textId="77777777" w:rsidR="00950037" w:rsidRPr="00640B24" w:rsidRDefault="00950037" w:rsidP="00950037">
      <w:pPr>
        <w:widowControl w:val="0"/>
        <w:numPr>
          <w:ilvl w:val="1"/>
          <w:numId w:val="34"/>
        </w:numPr>
        <w:spacing w:after="120" w:line="276" w:lineRule="auto"/>
        <w:jc w:val="both"/>
        <w:rPr>
          <w:rFonts w:asciiTheme="majorHAnsi" w:hAnsiTheme="majorHAnsi" w:cstheme="majorHAnsi"/>
        </w:rPr>
      </w:pPr>
      <w:r w:rsidRPr="00640B24">
        <w:rPr>
          <w:rFonts w:asciiTheme="majorHAnsi" w:hAnsiTheme="majorHAnsi" w:cstheme="majorHAnsi"/>
        </w:rPr>
        <w:t>Prodávající má právo odstoupit od smlouvy v případě podstatného porušení smlouvy kupujícím, kterým kromě případů odstoupení prodávajícího výslovně uvedených v ostatních ustanoveních je, když se kupující přes opakovaná upozornění zpozdil o více než 30 dnů s úhradou kupní ceny na základě faktury, kterou přijal a nevrátil v souladu s touto smlouvou.</w:t>
      </w:r>
    </w:p>
    <w:p w14:paraId="1F9E202F" w14:textId="77777777" w:rsidR="00950037" w:rsidRPr="00640B24" w:rsidRDefault="00950037" w:rsidP="00950037">
      <w:pPr>
        <w:widowControl w:val="0"/>
        <w:numPr>
          <w:ilvl w:val="1"/>
          <w:numId w:val="34"/>
        </w:numPr>
        <w:spacing w:after="120" w:line="276" w:lineRule="auto"/>
        <w:jc w:val="both"/>
        <w:rPr>
          <w:rFonts w:asciiTheme="majorHAnsi" w:hAnsiTheme="majorHAnsi" w:cstheme="majorHAnsi"/>
        </w:rPr>
      </w:pPr>
      <w:r w:rsidRPr="00640B24">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10455F01" w14:textId="77777777" w:rsidR="00950037" w:rsidRPr="00640B24" w:rsidRDefault="00950037" w:rsidP="00950037">
      <w:pPr>
        <w:widowControl w:val="0"/>
        <w:numPr>
          <w:ilvl w:val="1"/>
          <w:numId w:val="34"/>
        </w:numPr>
        <w:spacing w:after="120" w:line="276" w:lineRule="auto"/>
        <w:jc w:val="both"/>
        <w:rPr>
          <w:rFonts w:asciiTheme="majorHAnsi" w:hAnsiTheme="majorHAnsi" w:cstheme="majorHAnsi"/>
        </w:rPr>
      </w:pPr>
      <w:r w:rsidRPr="00640B24">
        <w:rPr>
          <w:rFonts w:asciiTheme="majorHAnsi" w:hAnsiTheme="majorHAnsi" w:cstheme="majorHAnsi"/>
        </w:rPr>
        <w:t xml:space="preserve">Kupující je oprávněn od této smlouvy odstoupit v případě, že rozhodnutím poskytovatele dotace dojde k odebrání či krácení podpory na realizaci projektu. </w:t>
      </w:r>
    </w:p>
    <w:p w14:paraId="505A581E" w14:textId="77777777" w:rsidR="00950037" w:rsidRPr="00640B24" w:rsidRDefault="00950037" w:rsidP="00950037">
      <w:pPr>
        <w:widowControl w:val="0"/>
        <w:numPr>
          <w:ilvl w:val="1"/>
          <w:numId w:val="34"/>
        </w:numPr>
        <w:spacing w:after="120" w:line="276" w:lineRule="auto"/>
        <w:jc w:val="both"/>
        <w:rPr>
          <w:rFonts w:asciiTheme="majorHAnsi" w:hAnsiTheme="majorHAnsi" w:cstheme="majorHAnsi"/>
        </w:rPr>
      </w:pPr>
      <w:r w:rsidRPr="00640B24">
        <w:rPr>
          <w:rFonts w:asciiTheme="majorHAnsi" w:hAnsiTheme="majorHAnsi" w:cstheme="majorHAnsi"/>
        </w:rPr>
        <w:t>Při zjištění opakovaného porušování povinností prodávajícího dle této smlouvy je kupující oprávněn od smlouvy bez dalšího odstoupit, aniž by prodávajícímu stanovil lhůtu pro sjednání nápravy.</w:t>
      </w:r>
    </w:p>
    <w:p w14:paraId="34F35DED" w14:textId="77777777" w:rsidR="00950037" w:rsidRPr="00640B24" w:rsidRDefault="00950037" w:rsidP="00950037">
      <w:pPr>
        <w:widowControl w:val="0"/>
        <w:numPr>
          <w:ilvl w:val="1"/>
          <w:numId w:val="34"/>
        </w:numPr>
        <w:spacing w:after="0" w:line="276" w:lineRule="auto"/>
        <w:jc w:val="both"/>
        <w:rPr>
          <w:rFonts w:asciiTheme="majorHAnsi" w:hAnsiTheme="majorHAnsi" w:cstheme="majorHAnsi"/>
        </w:rPr>
      </w:pPr>
      <w:r w:rsidRPr="00640B24">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77671D91" w14:textId="77777777" w:rsidR="00950037" w:rsidRPr="00640B24" w:rsidRDefault="00950037" w:rsidP="00950037">
      <w:pPr>
        <w:pStyle w:val="Zkladntext"/>
        <w:spacing w:before="480" w:line="276" w:lineRule="auto"/>
        <w:jc w:val="center"/>
        <w:outlineLvl w:val="0"/>
        <w:rPr>
          <w:rFonts w:asciiTheme="majorHAnsi" w:hAnsiTheme="majorHAnsi" w:cstheme="majorHAnsi"/>
          <w:b/>
          <w:bCs/>
          <w:sz w:val="22"/>
          <w:szCs w:val="22"/>
        </w:rPr>
      </w:pPr>
      <w:r w:rsidRPr="00640B24">
        <w:rPr>
          <w:rFonts w:asciiTheme="majorHAnsi" w:hAnsiTheme="majorHAnsi" w:cstheme="majorHAnsi"/>
          <w:b/>
          <w:bCs/>
          <w:sz w:val="22"/>
          <w:szCs w:val="22"/>
        </w:rPr>
        <w:t>X</w:t>
      </w:r>
      <w:r w:rsidRPr="00640B24">
        <w:rPr>
          <w:rFonts w:asciiTheme="majorHAnsi" w:hAnsiTheme="majorHAnsi" w:cstheme="majorHAnsi"/>
          <w:b/>
          <w:bCs/>
          <w:sz w:val="22"/>
          <w:szCs w:val="22"/>
          <w:lang w:val="cs-CZ"/>
        </w:rPr>
        <w:t>I</w:t>
      </w:r>
      <w:r w:rsidRPr="00640B24">
        <w:rPr>
          <w:rFonts w:asciiTheme="majorHAnsi" w:hAnsiTheme="majorHAnsi" w:cstheme="majorHAnsi"/>
          <w:b/>
          <w:bCs/>
          <w:sz w:val="22"/>
          <w:szCs w:val="22"/>
        </w:rPr>
        <w:t>.</w:t>
      </w:r>
    </w:p>
    <w:p w14:paraId="49E64706" w14:textId="77777777" w:rsidR="00950037" w:rsidRPr="00640B24"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640B24">
        <w:rPr>
          <w:rFonts w:asciiTheme="majorHAnsi" w:hAnsiTheme="majorHAnsi" w:cstheme="majorHAnsi"/>
          <w:b/>
          <w:snapToGrid w:val="0"/>
          <w:sz w:val="22"/>
          <w:szCs w:val="22"/>
          <w:lang w:val="cs-CZ"/>
        </w:rPr>
        <w:t>Pod</w:t>
      </w:r>
      <w:r w:rsidRPr="00640B24">
        <w:rPr>
          <w:rFonts w:asciiTheme="majorHAnsi" w:hAnsiTheme="majorHAnsi" w:cstheme="majorHAnsi"/>
          <w:b/>
          <w:snapToGrid w:val="0"/>
          <w:sz w:val="22"/>
          <w:szCs w:val="22"/>
        </w:rPr>
        <w:t>dodavatelé</w:t>
      </w:r>
    </w:p>
    <w:p w14:paraId="223F9B0E" w14:textId="77777777" w:rsidR="00950037" w:rsidRPr="00640B24"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 xml:space="preserve">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nový poddodavatel musí disponovat minimálně stejnou kvalifikací, kterou původní poddodavatel prokázal za účastníka. </w:t>
      </w:r>
      <w:r w:rsidRPr="00640B24">
        <w:rPr>
          <w:rFonts w:asciiTheme="majorHAnsi" w:hAnsiTheme="majorHAnsi" w:cstheme="majorHAnsi"/>
        </w:rPr>
        <w:t xml:space="preserve">Stejně tak případná změna poddodavatele uvedeného v seznamu poddodavatelů v nabídce prodávajícího musí být předem písemně odsouhlasena kupujícím. Kupující nesmí souhlas se změnou poddodavatele bez objektivních důvodů odmítnout, pokud mu budou příslušné doklady předloženy. </w:t>
      </w:r>
    </w:p>
    <w:p w14:paraId="7D2C34CF" w14:textId="77777777" w:rsidR="00950037" w:rsidRPr="00640B24"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rPr>
        <w:t xml:space="preserve">Prodávající je povinen vést a průběžně aktualizovat seznam všech svých poddodavatelů, kteří mu poskytli plnění určené k plnění předmětu této smlouvy, a to včetně specifikace jejich podílu </w:t>
      </w:r>
      <w:r w:rsidRPr="00640B24">
        <w:rPr>
          <w:rFonts w:asciiTheme="majorHAnsi" w:hAnsiTheme="majorHAnsi" w:cstheme="majorHAnsi"/>
        </w:rPr>
        <w:lastRenderedPageBreak/>
        <w:t xml:space="preserve">na plnění předmětu této smlouvy. Seznam poddodavatelů je prodávající povinen předat kupujícímu do 2 pracovních dnů od obdržení žádosti kupujícího. Kupující je oprávněn požádat prodávajícího o předložení průběžně vedeného seznamu poddodavatelů kdykoliv, a to i opakovaně. </w:t>
      </w:r>
    </w:p>
    <w:p w14:paraId="23F2E967" w14:textId="77777777" w:rsidR="00950037" w:rsidRPr="00640B24" w:rsidRDefault="00950037" w:rsidP="00625708">
      <w:pPr>
        <w:pStyle w:val="Zkladntext"/>
        <w:spacing w:before="480" w:line="276" w:lineRule="auto"/>
        <w:jc w:val="center"/>
        <w:outlineLvl w:val="0"/>
        <w:rPr>
          <w:rFonts w:asciiTheme="majorHAnsi" w:hAnsiTheme="majorHAnsi" w:cstheme="majorHAnsi"/>
          <w:b/>
          <w:bCs/>
          <w:sz w:val="22"/>
          <w:szCs w:val="22"/>
        </w:rPr>
      </w:pPr>
      <w:r w:rsidRPr="00640B24">
        <w:rPr>
          <w:rFonts w:asciiTheme="majorHAnsi" w:hAnsiTheme="majorHAnsi" w:cstheme="majorHAnsi"/>
          <w:b/>
          <w:bCs/>
          <w:sz w:val="22"/>
          <w:szCs w:val="22"/>
        </w:rPr>
        <w:t>XII.</w:t>
      </w:r>
    </w:p>
    <w:p w14:paraId="38F0E62A" w14:textId="77777777" w:rsidR="00950037" w:rsidRPr="00640B24" w:rsidRDefault="00950037" w:rsidP="00950037">
      <w:pPr>
        <w:widowControl w:val="0"/>
        <w:autoSpaceDE w:val="0"/>
        <w:autoSpaceDN w:val="0"/>
        <w:spacing w:after="120" w:line="276" w:lineRule="auto"/>
        <w:jc w:val="center"/>
        <w:outlineLvl w:val="0"/>
        <w:rPr>
          <w:rFonts w:asciiTheme="majorHAnsi" w:hAnsiTheme="majorHAnsi" w:cstheme="majorHAnsi"/>
          <w:b/>
          <w:snapToGrid w:val="0"/>
          <w:color w:val="000000"/>
        </w:rPr>
      </w:pPr>
      <w:r w:rsidRPr="00640B24">
        <w:rPr>
          <w:rFonts w:asciiTheme="majorHAnsi" w:hAnsiTheme="majorHAnsi" w:cstheme="majorHAnsi"/>
          <w:b/>
          <w:snapToGrid w:val="0"/>
          <w:color w:val="000000"/>
        </w:rPr>
        <w:t>Platnost, účinnost a ukončení smlouvy</w:t>
      </w:r>
    </w:p>
    <w:p w14:paraId="0CBAB99E" w14:textId="6C80B754" w:rsidR="00950037" w:rsidRPr="00640B24" w:rsidRDefault="00950037" w:rsidP="00625708">
      <w:pPr>
        <w:widowControl w:val="0"/>
        <w:numPr>
          <w:ilvl w:val="0"/>
          <w:numId w:val="41"/>
        </w:numPr>
        <w:spacing w:after="120" w:line="276" w:lineRule="auto"/>
        <w:ind w:left="567" w:hanging="567"/>
        <w:jc w:val="both"/>
        <w:rPr>
          <w:rFonts w:asciiTheme="majorHAnsi" w:hAnsiTheme="majorHAnsi" w:cstheme="majorHAnsi"/>
        </w:rPr>
      </w:pPr>
      <w:bookmarkStart w:id="1" w:name="_Ref17990317"/>
      <w:r w:rsidRPr="00640B24">
        <w:rPr>
          <w:rFonts w:asciiTheme="majorHAnsi" w:hAnsiTheme="majorHAnsi" w:cstheme="majorHAnsi"/>
        </w:rPr>
        <w:t xml:space="preserve">Tato smlouva nabývá platnosti a účinnosti dnem jejího uzavření, tj. dnem jejího podpisu oprávněnými zástupci obou smluvních stran. </w:t>
      </w:r>
    </w:p>
    <w:p w14:paraId="726FAC80" w14:textId="1303316E" w:rsidR="00950037" w:rsidRPr="00640B24" w:rsidRDefault="00950037" w:rsidP="00625708">
      <w:pPr>
        <w:widowControl w:val="0"/>
        <w:numPr>
          <w:ilvl w:val="0"/>
          <w:numId w:val="41"/>
        </w:numPr>
        <w:spacing w:after="120" w:line="276" w:lineRule="auto"/>
        <w:ind w:left="567" w:hanging="567"/>
        <w:jc w:val="both"/>
        <w:rPr>
          <w:rFonts w:asciiTheme="majorHAnsi" w:hAnsiTheme="majorHAnsi" w:cstheme="majorHAnsi"/>
        </w:rPr>
      </w:pPr>
      <w:r w:rsidRPr="00640B24">
        <w:rPr>
          <w:rFonts w:asciiTheme="majorHAnsi" w:hAnsiTheme="majorHAnsi" w:cstheme="majorHAnsi"/>
        </w:rPr>
        <w:t xml:space="preserve">Termín zahájení poskytovaní </w:t>
      </w:r>
      <w:r w:rsidR="00F87242" w:rsidRPr="00640B24">
        <w:rPr>
          <w:rFonts w:asciiTheme="majorHAnsi" w:hAnsiTheme="majorHAnsi" w:cstheme="majorHAnsi"/>
        </w:rPr>
        <w:t>plnění</w:t>
      </w:r>
      <w:r w:rsidRPr="00640B24">
        <w:rPr>
          <w:rFonts w:asciiTheme="majorHAnsi" w:hAnsiTheme="majorHAnsi" w:cstheme="majorHAnsi"/>
        </w:rPr>
        <w:t xml:space="preserve"> a doba plnění smlouvy jsou podrobně popsány v čl. III. této smlouvy.</w:t>
      </w:r>
      <w:bookmarkStart w:id="2" w:name="_Ref71657410"/>
      <w:bookmarkStart w:id="3" w:name="_Ref135042410"/>
      <w:bookmarkEnd w:id="1"/>
      <w:r w:rsidRPr="00640B24">
        <w:rPr>
          <w:rFonts w:asciiTheme="majorHAnsi" w:hAnsiTheme="majorHAnsi" w:cstheme="majorHAnsi"/>
        </w:rPr>
        <w:t xml:space="preserve"> Smlouva je řádně ukončena jejím splněním, tj. dnem, kdy bude </w:t>
      </w:r>
      <w:r w:rsidR="00F87242" w:rsidRPr="00640B24">
        <w:rPr>
          <w:rFonts w:asciiTheme="majorHAnsi" w:hAnsiTheme="majorHAnsi" w:cstheme="majorHAnsi"/>
        </w:rPr>
        <w:t>kupujícím</w:t>
      </w:r>
      <w:r w:rsidRPr="00640B24">
        <w:rPr>
          <w:rFonts w:asciiTheme="majorHAnsi" w:hAnsiTheme="majorHAnsi" w:cstheme="majorHAnsi"/>
        </w:rPr>
        <w:t xml:space="preserve"> provedena úhrada za poskytnuté </w:t>
      </w:r>
      <w:r w:rsidR="00F87242" w:rsidRPr="00640B24">
        <w:rPr>
          <w:rFonts w:asciiTheme="majorHAnsi" w:hAnsiTheme="majorHAnsi" w:cstheme="majorHAnsi"/>
        </w:rPr>
        <w:t xml:space="preserve">plnění </w:t>
      </w:r>
      <w:r w:rsidRPr="00640B24">
        <w:rPr>
          <w:rFonts w:asciiTheme="majorHAnsi" w:hAnsiTheme="majorHAnsi" w:cstheme="majorHAnsi"/>
        </w:rPr>
        <w:t>v souladu s čl. IV. této smlouvy. Tím není dotčena zejména existence práv a povinností smluvních stran vyplývajících z odpovědnosti prodávajícího za vady a poskytnutou záruku za jakost.</w:t>
      </w:r>
    </w:p>
    <w:p w14:paraId="41399CFE" w14:textId="77777777" w:rsidR="00950037" w:rsidRPr="00640B24" w:rsidRDefault="00950037" w:rsidP="00625708">
      <w:pPr>
        <w:widowControl w:val="0"/>
        <w:numPr>
          <w:ilvl w:val="0"/>
          <w:numId w:val="41"/>
        </w:numPr>
        <w:spacing w:after="60" w:line="276" w:lineRule="auto"/>
        <w:ind w:left="567" w:hanging="567"/>
        <w:jc w:val="both"/>
        <w:rPr>
          <w:rFonts w:asciiTheme="majorHAnsi" w:hAnsiTheme="majorHAnsi" w:cstheme="majorHAnsi"/>
        </w:rPr>
      </w:pPr>
      <w:bookmarkStart w:id="4" w:name="_Ref71657293"/>
      <w:bookmarkEnd w:id="2"/>
      <w:bookmarkEnd w:id="3"/>
      <w:r w:rsidRPr="00640B24">
        <w:rPr>
          <w:rFonts w:asciiTheme="majorHAnsi" w:hAnsiTheme="majorHAnsi" w:cstheme="majorHAnsi"/>
        </w:rPr>
        <w:t>Tato smlouva též zaniká:</w:t>
      </w:r>
      <w:bookmarkEnd w:id="4"/>
    </w:p>
    <w:p w14:paraId="5A4884BA" w14:textId="77777777" w:rsidR="00950037" w:rsidRPr="00640B24" w:rsidRDefault="00950037" w:rsidP="00950037">
      <w:pPr>
        <w:widowControl w:val="0"/>
        <w:numPr>
          <w:ilvl w:val="0"/>
          <w:numId w:val="38"/>
        </w:numPr>
        <w:spacing w:after="60" w:line="276" w:lineRule="auto"/>
        <w:jc w:val="both"/>
        <w:rPr>
          <w:rFonts w:asciiTheme="majorHAnsi" w:hAnsiTheme="majorHAnsi" w:cstheme="majorHAnsi"/>
        </w:rPr>
      </w:pPr>
      <w:r w:rsidRPr="00640B24">
        <w:rPr>
          <w:rFonts w:asciiTheme="majorHAnsi" w:hAnsiTheme="majorHAnsi" w:cstheme="majorHAnsi"/>
        </w:rPr>
        <w:t>písemnou dohodou smluvních stran;</w:t>
      </w:r>
    </w:p>
    <w:p w14:paraId="2B18C636" w14:textId="77777777" w:rsidR="00950037" w:rsidRPr="00640B24" w:rsidRDefault="00950037" w:rsidP="00950037">
      <w:pPr>
        <w:widowControl w:val="0"/>
        <w:numPr>
          <w:ilvl w:val="0"/>
          <w:numId w:val="38"/>
        </w:numPr>
        <w:spacing w:after="0" w:line="276" w:lineRule="auto"/>
        <w:jc w:val="both"/>
        <w:rPr>
          <w:rFonts w:asciiTheme="majorHAnsi" w:hAnsiTheme="majorHAnsi" w:cstheme="majorHAnsi"/>
        </w:rPr>
      </w:pPr>
      <w:r w:rsidRPr="00640B24">
        <w:rPr>
          <w:rFonts w:asciiTheme="majorHAnsi" w:hAnsiTheme="majorHAnsi" w:cstheme="majorHAnsi"/>
        </w:rPr>
        <w:t>odstoupením dle čl. X. této smlouvy.</w:t>
      </w:r>
    </w:p>
    <w:p w14:paraId="7078DC02" w14:textId="77777777" w:rsidR="00950037" w:rsidRPr="00640B24" w:rsidRDefault="00950037" w:rsidP="00950037">
      <w:pPr>
        <w:pStyle w:val="Zkladntext"/>
        <w:spacing w:before="480" w:line="276" w:lineRule="auto"/>
        <w:jc w:val="center"/>
        <w:outlineLvl w:val="0"/>
        <w:rPr>
          <w:rFonts w:asciiTheme="majorHAnsi" w:hAnsiTheme="majorHAnsi" w:cstheme="majorHAnsi"/>
          <w:b/>
          <w:bCs/>
          <w:sz w:val="22"/>
          <w:szCs w:val="22"/>
        </w:rPr>
      </w:pPr>
      <w:r w:rsidRPr="00640B24">
        <w:rPr>
          <w:rFonts w:asciiTheme="majorHAnsi" w:hAnsiTheme="majorHAnsi" w:cstheme="majorHAnsi"/>
          <w:b/>
          <w:bCs/>
          <w:sz w:val="22"/>
          <w:szCs w:val="22"/>
        </w:rPr>
        <w:t>X</w:t>
      </w:r>
      <w:r w:rsidRPr="00640B24">
        <w:rPr>
          <w:rFonts w:asciiTheme="majorHAnsi" w:hAnsiTheme="majorHAnsi" w:cstheme="majorHAnsi"/>
          <w:b/>
          <w:bCs/>
          <w:sz w:val="22"/>
          <w:szCs w:val="22"/>
          <w:lang w:val="cs-CZ"/>
        </w:rPr>
        <w:t>III</w:t>
      </w:r>
      <w:r w:rsidRPr="00640B24">
        <w:rPr>
          <w:rFonts w:asciiTheme="majorHAnsi" w:hAnsiTheme="majorHAnsi" w:cstheme="majorHAnsi"/>
          <w:b/>
          <w:bCs/>
          <w:sz w:val="22"/>
          <w:szCs w:val="22"/>
        </w:rPr>
        <w:t>.</w:t>
      </w:r>
    </w:p>
    <w:p w14:paraId="679D231F" w14:textId="77777777" w:rsidR="00950037" w:rsidRPr="00640B24"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640B24">
        <w:rPr>
          <w:rFonts w:asciiTheme="majorHAnsi" w:hAnsiTheme="majorHAnsi" w:cstheme="majorHAnsi"/>
          <w:b/>
          <w:snapToGrid w:val="0"/>
          <w:sz w:val="22"/>
          <w:szCs w:val="22"/>
        </w:rPr>
        <w:t>Závěrečná ustanovení</w:t>
      </w:r>
    </w:p>
    <w:p w14:paraId="125959C5" w14:textId="3B6B93CB"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Podkladem pro uzavření této smlouvy je nabídka prodávajícího (dále jen „</w:t>
      </w:r>
      <w:r w:rsidRPr="00640B24">
        <w:rPr>
          <w:rFonts w:asciiTheme="majorHAnsi" w:hAnsiTheme="majorHAnsi" w:cstheme="majorHAnsi"/>
          <w:b/>
          <w:snapToGrid w:val="0"/>
        </w:rPr>
        <w:t>nabídka prodávajícího</w:t>
      </w:r>
      <w:r w:rsidRPr="00640B24">
        <w:rPr>
          <w:rFonts w:asciiTheme="majorHAnsi" w:hAnsiTheme="majorHAnsi" w:cstheme="majorHAnsi"/>
          <w:snapToGrid w:val="0"/>
        </w:rPr>
        <w:t>“), kterou v postavení účastníka podal do zadávacího řízení na</w:t>
      </w:r>
      <w:r w:rsidR="00F87242" w:rsidRPr="00640B24">
        <w:rPr>
          <w:rFonts w:asciiTheme="majorHAnsi" w:hAnsiTheme="majorHAnsi" w:cstheme="majorHAnsi"/>
          <w:snapToGrid w:val="0"/>
        </w:rPr>
        <w:t xml:space="preserve"> veřejnou</w:t>
      </w:r>
      <w:r w:rsidRPr="00640B24">
        <w:rPr>
          <w:rFonts w:asciiTheme="majorHAnsi" w:hAnsiTheme="majorHAnsi" w:cstheme="majorHAnsi"/>
          <w:snapToGrid w:val="0"/>
        </w:rPr>
        <w:t xml:space="preserve"> zakázku. Podkladem pro uzavření této smlouvy je rovněž zadávací dokumentace k</w:t>
      </w:r>
      <w:r w:rsidR="00E24AFF" w:rsidRPr="00640B24">
        <w:rPr>
          <w:rFonts w:asciiTheme="majorHAnsi" w:hAnsiTheme="majorHAnsi" w:cstheme="majorHAnsi"/>
          <w:snapToGrid w:val="0"/>
        </w:rPr>
        <w:t xml:space="preserve"> veřejné </w:t>
      </w:r>
      <w:r w:rsidRPr="00640B24">
        <w:rPr>
          <w:rFonts w:asciiTheme="majorHAnsi" w:hAnsiTheme="majorHAnsi" w:cstheme="majorHAnsi"/>
          <w:snapToGrid w:val="0"/>
        </w:rPr>
        <w:t>zakázce včetně všech jejích příloh.</w:t>
      </w:r>
    </w:p>
    <w:p w14:paraId="08D59790" w14:textId="2D6BC1A1"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Jestliže ze zadávací dokumentace k </w:t>
      </w:r>
      <w:r w:rsidR="00E24AFF" w:rsidRPr="00640B24">
        <w:rPr>
          <w:rFonts w:asciiTheme="majorHAnsi" w:hAnsiTheme="majorHAnsi" w:cstheme="majorHAnsi"/>
          <w:snapToGrid w:val="0"/>
        </w:rPr>
        <w:t xml:space="preserve">veřejné </w:t>
      </w:r>
      <w:r w:rsidRPr="00640B24">
        <w:rPr>
          <w:rFonts w:asciiTheme="majorHAnsi" w:hAnsiTheme="majorHAnsi" w:cstheme="majorHAnsi"/>
          <w:snapToGrid w:val="0"/>
        </w:rPr>
        <w:t>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05241D3F"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5582BAA0"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Nastanou-li u některé ze stran okolnosti bránící řádnému plnění této smlouvy, je povinna to bez zbytečného odkladu oznámit druhé smluvní straně.</w:t>
      </w:r>
    </w:p>
    <w:p w14:paraId="133E6392"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 xml:space="preserve">Kupující s prodávající se zavazují, že obchodní a technické informace, které jim byly svěřeny druhou smluvní stranou, nezpřístupní třetím osobám bez písemného souhlasu druhé smluvní strany a nepoužijí tyto informace pro jiné </w:t>
      </w:r>
      <w:proofErr w:type="gramStart"/>
      <w:r w:rsidRPr="00640B24">
        <w:rPr>
          <w:rFonts w:asciiTheme="majorHAnsi" w:hAnsiTheme="majorHAnsi" w:cstheme="majorHAnsi"/>
          <w:snapToGrid w:val="0"/>
        </w:rPr>
        <w:t>účely,</w:t>
      </w:r>
      <w:proofErr w:type="gramEnd"/>
      <w:r w:rsidRPr="00640B24">
        <w:rPr>
          <w:rFonts w:asciiTheme="majorHAnsi" w:hAnsiTheme="majorHAnsi" w:cstheme="majorHAnsi"/>
          <w:snapToGrid w:val="0"/>
        </w:rPr>
        <w:t xml:space="preserve"> než pro plnění podmínek smlouvy. Povinnost mlčenlivosti dle tohoto odstavce se nevztahuje na případné poddodavatele prodávajícího, a to v rozsahu nutném pro splnění předmětu této smlouvy. Kupující však může poskytnout informace v souladu se zákonem č. 106/1999 Sb., o svobodném přístupu k informacím, ve znění </w:t>
      </w:r>
      <w:r w:rsidRPr="00640B24">
        <w:rPr>
          <w:rFonts w:asciiTheme="majorHAnsi" w:hAnsiTheme="majorHAnsi" w:cstheme="majorHAnsi"/>
          <w:snapToGrid w:val="0"/>
        </w:rPr>
        <w:lastRenderedPageBreak/>
        <w:t>pozdějších předpisů.</w:t>
      </w:r>
    </w:p>
    <w:p w14:paraId="5B7E8A8A"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Adresami pro doručování jsou sídla (místo podnikání) smluvních stran uvedená v záhlaví této smlouvy.</w:t>
      </w:r>
    </w:p>
    <w:p w14:paraId="2095BA4F"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Prodávající není oprávněn započíst své pohledávky za kupujícím proti pohledávkám kupujícího za prodávajícím, ani své pohledávky a nároky vzniklé ze smlouvy nebo v souvislosti s jejím plněním postoupit třetím osobám, zastavit nebo s nimi jinak disponovat bez písemného souhlasu kupujícího. Prodávající není dále oprávněn postoupit svá práva a povinnosti plynoucí z této smlouvy třetí osobě, jakož i postoupit tuto smlouvu ve smyslu ustanovení § 1895 odst. 1 občanského zákoníku.</w:t>
      </w:r>
    </w:p>
    <w:p w14:paraId="2B192AF0"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7F91028A"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Tuto smlouvu je možno ukončit písemnou dohodou smluvních stran.</w:t>
      </w:r>
    </w:p>
    <w:p w14:paraId="791B61AA"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2A7EA893"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815E5F2"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Kupující a prodávající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5" w:name="za30_3"/>
      <w:r w:rsidRPr="00640B24">
        <w:rPr>
          <w:rFonts w:asciiTheme="majorHAnsi" w:hAnsiTheme="majorHAnsi" w:cstheme="majorHAnsi"/>
          <w:snapToGrid w:val="0"/>
        </w:rPr>
        <w:t xml:space="preserve"> </w:t>
      </w:r>
      <w:r w:rsidRPr="00640B24">
        <w:rPr>
          <w:rFonts w:asciiTheme="majorHAnsi" w:hAnsiTheme="majorHAnsi" w:cstheme="majorHAnsi"/>
          <w:snapToGrid w:val="0"/>
        </w:rPr>
        <w:fldChar w:fldCharType="begin"/>
      </w:r>
      <w:r w:rsidRPr="00640B24">
        <w:rPr>
          <w:rFonts w:asciiTheme="majorHAnsi" w:hAnsiTheme="majorHAnsi" w:cstheme="majorHAnsi"/>
          <w:snapToGrid w:val="0"/>
        </w:rPr>
        <w:instrText>\AUTOČÍSLDES</w:instrText>
      </w:r>
      <w:r w:rsidRPr="00640B24">
        <w:rPr>
          <w:rFonts w:asciiTheme="majorHAnsi" w:hAnsiTheme="majorHAnsi" w:cstheme="majorHAnsi"/>
          <w:snapToGrid w:val="0"/>
        </w:rPr>
        <w:fldChar w:fldCharType="end"/>
      </w:r>
      <w:bookmarkEnd w:id="5"/>
      <w:r w:rsidRPr="00640B24">
        <w:rPr>
          <w:rFonts w:asciiTheme="majorHAnsi" w:hAnsiTheme="majorHAnsi" w:cstheme="majorHAnsi"/>
          <w:snapToGrid w:val="0"/>
        </w:rPr>
        <w:t>Pokud kupující nestanoví jinak, předložení sporu k řešení podle ustanovení tohoto článku neopravňuje prodávajícího k přerušení plnění povinností daných mu smlouvou.</w:t>
      </w:r>
    </w:p>
    <w:p w14:paraId="5B2346E2"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 xml:space="preserve">Vzhledem k tomu, že předmět této smlouvy je financován z veřejných výdajů, je prodávající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14:paraId="7363415D" w14:textId="1EC7E7E3"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Tato smlouva včetně příloh je vyhotovena ve 4 vyhotoveních</w:t>
      </w:r>
      <w:r w:rsidRPr="00640B24">
        <w:rPr>
          <w:rFonts w:asciiTheme="majorHAnsi" w:hAnsiTheme="majorHAnsi" w:cstheme="majorHAnsi"/>
          <w:snapToGrid w:val="0"/>
          <w:color w:val="FF0000"/>
        </w:rPr>
        <w:t xml:space="preserve"> </w:t>
      </w:r>
      <w:r w:rsidRPr="00640B24">
        <w:rPr>
          <w:rFonts w:asciiTheme="majorHAnsi" w:hAnsiTheme="majorHAnsi" w:cstheme="majorHAnsi"/>
          <w:snapToGrid w:val="0"/>
        </w:rPr>
        <w:t>s platností originálu, z nichž každá smluvní strana obdrží po 2 vyhotoveních.</w:t>
      </w:r>
      <w:r w:rsidR="00640B24" w:rsidRPr="00640B24">
        <w:rPr>
          <w:rFonts w:asciiTheme="majorHAnsi" w:hAnsiTheme="majorHAnsi" w:cstheme="majorHAnsi"/>
          <w:snapToGrid w:val="0"/>
        </w:rPr>
        <w:t xml:space="preserve"> V souladu s § 211 ZZVZ je možné i elektronické uzavření smlouvy.</w:t>
      </w:r>
    </w:p>
    <w:p w14:paraId="41CF70E4" w14:textId="77777777" w:rsidR="00950037" w:rsidRPr="00640B24"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640B24">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67F9A76E" w14:textId="77777777" w:rsidR="004F7651" w:rsidRDefault="004F7651" w:rsidP="004F7651">
      <w:pPr>
        <w:widowControl w:val="0"/>
        <w:numPr>
          <w:ilvl w:val="0"/>
          <w:numId w:val="37"/>
        </w:numPr>
        <w:spacing w:after="120" w:line="240" w:lineRule="auto"/>
        <w:jc w:val="both"/>
        <w:rPr>
          <w:rFonts w:asciiTheme="majorHAnsi" w:hAnsiTheme="majorHAnsi" w:cstheme="majorHAnsi"/>
          <w:snapToGrid w:val="0"/>
        </w:rPr>
      </w:pPr>
      <w:r>
        <w:rPr>
          <w:rFonts w:asciiTheme="majorHAnsi" w:hAnsiTheme="majorHAnsi" w:cstheme="majorHAnsi"/>
          <w:snapToGrid w:val="0"/>
        </w:rPr>
        <w:t>Prodávající</w:t>
      </w:r>
      <w:r w:rsidRPr="00B5728F">
        <w:rPr>
          <w:rFonts w:asciiTheme="majorHAnsi" w:hAnsiTheme="majorHAnsi" w:cstheme="majorHAnsi"/>
          <w:snapToGrid w:val="0"/>
        </w:rPr>
        <w:t xml:space="preserve"> je povinen uchovávat veškerou dokumentaci související s realizací projektu včetně </w:t>
      </w:r>
      <w:r w:rsidRPr="00B5728F">
        <w:rPr>
          <w:rFonts w:asciiTheme="majorHAnsi" w:hAnsiTheme="majorHAnsi" w:cstheme="majorHAnsi"/>
          <w:snapToGrid w:val="0"/>
        </w:rPr>
        <w:lastRenderedPageBreak/>
        <w:t>účetních dokladů minimálně do konce roku 2028. Pokud je v českých právních předpisech stanovena lhůta delší, musí ji žadatel/příjemce použít.</w:t>
      </w:r>
    </w:p>
    <w:p w14:paraId="6F991720" w14:textId="77777777" w:rsidR="004F7651" w:rsidRDefault="004F7651" w:rsidP="004F7651">
      <w:pPr>
        <w:widowControl w:val="0"/>
        <w:numPr>
          <w:ilvl w:val="0"/>
          <w:numId w:val="37"/>
        </w:numPr>
        <w:spacing w:after="120" w:line="240" w:lineRule="auto"/>
        <w:jc w:val="both"/>
        <w:rPr>
          <w:rFonts w:asciiTheme="majorHAnsi" w:hAnsiTheme="majorHAnsi" w:cstheme="majorHAnsi"/>
          <w:snapToGrid w:val="0"/>
        </w:rPr>
      </w:pPr>
      <w:r>
        <w:rPr>
          <w:rFonts w:asciiTheme="majorHAnsi" w:hAnsiTheme="majorHAnsi" w:cstheme="majorHAnsi"/>
          <w:snapToGrid w:val="0"/>
        </w:rPr>
        <w:t>Prodávající</w:t>
      </w:r>
      <w:r w:rsidRPr="00B5728F">
        <w:rPr>
          <w:rFonts w:asciiTheme="majorHAnsi" w:hAnsiTheme="majorHAnsi" w:cstheme="majorHAnsi"/>
          <w:snapToGrid w:val="0"/>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E2AA814" w14:textId="135264EA" w:rsidR="00950037" w:rsidRPr="00640B24" w:rsidRDefault="00950037" w:rsidP="00950037">
      <w:pPr>
        <w:widowControl w:val="0"/>
        <w:numPr>
          <w:ilvl w:val="0"/>
          <w:numId w:val="37"/>
        </w:numPr>
        <w:spacing w:after="120" w:line="276" w:lineRule="auto"/>
        <w:jc w:val="both"/>
        <w:rPr>
          <w:rFonts w:asciiTheme="majorHAnsi" w:hAnsiTheme="majorHAnsi" w:cstheme="majorHAnsi"/>
          <w:snapToGrid w:val="0"/>
        </w:rPr>
      </w:pPr>
      <w:r w:rsidRPr="00640B24">
        <w:rPr>
          <w:rFonts w:asciiTheme="majorHAnsi" w:hAnsiTheme="majorHAnsi" w:cstheme="majorHAnsi"/>
          <w:snapToGrid w:val="0"/>
        </w:rPr>
        <w:t xml:space="preserve">Tato smlouva mezi shora uvedenými smluvními stranami byla schválena na </w:t>
      </w:r>
      <w:r w:rsidRPr="00640B24">
        <w:rPr>
          <w:rFonts w:asciiTheme="majorHAnsi" w:hAnsiTheme="majorHAnsi" w:cstheme="majorHAnsi"/>
          <w:snapToGrid w:val="0"/>
          <w:highlight w:val="yellow"/>
        </w:rPr>
        <w:t>[</w:t>
      </w:r>
      <w:r w:rsidR="009E52D3">
        <w:rPr>
          <w:rFonts w:asciiTheme="majorHAnsi" w:hAnsiTheme="majorHAnsi" w:cstheme="majorHAnsi"/>
          <w:snapToGrid w:val="0"/>
          <w:highlight w:val="yellow"/>
        </w:rPr>
        <w:t>bude doplněno</w:t>
      </w:r>
      <w:r w:rsidRPr="00640B24">
        <w:rPr>
          <w:rFonts w:asciiTheme="majorHAnsi" w:hAnsiTheme="majorHAnsi" w:cstheme="majorHAnsi"/>
          <w:snapToGrid w:val="0"/>
          <w:highlight w:val="yellow"/>
        </w:rPr>
        <w:t>]</w:t>
      </w:r>
      <w:r w:rsidRPr="00640B24">
        <w:rPr>
          <w:rFonts w:asciiTheme="majorHAnsi" w:hAnsiTheme="majorHAnsi" w:cstheme="majorHAnsi"/>
          <w:snapToGrid w:val="0"/>
        </w:rPr>
        <w:t xml:space="preserve">, konaném dne </w:t>
      </w:r>
      <w:r w:rsidRPr="00640B24">
        <w:rPr>
          <w:rFonts w:asciiTheme="majorHAnsi" w:hAnsiTheme="majorHAnsi" w:cstheme="majorHAnsi"/>
          <w:snapToGrid w:val="0"/>
          <w:highlight w:val="yellow"/>
        </w:rPr>
        <w:t>[</w:t>
      </w:r>
      <w:r w:rsidR="009E52D3">
        <w:rPr>
          <w:rFonts w:asciiTheme="majorHAnsi" w:hAnsiTheme="majorHAnsi" w:cstheme="majorHAnsi"/>
          <w:snapToGrid w:val="0"/>
          <w:highlight w:val="yellow"/>
        </w:rPr>
        <w:t>bude doplněno</w:t>
      </w:r>
      <w:r w:rsidRPr="00640B24">
        <w:rPr>
          <w:rFonts w:asciiTheme="majorHAnsi" w:hAnsiTheme="majorHAnsi" w:cstheme="majorHAnsi"/>
          <w:snapToGrid w:val="0"/>
          <w:highlight w:val="yellow"/>
        </w:rPr>
        <w:t>]</w:t>
      </w:r>
      <w:r w:rsidRPr="00640B24">
        <w:rPr>
          <w:rFonts w:asciiTheme="majorHAnsi" w:hAnsiTheme="majorHAnsi" w:cstheme="majorHAnsi"/>
          <w:snapToGrid w:val="0"/>
        </w:rPr>
        <w:t xml:space="preserve"> pod čj. </w:t>
      </w:r>
      <w:r w:rsidRPr="00640B24">
        <w:rPr>
          <w:rFonts w:asciiTheme="majorHAnsi" w:hAnsiTheme="majorHAnsi" w:cstheme="majorHAnsi"/>
          <w:snapToGrid w:val="0"/>
          <w:highlight w:val="yellow"/>
        </w:rPr>
        <w:t>[</w:t>
      </w:r>
      <w:r w:rsidR="009E52D3">
        <w:rPr>
          <w:rFonts w:asciiTheme="majorHAnsi" w:hAnsiTheme="majorHAnsi" w:cstheme="majorHAnsi"/>
          <w:snapToGrid w:val="0"/>
          <w:highlight w:val="yellow"/>
        </w:rPr>
        <w:t>bude doplněno</w:t>
      </w:r>
      <w:r w:rsidRPr="00640B24">
        <w:rPr>
          <w:rFonts w:asciiTheme="majorHAnsi" w:hAnsiTheme="majorHAnsi" w:cstheme="majorHAnsi"/>
          <w:snapToGrid w:val="0"/>
          <w:highlight w:val="yellow"/>
        </w:rPr>
        <w:t>]</w:t>
      </w:r>
      <w:r w:rsidRPr="00640B24">
        <w:rPr>
          <w:rFonts w:asciiTheme="majorHAnsi" w:hAnsiTheme="majorHAnsi" w:cstheme="majorHAnsi"/>
          <w:snapToGrid w:val="0"/>
        </w:rPr>
        <w:t>.</w:t>
      </w:r>
    </w:p>
    <w:p w14:paraId="011E2882" w14:textId="7FF84376" w:rsidR="00950037" w:rsidRPr="00640B24" w:rsidRDefault="00950037" w:rsidP="00950037">
      <w:pPr>
        <w:pStyle w:val="Zkladntext"/>
        <w:spacing w:before="480" w:line="276" w:lineRule="auto"/>
        <w:jc w:val="center"/>
        <w:outlineLvl w:val="0"/>
        <w:rPr>
          <w:rFonts w:asciiTheme="majorHAnsi" w:hAnsiTheme="majorHAnsi" w:cstheme="majorHAnsi"/>
          <w:b/>
          <w:bCs/>
          <w:sz w:val="22"/>
          <w:szCs w:val="22"/>
        </w:rPr>
      </w:pPr>
      <w:r w:rsidRPr="00640B24">
        <w:rPr>
          <w:rFonts w:asciiTheme="majorHAnsi" w:hAnsiTheme="majorHAnsi" w:cstheme="majorHAnsi"/>
          <w:b/>
          <w:bCs/>
          <w:sz w:val="22"/>
          <w:szCs w:val="22"/>
        </w:rPr>
        <w:t>XI</w:t>
      </w:r>
      <w:r w:rsidR="009D5D42" w:rsidRPr="00640B24">
        <w:rPr>
          <w:rFonts w:asciiTheme="majorHAnsi" w:hAnsiTheme="majorHAnsi" w:cstheme="majorHAnsi"/>
          <w:b/>
          <w:bCs/>
          <w:sz w:val="22"/>
          <w:szCs w:val="22"/>
          <w:lang w:val="cs-CZ"/>
        </w:rPr>
        <w:t>V</w:t>
      </w:r>
      <w:r w:rsidRPr="00640B24">
        <w:rPr>
          <w:rFonts w:asciiTheme="majorHAnsi" w:hAnsiTheme="majorHAnsi" w:cstheme="majorHAnsi"/>
          <w:b/>
          <w:bCs/>
          <w:sz w:val="22"/>
          <w:szCs w:val="22"/>
        </w:rPr>
        <w:t>.</w:t>
      </w:r>
    </w:p>
    <w:p w14:paraId="7D04B8DF" w14:textId="77777777" w:rsidR="00950037" w:rsidRPr="00640B24" w:rsidRDefault="00950037" w:rsidP="00950037">
      <w:pPr>
        <w:pStyle w:val="Zkladntext"/>
        <w:spacing w:after="120" w:line="276" w:lineRule="auto"/>
        <w:jc w:val="center"/>
        <w:outlineLvl w:val="0"/>
        <w:rPr>
          <w:rFonts w:asciiTheme="majorHAnsi" w:hAnsiTheme="majorHAnsi" w:cstheme="majorHAnsi"/>
          <w:b/>
          <w:bCs/>
          <w:sz w:val="22"/>
          <w:szCs w:val="22"/>
        </w:rPr>
      </w:pPr>
      <w:r w:rsidRPr="00640B24">
        <w:rPr>
          <w:rFonts w:asciiTheme="majorHAnsi" w:hAnsiTheme="majorHAnsi" w:cstheme="majorHAnsi"/>
          <w:b/>
          <w:bCs/>
          <w:sz w:val="22"/>
          <w:szCs w:val="22"/>
        </w:rPr>
        <w:t>Přílohy smlouvy</w:t>
      </w:r>
    </w:p>
    <w:p w14:paraId="39354550" w14:textId="77777777" w:rsidR="00950037" w:rsidRPr="00640B24" w:rsidRDefault="00950037" w:rsidP="00950037">
      <w:pPr>
        <w:pStyle w:val="Default"/>
        <w:widowControl w:val="0"/>
        <w:spacing w:after="60" w:line="276" w:lineRule="auto"/>
        <w:jc w:val="both"/>
        <w:rPr>
          <w:rFonts w:asciiTheme="majorHAnsi" w:hAnsiTheme="majorHAnsi" w:cstheme="majorHAnsi"/>
          <w:i/>
          <w:sz w:val="22"/>
          <w:szCs w:val="22"/>
        </w:rPr>
      </w:pPr>
      <w:r w:rsidRPr="00640B24">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BB0EEA5" w14:textId="77777777" w:rsidR="00950037" w:rsidRPr="00640B24" w:rsidRDefault="00950037" w:rsidP="00950037">
      <w:pPr>
        <w:pStyle w:val="Zkladntext"/>
        <w:spacing w:before="120" w:line="276" w:lineRule="auto"/>
        <w:outlineLvl w:val="0"/>
        <w:rPr>
          <w:rFonts w:asciiTheme="majorHAnsi" w:hAnsiTheme="majorHAnsi" w:cstheme="majorHAnsi"/>
          <w:snapToGrid w:val="0"/>
          <w:sz w:val="22"/>
          <w:szCs w:val="22"/>
          <w:lang w:val="cs-CZ"/>
        </w:rPr>
      </w:pPr>
      <w:r w:rsidRPr="00640B24">
        <w:rPr>
          <w:rFonts w:asciiTheme="majorHAnsi" w:hAnsiTheme="majorHAnsi" w:cstheme="majorHAnsi"/>
          <w:snapToGrid w:val="0"/>
          <w:sz w:val="22"/>
          <w:szCs w:val="22"/>
        </w:rPr>
        <w:t>Příloha č. 1 – Technická specifikace předmětu plnění</w:t>
      </w:r>
    </w:p>
    <w:p w14:paraId="5DC00EF3" w14:textId="77777777" w:rsidR="00950037" w:rsidRPr="00640B24" w:rsidRDefault="00950037" w:rsidP="00950037">
      <w:pPr>
        <w:pStyle w:val="Zkladntext"/>
        <w:spacing w:before="120" w:line="276" w:lineRule="auto"/>
        <w:outlineLvl w:val="0"/>
        <w:rPr>
          <w:rFonts w:asciiTheme="majorHAnsi" w:hAnsiTheme="majorHAnsi" w:cstheme="majorHAnsi"/>
          <w:snapToGrid w:val="0"/>
          <w:sz w:val="22"/>
          <w:szCs w:val="22"/>
        </w:rPr>
      </w:pPr>
    </w:p>
    <w:p w14:paraId="13488CA6" w14:textId="77777777" w:rsidR="004F7651" w:rsidRPr="00F01F67" w:rsidRDefault="004F7651" w:rsidP="004F7651">
      <w:pPr>
        <w:pStyle w:val="Zkladntext"/>
        <w:spacing w:before="120" w:line="276" w:lineRule="auto"/>
        <w:outlineLvl w:val="0"/>
        <w:rPr>
          <w:rFonts w:asciiTheme="majorHAnsi" w:hAnsiTheme="majorHAnsi" w:cstheme="majorHAnsi"/>
          <w:snapToGrid w:val="0"/>
          <w:sz w:val="22"/>
          <w:szCs w:val="22"/>
        </w:rPr>
      </w:pPr>
      <w:r w:rsidRPr="00640B24">
        <w:rPr>
          <w:rFonts w:asciiTheme="majorHAnsi" w:hAnsiTheme="majorHAnsi" w:cstheme="majorHAnsi"/>
          <w:snapToGrid w:val="0"/>
          <w:sz w:val="22"/>
          <w:szCs w:val="22"/>
        </w:rPr>
        <w:t>V </w:t>
      </w:r>
      <w:r w:rsidRPr="00640B24">
        <w:rPr>
          <w:rFonts w:asciiTheme="majorHAnsi" w:hAnsiTheme="majorHAnsi" w:cstheme="majorHAnsi"/>
          <w:snapToGrid w:val="0"/>
          <w:sz w:val="22"/>
          <w:szCs w:val="22"/>
          <w:lang w:val="cs-CZ"/>
        </w:rPr>
        <w:t xml:space="preserve">Olešnici, </w:t>
      </w:r>
      <w:r w:rsidRPr="00640B24">
        <w:rPr>
          <w:rFonts w:asciiTheme="majorHAnsi" w:hAnsiTheme="majorHAnsi" w:cstheme="majorHAnsi"/>
          <w:snapToGrid w:val="0"/>
          <w:sz w:val="22"/>
          <w:szCs w:val="22"/>
        </w:rPr>
        <w:t xml:space="preserve">dne </w:t>
      </w:r>
      <w:r>
        <w:rPr>
          <w:rFonts w:asciiTheme="majorHAnsi" w:hAnsiTheme="majorHAnsi" w:cstheme="majorHAnsi"/>
          <w:snapToGrid w:val="0"/>
          <w:sz w:val="22"/>
          <w:szCs w:val="22"/>
          <w:lang w:val="cs-CZ"/>
        </w:rPr>
        <w:t>………………….</w:t>
      </w:r>
      <w:r w:rsidRPr="00640B24">
        <w:rPr>
          <w:rFonts w:asciiTheme="majorHAnsi" w:hAnsiTheme="majorHAnsi" w:cstheme="majorHAnsi"/>
          <w:snapToGrid w:val="0"/>
          <w:sz w:val="22"/>
          <w:szCs w:val="22"/>
        </w:rPr>
        <w:tab/>
      </w:r>
      <w:r w:rsidRPr="00640B24">
        <w:rPr>
          <w:rFonts w:asciiTheme="majorHAnsi" w:hAnsiTheme="majorHAnsi" w:cstheme="majorHAnsi"/>
          <w:snapToGrid w:val="0"/>
          <w:sz w:val="22"/>
          <w:szCs w:val="22"/>
        </w:rPr>
        <w:tab/>
      </w:r>
      <w:r w:rsidRPr="00640B24">
        <w:rPr>
          <w:rFonts w:asciiTheme="majorHAnsi" w:hAnsiTheme="majorHAnsi" w:cstheme="majorHAnsi"/>
          <w:snapToGrid w:val="0"/>
          <w:sz w:val="22"/>
          <w:szCs w:val="22"/>
        </w:rPr>
        <w:tab/>
      </w:r>
      <w:r w:rsidRPr="00640B24">
        <w:rPr>
          <w:rFonts w:asciiTheme="majorHAnsi" w:hAnsiTheme="majorHAnsi" w:cstheme="majorHAnsi"/>
          <w:snapToGrid w:val="0"/>
          <w:sz w:val="22"/>
          <w:szCs w:val="22"/>
          <w:lang w:val="cs-CZ"/>
        </w:rPr>
        <w:tab/>
      </w:r>
      <w:r w:rsidRPr="00F01F67">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A3AB1E1C792A4C7493F8EEFC3841FD55"/>
          </w:placeholder>
          <w:showingPlcHdr/>
        </w:sdtPr>
        <w:sdtEndPr/>
        <w:sdtContent>
          <w:bookmarkStart w:id="6" w:name="_GoBack"/>
          <w:r w:rsidRPr="00F01F67">
            <w:rPr>
              <w:rStyle w:val="Zstupntext"/>
              <w:rFonts w:asciiTheme="majorHAnsi" w:hAnsiTheme="majorHAnsi" w:cstheme="majorHAnsi"/>
              <w:sz w:val="22"/>
              <w:szCs w:val="22"/>
              <w:highlight w:val="yellow"/>
              <w:lang w:val="cs-CZ"/>
            </w:rPr>
            <w:t>Místo</w:t>
          </w:r>
          <w:r w:rsidRPr="00F01F67">
            <w:rPr>
              <w:rStyle w:val="Zstupntext"/>
              <w:rFonts w:asciiTheme="majorHAnsi" w:hAnsiTheme="majorHAnsi" w:cstheme="majorHAnsi"/>
              <w:sz w:val="22"/>
              <w:szCs w:val="22"/>
              <w:highlight w:val="yellow"/>
            </w:rPr>
            <w:t>.</w:t>
          </w:r>
          <w:bookmarkEnd w:id="6"/>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D4A978367C2841A894B09EB0D3DEED87"/>
          </w:placeholder>
          <w:showingPlcHdr/>
        </w:sdtPr>
        <w:sdtEndPr/>
        <w:sdtContent>
          <w:r w:rsidRPr="00F01F67">
            <w:rPr>
              <w:rStyle w:val="Zstupntext"/>
              <w:rFonts w:asciiTheme="majorHAnsi" w:hAnsiTheme="majorHAnsi" w:cstheme="majorHAnsi"/>
              <w:sz w:val="22"/>
              <w:szCs w:val="22"/>
              <w:highlight w:val="yellow"/>
              <w:lang w:val="cs-CZ"/>
            </w:rPr>
            <w:t>Datum</w:t>
          </w:r>
          <w:r w:rsidRPr="00F01F67">
            <w:rPr>
              <w:rStyle w:val="Zstupntext"/>
              <w:rFonts w:asciiTheme="majorHAnsi" w:hAnsiTheme="majorHAnsi" w:cstheme="majorHAnsi"/>
              <w:sz w:val="22"/>
              <w:szCs w:val="22"/>
              <w:highlight w:val="yellow"/>
            </w:rPr>
            <w:t>.</w:t>
          </w:r>
        </w:sdtContent>
      </w:sdt>
    </w:p>
    <w:p w14:paraId="61488223" w14:textId="77777777" w:rsidR="004F7651" w:rsidRPr="00640B24" w:rsidRDefault="004F7651" w:rsidP="004F7651">
      <w:pPr>
        <w:pStyle w:val="Zkladntext"/>
        <w:spacing w:before="120" w:line="276" w:lineRule="auto"/>
        <w:outlineLvl w:val="0"/>
        <w:rPr>
          <w:rFonts w:asciiTheme="majorHAnsi" w:hAnsiTheme="majorHAnsi" w:cstheme="majorHAnsi"/>
          <w:bCs/>
          <w:sz w:val="22"/>
          <w:szCs w:val="22"/>
        </w:rPr>
      </w:pPr>
    </w:p>
    <w:p w14:paraId="35B55DA5" w14:textId="77777777" w:rsidR="004F7651" w:rsidRPr="00640B24" w:rsidRDefault="004F7651" w:rsidP="004F7651">
      <w:pPr>
        <w:pStyle w:val="Zkladntext"/>
        <w:tabs>
          <w:tab w:val="left" w:pos="5387"/>
        </w:tabs>
        <w:spacing w:line="276" w:lineRule="auto"/>
        <w:outlineLvl w:val="0"/>
        <w:rPr>
          <w:rFonts w:asciiTheme="majorHAnsi" w:hAnsiTheme="majorHAnsi" w:cstheme="majorHAnsi"/>
          <w:bCs/>
          <w:sz w:val="22"/>
          <w:szCs w:val="22"/>
        </w:rPr>
      </w:pPr>
    </w:p>
    <w:p w14:paraId="09D6501F" w14:textId="77777777" w:rsidR="004F7651" w:rsidRPr="00640B24" w:rsidRDefault="004F7651" w:rsidP="004F7651">
      <w:pPr>
        <w:pStyle w:val="Zkladntext"/>
        <w:tabs>
          <w:tab w:val="left" w:pos="4962"/>
        </w:tabs>
        <w:spacing w:line="276" w:lineRule="auto"/>
        <w:outlineLvl w:val="0"/>
        <w:rPr>
          <w:rFonts w:asciiTheme="majorHAnsi" w:hAnsiTheme="majorHAnsi" w:cstheme="majorHAnsi"/>
          <w:sz w:val="22"/>
          <w:szCs w:val="22"/>
        </w:rPr>
      </w:pPr>
      <w:r w:rsidRPr="00640B24">
        <w:rPr>
          <w:rFonts w:asciiTheme="majorHAnsi" w:hAnsiTheme="majorHAnsi" w:cstheme="majorHAnsi"/>
          <w:sz w:val="22"/>
          <w:szCs w:val="22"/>
        </w:rPr>
        <w:t>…………………………………………………</w:t>
      </w:r>
      <w:r w:rsidRPr="00640B24">
        <w:rPr>
          <w:rFonts w:asciiTheme="majorHAnsi" w:hAnsiTheme="majorHAnsi" w:cstheme="majorHAnsi"/>
          <w:sz w:val="22"/>
          <w:szCs w:val="22"/>
        </w:rPr>
        <w:tab/>
        <w:t>…………………………………………………</w:t>
      </w:r>
    </w:p>
    <w:p w14:paraId="7DCC6C2E" w14:textId="77777777" w:rsidR="004F7651" w:rsidRPr="00640B24" w:rsidRDefault="004F7651" w:rsidP="004F7651">
      <w:pPr>
        <w:pStyle w:val="Zkladntext"/>
        <w:tabs>
          <w:tab w:val="left" w:pos="4962"/>
        </w:tabs>
        <w:spacing w:line="276" w:lineRule="auto"/>
        <w:outlineLvl w:val="0"/>
        <w:rPr>
          <w:rFonts w:asciiTheme="majorHAnsi" w:eastAsia="Calibri" w:hAnsiTheme="majorHAnsi" w:cstheme="majorHAnsi"/>
          <w:b/>
          <w:sz w:val="22"/>
          <w:szCs w:val="22"/>
          <w:lang w:eastAsia="en-US"/>
        </w:rPr>
      </w:pPr>
      <w:r w:rsidRPr="00640B24">
        <w:rPr>
          <w:rFonts w:asciiTheme="majorHAnsi" w:hAnsiTheme="majorHAnsi" w:cstheme="majorHAnsi"/>
          <w:b/>
          <w:sz w:val="22"/>
          <w:szCs w:val="22"/>
          <w:lang w:eastAsia="en-US"/>
        </w:rPr>
        <w:t>PaedDr. Zdeněk Peša</w:t>
      </w:r>
      <w:r w:rsidRPr="00640B24">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5A706C1322FF4C8987D3FE3C8AD0AB5B"/>
          </w:placeholder>
          <w:showingPlcHdr/>
        </w:sdtPr>
        <w:sdtEndPr/>
        <w:sdtContent>
          <w:r w:rsidRPr="00F01F67">
            <w:rPr>
              <w:rStyle w:val="Zstupntext"/>
              <w:rFonts w:asciiTheme="majorHAnsi" w:hAnsiTheme="majorHAnsi" w:cstheme="majorHAnsi"/>
              <w:b/>
              <w:bCs/>
              <w:sz w:val="22"/>
              <w:szCs w:val="22"/>
              <w:highlight w:val="yellow"/>
              <w:lang w:val="cs-CZ"/>
            </w:rPr>
            <w:t>Jméno a příjmení</w:t>
          </w:r>
          <w:r w:rsidRPr="00F01F67">
            <w:rPr>
              <w:rStyle w:val="Zstupntext"/>
              <w:rFonts w:asciiTheme="majorHAnsi" w:hAnsiTheme="majorHAnsi" w:cstheme="majorHAnsi"/>
              <w:sz w:val="22"/>
              <w:szCs w:val="22"/>
              <w:highlight w:val="yellow"/>
            </w:rPr>
            <w:t>.</w:t>
          </w:r>
        </w:sdtContent>
      </w:sdt>
    </w:p>
    <w:p w14:paraId="265F2663" w14:textId="77777777" w:rsidR="004F7651" w:rsidRPr="00640B24" w:rsidRDefault="004F7651" w:rsidP="004F7651">
      <w:pPr>
        <w:tabs>
          <w:tab w:val="center" w:pos="993"/>
        </w:tabs>
        <w:spacing w:line="276" w:lineRule="auto"/>
        <w:rPr>
          <w:rFonts w:asciiTheme="majorHAnsi" w:eastAsia="Calibri" w:hAnsiTheme="majorHAnsi" w:cstheme="majorHAnsi"/>
        </w:rPr>
      </w:pPr>
      <w:r w:rsidRPr="00640B24">
        <w:rPr>
          <w:rFonts w:asciiTheme="majorHAnsi" w:hAnsiTheme="majorHAnsi" w:cstheme="majorHAnsi"/>
        </w:rPr>
        <w:t>starosta města</w:t>
      </w:r>
      <w:r w:rsidRPr="00640B24">
        <w:rPr>
          <w:rFonts w:asciiTheme="majorHAnsi" w:hAnsiTheme="majorHAnsi" w:cstheme="majorHAnsi"/>
        </w:rPr>
        <w:tab/>
      </w:r>
      <w:r w:rsidRPr="00640B24">
        <w:rPr>
          <w:rFonts w:asciiTheme="majorHAnsi" w:hAnsiTheme="majorHAnsi" w:cstheme="majorHAnsi"/>
        </w:rPr>
        <w:tab/>
      </w:r>
      <w:r w:rsidRPr="00640B24">
        <w:rPr>
          <w:rFonts w:asciiTheme="majorHAnsi" w:eastAsia="Calibri" w:hAnsiTheme="majorHAnsi" w:cstheme="majorHAnsi"/>
        </w:rPr>
        <w:tab/>
      </w:r>
      <w:r w:rsidRPr="00640B24">
        <w:rPr>
          <w:rFonts w:asciiTheme="majorHAnsi" w:eastAsia="Calibri" w:hAnsiTheme="majorHAnsi" w:cstheme="majorHAnsi"/>
        </w:rPr>
        <w:tab/>
      </w:r>
      <w:r w:rsidRPr="00640B24">
        <w:rPr>
          <w:rFonts w:asciiTheme="majorHAnsi" w:eastAsia="Calibri" w:hAnsiTheme="majorHAnsi" w:cstheme="majorHAnsi"/>
        </w:rPr>
        <w:tab/>
      </w:r>
      <w:r w:rsidRPr="00640B24">
        <w:rPr>
          <w:rFonts w:asciiTheme="majorHAnsi" w:eastAsia="Calibri" w:hAnsiTheme="majorHAnsi" w:cstheme="majorHAnsi"/>
        </w:rPr>
        <w:tab/>
      </w:r>
      <w:sdt>
        <w:sdtPr>
          <w:rPr>
            <w:rFonts w:asciiTheme="majorHAnsi" w:eastAsia="Calibri" w:hAnsiTheme="majorHAnsi" w:cstheme="majorHAnsi"/>
          </w:rPr>
          <w:id w:val="-360051260"/>
          <w:placeholder>
            <w:docPart w:val="6D3FAFC73A524CB3949F4B275F1621BD"/>
          </w:placeholder>
          <w:showingPlcHdr/>
        </w:sdtPr>
        <w:sdtEndPr/>
        <w:sdtContent>
          <w:r w:rsidRPr="00F01F67">
            <w:rPr>
              <w:rStyle w:val="Zstupntext"/>
              <w:rFonts w:asciiTheme="majorHAnsi" w:hAnsiTheme="majorHAnsi" w:cstheme="majorHAnsi"/>
              <w:highlight w:val="yellow"/>
            </w:rPr>
            <w:t>titul, ze kterého jedná.</w:t>
          </w:r>
        </w:sdtContent>
      </w:sdt>
    </w:p>
    <w:p w14:paraId="2B50593E" w14:textId="77777777" w:rsidR="004F7651" w:rsidRPr="00640B24" w:rsidRDefault="004F7651" w:rsidP="004F7651">
      <w:pPr>
        <w:spacing w:line="276" w:lineRule="auto"/>
        <w:rPr>
          <w:rFonts w:asciiTheme="majorHAnsi" w:eastAsia="Calibri" w:hAnsiTheme="majorHAnsi" w:cstheme="majorHAnsi"/>
        </w:rPr>
      </w:pPr>
      <w:r w:rsidRPr="00640B24">
        <w:rPr>
          <w:rFonts w:asciiTheme="majorHAnsi" w:eastAsia="Calibri" w:hAnsiTheme="majorHAnsi" w:cstheme="majorHAnsi"/>
        </w:rPr>
        <w:t>za kupujícího</w:t>
      </w:r>
      <w:r w:rsidRPr="00640B24">
        <w:rPr>
          <w:rFonts w:asciiTheme="majorHAnsi" w:eastAsia="Calibri" w:hAnsiTheme="majorHAnsi" w:cstheme="majorHAnsi"/>
        </w:rPr>
        <w:tab/>
      </w:r>
      <w:proofErr w:type="gramStart"/>
      <w:r w:rsidRPr="00640B24">
        <w:rPr>
          <w:rFonts w:asciiTheme="majorHAnsi" w:eastAsia="Calibri" w:hAnsiTheme="majorHAnsi" w:cstheme="majorHAnsi"/>
        </w:rPr>
        <w:tab/>
        <w:t xml:space="preserve">  </w:t>
      </w:r>
      <w:r w:rsidRPr="00640B24">
        <w:rPr>
          <w:rFonts w:asciiTheme="majorHAnsi" w:eastAsia="Calibri" w:hAnsiTheme="majorHAnsi" w:cstheme="majorHAnsi"/>
        </w:rPr>
        <w:tab/>
      </w:r>
      <w:proofErr w:type="gramEnd"/>
      <w:r w:rsidRPr="00640B24">
        <w:rPr>
          <w:rFonts w:asciiTheme="majorHAnsi" w:eastAsia="Calibri" w:hAnsiTheme="majorHAnsi" w:cstheme="majorHAnsi"/>
        </w:rPr>
        <w:tab/>
      </w:r>
      <w:r w:rsidRPr="00640B24">
        <w:rPr>
          <w:rFonts w:asciiTheme="majorHAnsi" w:eastAsia="Calibri" w:hAnsiTheme="majorHAnsi" w:cstheme="majorHAnsi"/>
        </w:rPr>
        <w:tab/>
      </w:r>
      <w:r w:rsidRPr="00640B24">
        <w:rPr>
          <w:rFonts w:asciiTheme="majorHAnsi" w:eastAsia="Calibri" w:hAnsiTheme="majorHAnsi" w:cstheme="majorHAnsi"/>
        </w:rPr>
        <w:tab/>
        <w:t>za prodávajícího</w:t>
      </w:r>
    </w:p>
    <w:p w14:paraId="5C941DA5" w14:textId="77777777" w:rsidR="00950037" w:rsidRPr="00640B24" w:rsidRDefault="00950037" w:rsidP="00950037">
      <w:pPr>
        <w:rPr>
          <w:rFonts w:asciiTheme="majorHAnsi" w:hAnsiTheme="majorHAnsi" w:cstheme="majorHAnsi"/>
        </w:rPr>
      </w:pPr>
    </w:p>
    <w:sectPr w:rsidR="00950037" w:rsidRPr="00640B24" w:rsidSect="00393720">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B5024" w14:textId="77777777" w:rsidR="005F648A" w:rsidRDefault="005F648A" w:rsidP="002C4725">
      <w:pPr>
        <w:spacing w:after="0" w:line="240" w:lineRule="auto"/>
      </w:pPr>
      <w:r>
        <w:separator/>
      </w:r>
    </w:p>
  </w:endnote>
  <w:endnote w:type="continuationSeparator" w:id="0">
    <w:p w14:paraId="32D2ADAD" w14:textId="77777777" w:rsidR="005F648A" w:rsidRDefault="005F648A"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1817FDF5" w:rsidR="003D2088" w:rsidRPr="004B6AE8" w:rsidRDefault="00950037" w:rsidP="004B6AE8">
    <w:pPr>
      <w:pStyle w:val="Zpat"/>
      <w:jc w:val="both"/>
      <w:rPr>
        <w:rFonts w:asciiTheme="majorHAnsi" w:hAnsiTheme="majorHAnsi" w:cstheme="majorHAnsi"/>
        <w:sz w:val="20"/>
      </w:rPr>
    </w:pPr>
    <w:r>
      <w:rPr>
        <w:rFonts w:asciiTheme="majorHAnsi" w:hAnsiTheme="majorHAnsi" w:cstheme="majorHAnsi"/>
        <w:sz w:val="20"/>
      </w:rPr>
      <w:t>Kupní smlouva</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9A5CCC">
          <w:rPr>
            <w:rFonts w:asciiTheme="majorHAnsi" w:hAnsiTheme="majorHAnsi" w:cstheme="majorHAnsi"/>
            <w:noProof/>
            <w:sz w:val="20"/>
          </w:rPr>
          <w:t>12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8CA0D" w14:textId="77777777" w:rsidR="005F648A" w:rsidRDefault="005F648A" w:rsidP="002C4725">
      <w:pPr>
        <w:spacing w:after="0" w:line="240" w:lineRule="auto"/>
      </w:pPr>
      <w:r>
        <w:separator/>
      </w:r>
    </w:p>
  </w:footnote>
  <w:footnote w:type="continuationSeparator" w:id="0">
    <w:p w14:paraId="4A53A8EB" w14:textId="77777777" w:rsidR="005F648A" w:rsidRDefault="005F648A"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C92A" w14:textId="2953736D" w:rsidR="008D3BD9" w:rsidRDefault="008D3BD9" w:rsidP="008D3BD9">
    <w:pPr>
      <w:pStyle w:val="Zhlav"/>
      <w:jc w:val="center"/>
    </w:pPr>
    <w:r>
      <w:rPr>
        <w:noProof/>
        <w:lang w:eastAsia="cs-CZ"/>
      </w:rPr>
      <w:drawing>
        <wp:inline distT="0" distB="0" distL="0" distR="0" wp14:anchorId="717E1EAD" wp14:editId="3169223E">
          <wp:extent cx="5760720" cy="950595"/>
          <wp:effectExtent l="0" t="0" r="0" b="1905"/>
          <wp:docPr id="1"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F0680A"/>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93BAE"/>
    <w:multiLevelType w:val="hybridMultilevel"/>
    <w:tmpl w:val="99E671D0"/>
    <w:lvl w:ilvl="0" w:tplc="68E6ABAC">
      <w:numFmt w:val="bullet"/>
      <w:lvlText w:val="-"/>
      <w:lvlJc w:val="left"/>
      <w:pPr>
        <w:ind w:left="704" w:hanging="360"/>
      </w:pPr>
      <w:rPr>
        <w:rFonts w:ascii="Arial Narrow" w:eastAsiaTheme="minorHAns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23F2295E"/>
    <w:multiLevelType w:val="multilevel"/>
    <w:tmpl w:val="737A78D0"/>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4" w15:restartNumberingAfterBreak="0">
    <w:nsid w:val="27244D39"/>
    <w:multiLevelType w:val="multilevel"/>
    <w:tmpl w:val="34588724"/>
    <w:lvl w:ilvl="0">
      <w:start w:val="1"/>
      <w:numFmt w:val="decimal"/>
      <w:lvlText w:val="%1."/>
      <w:lvlJc w:val="left"/>
      <w:pPr>
        <w:ind w:left="360" w:hanging="360"/>
      </w:pPr>
      <w:rPr>
        <w:rFonts w:hint="default"/>
      </w:rPr>
    </w:lvl>
    <w:lvl w:ilvl="1">
      <w:start w:val="2"/>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7"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8"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3A63320A"/>
    <w:multiLevelType w:val="multilevel"/>
    <w:tmpl w:val="696A9CCC"/>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2"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3"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0769B4"/>
    <w:multiLevelType w:val="multilevel"/>
    <w:tmpl w:val="1974DC3E"/>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55327D9"/>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15:restartNumberingAfterBreak="0">
    <w:nsid w:val="5A8E452D"/>
    <w:multiLevelType w:val="multilevel"/>
    <w:tmpl w:val="E7E83D82"/>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4"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12D1613"/>
    <w:multiLevelType w:val="multilevel"/>
    <w:tmpl w:val="09CAE0C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13056D"/>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3"/>
  </w:num>
  <w:num w:numId="3">
    <w:abstractNumId w:val="0"/>
  </w:num>
  <w:num w:numId="4">
    <w:abstractNumId w:val="28"/>
  </w:num>
  <w:num w:numId="5">
    <w:abstractNumId w:val="22"/>
  </w:num>
  <w:num w:numId="6">
    <w:abstractNumId w:val="22"/>
  </w:num>
  <w:num w:numId="7">
    <w:abstractNumId w:val="2"/>
  </w:num>
  <w:num w:numId="8">
    <w:abstractNumId w:val="35"/>
  </w:num>
  <w:num w:numId="9">
    <w:abstractNumId w:val="11"/>
  </w:num>
  <w:num w:numId="10">
    <w:abstractNumId w:val="21"/>
  </w:num>
  <w:num w:numId="11">
    <w:abstractNumId w:val="17"/>
  </w:num>
  <w:num w:numId="12">
    <w:abstractNumId w:val="33"/>
  </w:num>
  <w:num w:numId="13">
    <w:abstractNumId w:val="10"/>
  </w:num>
  <w:num w:numId="14">
    <w:abstractNumId w:val="36"/>
  </w:num>
  <w:num w:numId="15">
    <w:abstractNumId w:val="7"/>
  </w:num>
  <w:num w:numId="16">
    <w:abstractNumId w:val="23"/>
  </w:num>
  <w:num w:numId="17">
    <w:abstractNumId w:val="25"/>
  </w:num>
  <w:num w:numId="18">
    <w:abstractNumId w:val="13"/>
  </w:num>
  <w:num w:numId="19">
    <w:abstractNumId w:val="37"/>
  </w:num>
  <w:num w:numId="20">
    <w:abstractNumId w:val="16"/>
  </w:num>
  <w:num w:numId="21">
    <w:abstractNumId w:val="3"/>
  </w:num>
  <w:num w:numId="22">
    <w:abstractNumId w:val="37"/>
    <w:lvlOverride w:ilvl="0">
      <w:startOverride w:val="1"/>
    </w:lvlOverride>
  </w:num>
  <w:num w:numId="23">
    <w:abstractNumId w:val="5"/>
  </w:num>
  <w:num w:numId="24">
    <w:abstractNumId w:val="8"/>
  </w:num>
  <w:num w:numId="25">
    <w:abstractNumId w:val="19"/>
  </w:num>
  <w:num w:numId="26">
    <w:abstractNumId w:val="29"/>
  </w:num>
  <w:num w:numId="27">
    <w:abstractNumId w:val="32"/>
  </w:num>
  <w:num w:numId="28">
    <w:abstractNumId w:val="6"/>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6"/>
  </w:num>
  <w:num w:numId="34">
    <w:abstractNumId w:val="15"/>
  </w:num>
  <w:num w:numId="35">
    <w:abstractNumId w:val="1"/>
  </w:num>
  <w:num w:numId="36">
    <w:abstractNumId w:val="27"/>
  </w:num>
  <w:num w:numId="37">
    <w:abstractNumId w:val="31"/>
  </w:num>
  <w:num w:numId="38">
    <w:abstractNumId w:val="24"/>
  </w:num>
  <w:num w:numId="39">
    <w:abstractNumId w:val="9"/>
  </w:num>
  <w:num w:numId="40">
    <w:abstractNumId w:val="18"/>
  </w:num>
  <w:num w:numId="41">
    <w:abstractNumId w:val="34"/>
  </w:num>
  <w:num w:numId="42">
    <w:abstractNumId w:val="14"/>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6WtwCQv4NzM4egp+fVlz/XIjpJys6YS9fp3p9z5TVomPwO23NZUYeLOwtZYYHKZ+GbJHeSaxHjAMyGLxJn6mw==" w:salt="/B/BpHkpFBTa4YCTZTWB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CDE"/>
    <w:rsid w:val="00037BE2"/>
    <w:rsid w:val="000502B4"/>
    <w:rsid w:val="00067A81"/>
    <w:rsid w:val="00072135"/>
    <w:rsid w:val="00082C5A"/>
    <w:rsid w:val="000A3A57"/>
    <w:rsid w:val="000B1265"/>
    <w:rsid w:val="000B2E0D"/>
    <w:rsid w:val="000B42C0"/>
    <w:rsid w:val="000D388A"/>
    <w:rsid w:val="000D3E20"/>
    <w:rsid w:val="000E5E87"/>
    <w:rsid w:val="00130843"/>
    <w:rsid w:val="0018712C"/>
    <w:rsid w:val="0019353C"/>
    <w:rsid w:val="00195D10"/>
    <w:rsid w:val="001A3941"/>
    <w:rsid w:val="001D4142"/>
    <w:rsid w:val="0022176A"/>
    <w:rsid w:val="00252EB5"/>
    <w:rsid w:val="00254619"/>
    <w:rsid w:val="00267824"/>
    <w:rsid w:val="00273B04"/>
    <w:rsid w:val="002C4725"/>
    <w:rsid w:val="002D727F"/>
    <w:rsid w:val="002F739C"/>
    <w:rsid w:val="003006F3"/>
    <w:rsid w:val="00316023"/>
    <w:rsid w:val="00351A75"/>
    <w:rsid w:val="00360120"/>
    <w:rsid w:val="003823F4"/>
    <w:rsid w:val="00393720"/>
    <w:rsid w:val="003D2088"/>
    <w:rsid w:val="003F0F2F"/>
    <w:rsid w:val="003F121F"/>
    <w:rsid w:val="003F660A"/>
    <w:rsid w:val="00402441"/>
    <w:rsid w:val="00427539"/>
    <w:rsid w:val="004524C6"/>
    <w:rsid w:val="00474F9E"/>
    <w:rsid w:val="00475A07"/>
    <w:rsid w:val="00476C99"/>
    <w:rsid w:val="00484B72"/>
    <w:rsid w:val="00486590"/>
    <w:rsid w:val="00494E93"/>
    <w:rsid w:val="004B0B9F"/>
    <w:rsid w:val="004B3047"/>
    <w:rsid w:val="004B6AE8"/>
    <w:rsid w:val="004C07D9"/>
    <w:rsid w:val="004F7651"/>
    <w:rsid w:val="0055358D"/>
    <w:rsid w:val="005D53C2"/>
    <w:rsid w:val="005D54A0"/>
    <w:rsid w:val="005F350C"/>
    <w:rsid w:val="005F648A"/>
    <w:rsid w:val="00625708"/>
    <w:rsid w:val="006365AF"/>
    <w:rsid w:val="00640B24"/>
    <w:rsid w:val="00694C0A"/>
    <w:rsid w:val="006A14B3"/>
    <w:rsid w:val="006A51E9"/>
    <w:rsid w:val="006C1405"/>
    <w:rsid w:val="006C64E7"/>
    <w:rsid w:val="00722CDE"/>
    <w:rsid w:val="007244DA"/>
    <w:rsid w:val="007442A1"/>
    <w:rsid w:val="00763788"/>
    <w:rsid w:val="00775992"/>
    <w:rsid w:val="007913D3"/>
    <w:rsid w:val="00794A6B"/>
    <w:rsid w:val="007C2C75"/>
    <w:rsid w:val="007E078A"/>
    <w:rsid w:val="007E5031"/>
    <w:rsid w:val="007F73AC"/>
    <w:rsid w:val="00812B87"/>
    <w:rsid w:val="00827468"/>
    <w:rsid w:val="008309D1"/>
    <w:rsid w:val="0083788E"/>
    <w:rsid w:val="008A26BE"/>
    <w:rsid w:val="008C45B9"/>
    <w:rsid w:val="008D3BD9"/>
    <w:rsid w:val="008F3E3E"/>
    <w:rsid w:val="00917068"/>
    <w:rsid w:val="00950037"/>
    <w:rsid w:val="00993A33"/>
    <w:rsid w:val="009974C4"/>
    <w:rsid w:val="009A150F"/>
    <w:rsid w:val="009A5C04"/>
    <w:rsid w:val="009A5CCC"/>
    <w:rsid w:val="009B67B4"/>
    <w:rsid w:val="009B7883"/>
    <w:rsid w:val="009D5D42"/>
    <w:rsid w:val="009E52D3"/>
    <w:rsid w:val="00A362F0"/>
    <w:rsid w:val="00A712D6"/>
    <w:rsid w:val="00AC4E5A"/>
    <w:rsid w:val="00AE3343"/>
    <w:rsid w:val="00AF25BE"/>
    <w:rsid w:val="00AF4FAD"/>
    <w:rsid w:val="00B067DF"/>
    <w:rsid w:val="00B527F4"/>
    <w:rsid w:val="00B56A03"/>
    <w:rsid w:val="00B91DEB"/>
    <w:rsid w:val="00BA141F"/>
    <w:rsid w:val="00BC005C"/>
    <w:rsid w:val="00BF318F"/>
    <w:rsid w:val="00BF4D9C"/>
    <w:rsid w:val="00BF71BE"/>
    <w:rsid w:val="00C01C47"/>
    <w:rsid w:val="00C06FBA"/>
    <w:rsid w:val="00C23834"/>
    <w:rsid w:val="00C26691"/>
    <w:rsid w:val="00C70411"/>
    <w:rsid w:val="00C72A8D"/>
    <w:rsid w:val="00C76BAC"/>
    <w:rsid w:val="00CB2191"/>
    <w:rsid w:val="00CD39FA"/>
    <w:rsid w:val="00CE111F"/>
    <w:rsid w:val="00CE184D"/>
    <w:rsid w:val="00CE5CDF"/>
    <w:rsid w:val="00D22DCA"/>
    <w:rsid w:val="00D41F6D"/>
    <w:rsid w:val="00D83F70"/>
    <w:rsid w:val="00D903EC"/>
    <w:rsid w:val="00DA2467"/>
    <w:rsid w:val="00DD01E9"/>
    <w:rsid w:val="00E00962"/>
    <w:rsid w:val="00E24AFF"/>
    <w:rsid w:val="00E54BD7"/>
    <w:rsid w:val="00E65E02"/>
    <w:rsid w:val="00E94454"/>
    <w:rsid w:val="00E97905"/>
    <w:rsid w:val="00EA06C0"/>
    <w:rsid w:val="00EC6D81"/>
    <w:rsid w:val="00EE2E83"/>
    <w:rsid w:val="00EF2A2A"/>
    <w:rsid w:val="00F038FF"/>
    <w:rsid w:val="00F118E1"/>
    <w:rsid w:val="00F13430"/>
    <w:rsid w:val="00F26BBF"/>
    <w:rsid w:val="00F6706F"/>
    <w:rsid w:val="00F72D7A"/>
    <w:rsid w:val="00F76B2F"/>
    <w:rsid w:val="00F84153"/>
    <w:rsid w:val="00F87242"/>
    <w:rsid w:val="00FF7263"/>
    <w:rsid w:val="0E559FD0"/>
    <w:rsid w:val="3ECFC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docId w15:val="{6C6455D1-7B9C-4CFD-991D-F3A19CB6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evyeenzmnka1">
    <w:name w:val="Nevyřešená zmínka1"/>
    <w:basedOn w:val="Standardnpsmoodstavce"/>
    <w:uiPriority w:val="99"/>
    <w:semiHidden/>
    <w:unhideWhenUsed/>
    <w:rsid w:val="008D3BD9"/>
    <w:rPr>
      <w:color w:val="605E5C"/>
      <w:shd w:val="clear" w:color="auto" w:fill="E1DFDD"/>
    </w:rPr>
  </w:style>
  <w:style w:type="character" w:customStyle="1" w:styleId="normaltextrun">
    <w:name w:val="normaltextrun"/>
    <w:basedOn w:val="Standardnpsmoodstavce"/>
    <w:rsid w:val="008D3BD9"/>
  </w:style>
  <w:style w:type="character" w:customStyle="1" w:styleId="spellingerror">
    <w:name w:val="spellingerror"/>
    <w:basedOn w:val="Standardnpsmoodstavce"/>
    <w:rsid w:val="008D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16031">
      <w:bodyDiv w:val="1"/>
      <w:marLeft w:val="0"/>
      <w:marRight w:val="0"/>
      <w:marTop w:val="0"/>
      <w:marBottom w:val="0"/>
      <w:divBdr>
        <w:top w:val="none" w:sz="0" w:space="0" w:color="auto"/>
        <w:left w:val="none" w:sz="0" w:space="0" w:color="auto"/>
        <w:bottom w:val="none" w:sz="0" w:space="0" w:color="auto"/>
        <w:right w:val="none" w:sz="0" w:space="0" w:color="auto"/>
      </w:divBdr>
    </w:div>
    <w:div w:id="469134205">
      <w:bodyDiv w:val="1"/>
      <w:marLeft w:val="0"/>
      <w:marRight w:val="0"/>
      <w:marTop w:val="0"/>
      <w:marBottom w:val="0"/>
      <w:divBdr>
        <w:top w:val="none" w:sz="0" w:space="0" w:color="auto"/>
        <w:left w:val="none" w:sz="0" w:space="0" w:color="auto"/>
        <w:bottom w:val="none" w:sz="0" w:space="0" w:color="auto"/>
        <w:right w:val="none" w:sz="0" w:space="0" w:color="auto"/>
      </w:divBdr>
    </w:div>
    <w:div w:id="507912981">
      <w:bodyDiv w:val="1"/>
      <w:marLeft w:val="0"/>
      <w:marRight w:val="0"/>
      <w:marTop w:val="0"/>
      <w:marBottom w:val="0"/>
      <w:divBdr>
        <w:top w:val="none" w:sz="0" w:space="0" w:color="auto"/>
        <w:left w:val="none" w:sz="0" w:space="0" w:color="auto"/>
        <w:bottom w:val="none" w:sz="0" w:space="0" w:color="auto"/>
        <w:right w:val="none" w:sz="0" w:space="0" w:color="auto"/>
      </w:divBdr>
    </w:div>
    <w:div w:id="704602484">
      <w:bodyDiv w:val="1"/>
      <w:marLeft w:val="0"/>
      <w:marRight w:val="0"/>
      <w:marTop w:val="0"/>
      <w:marBottom w:val="0"/>
      <w:divBdr>
        <w:top w:val="none" w:sz="0" w:space="0" w:color="auto"/>
        <w:left w:val="none" w:sz="0" w:space="0" w:color="auto"/>
        <w:bottom w:val="none" w:sz="0" w:space="0" w:color="auto"/>
        <w:right w:val="none" w:sz="0" w:space="0" w:color="auto"/>
      </w:divBdr>
    </w:div>
    <w:div w:id="766509369">
      <w:bodyDiv w:val="1"/>
      <w:marLeft w:val="0"/>
      <w:marRight w:val="0"/>
      <w:marTop w:val="0"/>
      <w:marBottom w:val="0"/>
      <w:divBdr>
        <w:top w:val="none" w:sz="0" w:space="0" w:color="auto"/>
        <w:left w:val="none" w:sz="0" w:space="0" w:color="auto"/>
        <w:bottom w:val="none" w:sz="0" w:space="0" w:color="auto"/>
        <w:right w:val="none" w:sz="0" w:space="0" w:color="auto"/>
      </w:divBdr>
    </w:div>
    <w:div w:id="789057108">
      <w:bodyDiv w:val="1"/>
      <w:marLeft w:val="0"/>
      <w:marRight w:val="0"/>
      <w:marTop w:val="0"/>
      <w:marBottom w:val="0"/>
      <w:divBdr>
        <w:top w:val="none" w:sz="0" w:space="0" w:color="auto"/>
        <w:left w:val="none" w:sz="0" w:space="0" w:color="auto"/>
        <w:bottom w:val="none" w:sz="0" w:space="0" w:color="auto"/>
        <w:right w:val="none" w:sz="0" w:space="0" w:color="auto"/>
      </w:divBdr>
    </w:div>
    <w:div w:id="1082141100">
      <w:bodyDiv w:val="1"/>
      <w:marLeft w:val="0"/>
      <w:marRight w:val="0"/>
      <w:marTop w:val="0"/>
      <w:marBottom w:val="0"/>
      <w:divBdr>
        <w:top w:val="none" w:sz="0" w:space="0" w:color="auto"/>
        <w:left w:val="none" w:sz="0" w:space="0" w:color="auto"/>
        <w:bottom w:val="none" w:sz="0" w:space="0" w:color="auto"/>
        <w:right w:val="none" w:sz="0" w:space="0" w:color="auto"/>
      </w:divBdr>
    </w:div>
    <w:div w:id="1411274306">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rosta@olesnice.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olesnic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87B1B9E174ADF826F8A8844D9CC73"/>
        <w:category>
          <w:name w:val="Obecné"/>
          <w:gallery w:val="placeholder"/>
        </w:category>
        <w:types>
          <w:type w:val="bbPlcHdr"/>
        </w:types>
        <w:behaviors>
          <w:behavior w:val="content"/>
        </w:behaviors>
        <w:guid w:val="{86EF2912-904E-4915-8D84-F562D52CE43E}"/>
      </w:docPartPr>
      <w:docPartBody>
        <w:p w:rsidR="00270576" w:rsidRDefault="008A26BE" w:rsidP="008A26BE">
          <w:pPr>
            <w:pStyle w:val="B2587B1B9E174ADF826F8A8844D9CC73"/>
          </w:pPr>
          <w:r w:rsidRPr="00821C31">
            <w:rPr>
              <w:rStyle w:val="Zstupntext"/>
              <w:b/>
              <w:bCs/>
              <w:highlight w:val="yellow"/>
            </w:rPr>
            <w:t>Klikněte nebo klepněte sem a zadejte text.</w:t>
          </w:r>
        </w:p>
      </w:docPartBody>
    </w:docPart>
    <w:docPart>
      <w:docPartPr>
        <w:name w:val="FFCA151468C247EE886E70F68A432EEE"/>
        <w:category>
          <w:name w:val="Obecné"/>
          <w:gallery w:val="placeholder"/>
        </w:category>
        <w:types>
          <w:type w:val="bbPlcHdr"/>
        </w:types>
        <w:behaviors>
          <w:behavior w:val="content"/>
        </w:behaviors>
        <w:guid w:val="{80651D5F-AC3B-4A52-A0A6-AC23707503B7}"/>
      </w:docPartPr>
      <w:docPartBody>
        <w:p w:rsidR="00270576" w:rsidRDefault="008A26BE" w:rsidP="008A26BE">
          <w:pPr>
            <w:pStyle w:val="FFCA151468C247EE886E70F68A432EEE"/>
          </w:pPr>
          <w:r w:rsidRPr="00821C31">
            <w:rPr>
              <w:rStyle w:val="Zstupntext"/>
              <w:highlight w:val="yellow"/>
            </w:rPr>
            <w:t>Klikněte nebo klepněte sem a zadejte text.</w:t>
          </w:r>
        </w:p>
      </w:docPartBody>
    </w:docPart>
    <w:docPart>
      <w:docPartPr>
        <w:name w:val="CF5526B8686549229858041EF54ED211"/>
        <w:category>
          <w:name w:val="Obecné"/>
          <w:gallery w:val="placeholder"/>
        </w:category>
        <w:types>
          <w:type w:val="bbPlcHdr"/>
        </w:types>
        <w:behaviors>
          <w:behavior w:val="content"/>
        </w:behaviors>
        <w:guid w:val="{0EDA7F8E-0EFB-4B21-9587-183E63C50FE4}"/>
      </w:docPartPr>
      <w:docPartBody>
        <w:p w:rsidR="00270576" w:rsidRDefault="008A26BE" w:rsidP="008A26BE">
          <w:pPr>
            <w:pStyle w:val="CF5526B8686549229858041EF54ED211"/>
          </w:pPr>
          <w:r w:rsidRPr="00821C31">
            <w:rPr>
              <w:rStyle w:val="Zstupntext"/>
              <w:highlight w:val="yellow"/>
            </w:rPr>
            <w:t>Klikněte nebo klepněte sem a zadejte text.</w:t>
          </w:r>
        </w:p>
      </w:docPartBody>
    </w:docPart>
    <w:docPart>
      <w:docPartPr>
        <w:name w:val="73AB29B3CA5042039D9695588B6AF303"/>
        <w:category>
          <w:name w:val="Obecné"/>
          <w:gallery w:val="placeholder"/>
        </w:category>
        <w:types>
          <w:type w:val="bbPlcHdr"/>
        </w:types>
        <w:behaviors>
          <w:behavior w:val="content"/>
        </w:behaviors>
        <w:guid w:val="{E0DB234A-0D41-4BEB-BD10-AB21C01100A0}"/>
      </w:docPartPr>
      <w:docPartBody>
        <w:p w:rsidR="00270576" w:rsidRDefault="008A26BE" w:rsidP="008A26BE">
          <w:pPr>
            <w:pStyle w:val="73AB29B3CA5042039D9695588B6AF303"/>
          </w:pPr>
          <w:r w:rsidRPr="00821C31">
            <w:rPr>
              <w:rStyle w:val="Zstupntext"/>
              <w:highlight w:val="yellow"/>
            </w:rPr>
            <w:t>Klikněte nebo klepněte sem a zadejte text.</w:t>
          </w:r>
        </w:p>
      </w:docPartBody>
    </w:docPart>
    <w:docPart>
      <w:docPartPr>
        <w:name w:val="F3226F162B294185BE38F62282E95495"/>
        <w:category>
          <w:name w:val="Obecné"/>
          <w:gallery w:val="placeholder"/>
        </w:category>
        <w:types>
          <w:type w:val="bbPlcHdr"/>
        </w:types>
        <w:behaviors>
          <w:behavior w:val="content"/>
        </w:behaviors>
        <w:guid w:val="{354CB1B8-9B95-4069-A7C6-9C59D23D44BC}"/>
      </w:docPartPr>
      <w:docPartBody>
        <w:p w:rsidR="00270576" w:rsidRDefault="008A26BE" w:rsidP="008A26BE">
          <w:pPr>
            <w:pStyle w:val="F3226F162B294185BE38F62282E95495"/>
          </w:pPr>
          <w:r w:rsidRPr="00821C31">
            <w:rPr>
              <w:rStyle w:val="Zstupntext"/>
              <w:highlight w:val="yellow"/>
            </w:rPr>
            <w:t>Klikněte nebo klepněte sem a zadejte text.</w:t>
          </w:r>
        </w:p>
      </w:docPartBody>
    </w:docPart>
    <w:docPart>
      <w:docPartPr>
        <w:name w:val="9BAD49B6CA9C4D03A245F5DF9A95B567"/>
        <w:category>
          <w:name w:val="Obecné"/>
          <w:gallery w:val="placeholder"/>
        </w:category>
        <w:types>
          <w:type w:val="bbPlcHdr"/>
        </w:types>
        <w:behaviors>
          <w:behavior w:val="content"/>
        </w:behaviors>
        <w:guid w:val="{236272BD-C301-4841-9610-C3FE7B2B1329}"/>
      </w:docPartPr>
      <w:docPartBody>
        <w:p w:rsidR="00270576" w:rsidRDefault="008A26BE" w:rsidP="008A26BE">
          <w:pPr>
            <w:pStyle w:val="9BAD49B6CA9C4D03A245F5DF9A95B567"/>
          </w:pPr>
          <w:r w:rsidRPr="00821C31">
            <w:rPr>
              <w:rStyle w:val="Zstupntext"/>
              <w:highlight w:val="yellow"/>
            </w:rPr>
            <w:t>Klikněte nebo klepněte sem a zadejte text.</w:t>
          </w:r>
        </w:p>
      </w:docPartBody>
    </w:docPart>
    <w:docPart>
      <w:docPartPr>
        <w:name w:val="3A50C50B4F4B4501BAA9B9CDF66E5130"/>
        <w:category>
          <w:name w:val="Obecné"/>
          <w:gallery w:val="placeholder"/>
        </w:category>
        <w:types>
          <w:type w:val="bbPlcHdr"/>
        </w:types>
        <w:behaviors>
          <w:behavior w:val="content"/>
        </w:behaviors>
        <w:guid w:val="{1ED92E92-405B-49F1-A9C2-83237DD9E525}"/>
      </w:docPartPr>
      <w:docPartBody>
        <w:p w:rsidR="00270576" w:rsidRDefault="008A26BE" w:rsidP="008A26BE">
          <w:pPr>
            <w:pStyle w:val="3A50C50B4F4B4501BAA9B9CDF66E5130"/>
          </w:pPr>
          <w:r w:rsidRPr="00AC4847">
            <w:rPr>
              <w:rStyle w:val="Zstupntext"/>
              <w:rPrChange w:id="0" w:author="Radek Hlavacek" w:date="2020-01-07T10:17:00Z">
                <w:rPr/>
              </w:rPrChange>
            </w:rPr>
            <w:t>Klikněte nebo klepněte sem a zadejte text.</w:t>
          </w:r>
        </w:p>
      </w:docPartBody>
    </w:docPart>
    <w:docPart>
      <w:docPartPr>
        <w:name w:val="B7622EDC665A4B55A74260B92AEEF8DB"/>
        <w:category>
          <w:name w:val="Obecné"/>
          <w:gallery w:val="placeholder"/>
        </w:category>
        <w:types>
          <w:type w:val="bbPlcHdr"/>
        </w:types>
        <w:behaviors>
          <w:behavior w:val="content"/>
        </w:behaviors>
        <w:guid w:val="{7CCB634F-14D3-4819-93C9-DFA55F2A8BBB}"/>
      </w:docPartPr>
      <w:docPartBody>
        <w:p w:rsidR="00270576" w:rsidRDefault="008A26BE" w:rsidP="008A26BE">
          <w:pPr>
            <w:pStyle w:val="B7622EDC665A4B55A74260B92AEEF8DB"/>
          </w:pPr>
          <w:r w:rsidRPr="00821C31">
            <w:rPr>
              <w:rStyle w:val="Zstupntext"/>
              <w:highlight w:val="yellow"/>
            </w:rPr>
            <w:t>Klikněte nebo klepněte sem a zadejte text.</w:t>
          </w:r>
        </w:p>
      </w:docPartBody>
    </w:docPart>
    <w:docPart>
      <w:docPartPr>
        <w:name w:val="005D3067D3FE4E7B963E2A20C4839821"/>
        <w:category>
          <w:name w:val="Obecné"/>
          <w:gallery w:val="placeholder"/>
        </w:category>
        <w:types>
          <w:type w:val="bbPlcHdr"/>
        </w:types>
        <w:behaviors>
          <w:behavior w:val="content"/>
        </w:behaviors>
        <w:guid w:val="{AE680C23-DCBE-43E9-B705-ABEBF9431F68}"/>
      </w:docPartPr>
      <w:docPartBody>
        <w:p w:rsidR="00270576" w:rsidRDefault="008A26BE" w:rsidP="008A26BE">
          <w:pPr>
            <w:pStyle w:val="005D3067D3FE4E7B963E2A20C4839821"/>
          </w:pPr>
          <w:r w:rsidRPr="00821C31">
            <w:rPr>
              <w:rStyle w:val="Zstupntext"/>
              <w:highlight w:val="yellow"/>
            </w:rPr>
            <w:t>Klikněte nebo klepněte sem a zadejte text.</w:t>
          </w:r>
        </w:p>
      </w:docPartBody>
    </w:docPart>
    <w:docPart>
      <w:docPartPr>
        <w:name w:val="D9C4958F94B54A8BBC064120924A613B"/>
        <w:category>
          <w:name w:val="Obecné"/>
          <w:gallery w:val="placeholder"/>
        </w:category>
        <w:types>
          <w:type w:val="bbPlcHdr"/>
        </w:types>
        <w:behaviors>
          <w:behavior w:val="content"/>
        </w:behaviors>
        <w:guid w:val="{DF30D741-4706-459E-91A1-00E6A2EA3EA6}"/>
      </w:docPartPr>
      <w:docPartBody>
        <w:p w:rsidR="00270576" w:rsidRDefault="008A26BE" w:rsidP="008A26BE">
          <w:pPr>
            <w:pStyle w:val="D9C4958F94B54A8BBC064120924A613B"/>
          </w:pPr>
          <w:r w:rsidRPr="00821C31">
            <w:rPr>
              <w:rStyle w:val="Zstupntext"/>
              <w:highlight w:val="yellow"/>
            </w:rPr>
            <w:t>Klikněte nebo klepněte sem a zadejte text.</w:t>
          </w:r>
        </w:p>
      </w:docPartBody>
    </w:docPart>
    <w:docPart>
      <w:docPartPr>
        <w:name w:val="360F0C1A64A94964B8CA538E4FB68172"/>
        <w:category>
          <w:name w:val="Obecné"/>
          <w:gallery w:val="placeholder"/>
        </w:category>
        <w:types>
          <w:type w:val="bbPlcHdr"/>
        </w:types>
        <w:behaviors>
          <w:behavior w:val="content"/>
        </w:behaviors>
        <w:guid w:val="{175CBCEC-5031-4638-831D-994A5FDCA2CE}"/>
      </w:docPartPr>
      <w:docPartBody>
        <w:p w:rsidR="00270576" w:rsidRDefault="008A26BE" w:rsidP="008A26BE">
          <w:pPr>
            <w:pStyle w:val="360F0C1A64A94964B8CA538E4FB68172"/>
          </w:pPr>
          <w:r w:rsidRPr="00821C31">
            <w:rPr>
              <w:rStyle w:val="Zstupntext"/>
              <w:highlight w:val="yellow"/>
            </w:rPr>
            <w:t>Klikněte nebo klepněte sem a zadejte text.</w:t>
          </w:r>
        </w:p>
      </w:docPartBody>
    </w:docPart>
    <w:docPart>
      <w:docPartPr>
        <w:name w:val="C2870922CB8C4BFFA8E6E8278A5E73D1"/>
        <w:category>
          <w:name w:val="Obecné"/>
          <w:gallery w:val="placeholder"/>
        </w:category>
        <w:types>
          <w:type w:val="bbPlcHdr"/>
        </w:types>
        <w:behaviors>
          <w:behavior w:val="content"/>
        </w:behaviors>
        <w:guid w:val="{96B5064F-505C-4225-8B48-D60813AF75FF}"/>
      </w:docPartPr>
      <w:docPartBody>
        <w:p w:rsidR="00270576" w:rsidRDefault="008A26BE" w:rsidP="008A26BE">
          <w:pPr>
            <w:pStyle w:val="C2870922CB8C4BFFA8E6E8278A5E73D1"/>
          </w:pPr>
          <w:r w:rsidRPr="00821C31">
            <w:rPr>
              <w:rStyle w:val="Zstupntext"/>
              <w:highlight w:val="yellow"/>
            </w:rPr>
            <w:t>Klikněte nebo klepněte sem a zadejte text.</w:t>
          </w:r>
        </w:p>
      </w:docPartBody>
    </w:docPart>
    <w:docPart>
      <w:docPartPr>
        <w:name w:val="F9B52E8733154384BBEF9E7F710545AB"/>
        <w:category>
          <w:name w:val="Obecné"/>
          <w:gallery w:val="placeholder"/>
        </w:category>
        <w:types>
          <w:type w:val="bbPlcHdr"/>
        </w:types>
        <w:behaviors>
          <w:behavior w:val="content"/>
        </w:behaviors>
        <w:guid w:val="{AB736D3B-CECB-42C6-8B01-6D22B4CA3D6A}"/>
      </w:docPartPr>
      <w:docPartBody>
        <w:p w:rsidR="00270576" w:rsidRDefault="008A26BE" w:rsidP="008A26BE">
          <w:pPr>
            <w:pStyle w:val="F9B52E8733154384BBEF9E7F710545AB"/>
          </w:pPr>
          <w:r>
            <w:rPr>
              <w:rStyle w:val="Zstupntext"/>
              <w:rFonts w:asciiTheme="majorHAnsi" w:hAnsiTheme="majorHAnsi" w:cstheme="majorHAnsi"/>
              <w:b/>
              <w:bCs/>
              <w:highlight w:val="yellow"/>
            </w:rPr>
            <w:t>Klikněte nebo klepněte sem a zadejte text.</w:t>
          </w:r>
        </w:p>
      </w:docPartBody>
    </w:docPart>
    <w:docPart>
      <w:docPartPr>
        <w:name w:val="59C61F2E386649D2BC63C6F4E46EAB0C"/>
        <w:category>
          <w:name w:val="Obecné"/>
          <w:gallery w:val="placeholder"/>
        </w:category>
        <w:types>
          <w:type w:val="bbPlcHdr"/>
        </w:types>
        <w:behaviors>
          <w:behavior w:val="content"/>
        </w:behaviors>
        <w:guid w:val="{E07E8D79-DE6B-4758-8BEB-FC32BDFDD4AB}"/>
      </w:docPartPr>
      <w:docPartBody>
        <w:p w:rsidR="00270576" w:rsidRDefault="008A26BE" w:rsidP="008A26BE">
          <w:pPr>
            <w:pStyle w:val="59C61F2E386649D2BC63C6F4E46EAB0C"/>
          </w:pPr>
          <w:r>
            <w:rPr>
              <w:rStyle w:val="Zstupntext"/>
            </w:rPr>
            <w:t>Klikněte nebo klepněte sem a zadejte text.</w:t>
          </w:r>
        </w:p>
      </w:docPartBody>
    </w:docPart>
    <w:docPart>
      <w:docPartPr>
        <w:name w:val="021E6D10B7DF46429CE0FB95F216421C"/>
        <w:category>
          <w:name w:val="Obecné"/>
          <w:gallery w:val="placeholder"/>
        </w:category>
        <w:types>
          <w:type w:val="bbPlcHdr"/>
        </w:types>
        <w:behaviors>
          <w:behavior w:val="content"/>
        </w:behaviors>
        <w:guid w:val="{D0BBD52E-4C30-491D-BED9-1818467CB0D8}"/>
      </w:docPartPr>
      <w:docPartBody>
        <w:p w:rsidR="00270576" w:rsidRDefault="008A26BE" w:rsidP="008A26BE">
          <w:pPr>
            <w:pStyle w:val="021E6D10B7DF46429CE0FB95F216421C"/>
          </w:pPr>
          <w:r>
            <w:rPr>
              <w:rStyle w:val="Zstupntext"/>
              <w:rFonts w:asciiTheme="majorHAnsi" w:hAnsiTheme="majorHAnsi" w:cstheme="majorHAnsi"/>
              <w:highlight w:val="yellow"/>
            </w:rPr>
            <w:t>Klikněte nebo klepněte sem a zadejte text.</w:t>
          </w:r>
        </w:p>
      </w:docPartBody>
    </w:docPart>
    <w:docPart>
      <w:docPartPr>
        <w:name w:val="095E1C94019448C4B7FC30221590352E"/>
        <w:category>
          <w:name w:val="Obecné"/>
          <w:gallery w:val="placeholder"/>
        </w:category>
        <w:types>
          <w:type w:val="bbPlcHdr"/>
        </w:types>
        <w:behaviors>
          <w:behavior w:val="content"/>
        </w:behaviors>
        <w:guid w:val="{22363049-4C4D-4CAC-9C43-B7315E2010FD}"/>
      </w:docPartPr>
      <w:docPartBody>
        <w:p w:rsidR="00270576" w:rsidRDefault="008A26BE" w:rsidP="008A26BE">
          <w:pPr>
            <w:pStyle w:val="095E1C94019448C4B7FC30221590352E"/>
          </w:pPr>
          <w:r>
            <w:rPr>
              <w:rStyle w:val="Zstupntext"/>
              <w:rFonts w:asciiTheme="majorHAnsi" w:hAnsiTheme="majorHAnsi" w:cstheme="majorHAnsi"/>
              <w:bCs/>
              <w:highlight w:val="yellow"/>
            </w:rPr>
            <w:t>Klikněte nebo klepněte sem a zadejte text.</w:t>
          </w:r>
        </w:p>
      </w:docPartBody>
    </w:docPart>
    <w:docPart>
      <w:docPartPr>
        <w:name w:val="A3AB1E1C792A4C7493F8EEFC3841FD55"/>
        <w:category>
          <w:name w:val="Obecné"/>
          <w:gallery w:val="placeholder"/>
        </w:category>
        <w:types>
          <w:type w:val="bbPlcHdr"/>
        </w:types>
        <w:behaviors>
          <w:behavior w:val="content"/>
        </w:behaviors>
        <w:guid w:val="{3935E9CB-52FA-447C-8376-53DB32602459}"/>
      </w:docPartPr>
      <w:docPartBody>
        <w:p w:rsidR="00270576" w:rsidRDefault="008A26BE" w:rsidP="008A26BE">
          <w:pPr>
            <w:pStyle w:val="A3AB1E1C792A4C7493F8EEFC3841FD55"/>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D4A978367C2841A894B09EB0D3DEED87"/>
        <w:category>
          <w:name w:val="Obecné"/>
          <w:gallery w:val="placeholder"/>
        </w:category>
        <w:types>
          <w:type w:val="bbPlcHdr"/>
        </w:types>
        <w:behaviors>
          <w:behavior w:val="content"/>
        </w:behaviors>
        <w:guid w:val="{A1ADCA89-2AE9-4BC5-9361-D39D6AE00FAD}"/>
      </w:docPartPr>
      <w:docPartBody>
        <w:p w:rsidR="00270576" w:rsidRDefault="008A26BE" w:rsidP="008A26BE">
          <w:pPr>
            <w:pStyle w:val="D4A978367C2841A894B09EB0D3DEED87"/>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5A706C1322FF4C8987D3FE3C8AD0AB5B"/>
        <w:category>
          <w:name w:val="Obecné"/>
          <w:gallery w:val="placeholder"/>
        </w:category>
        <w:types>
          <w:type w:val="bbPlcHdr"/>
        </w:types>
        <w:behaviors>
          <w:behavior w:val="content"/>
        </w:behaviors>
        <w:guid w:val="{5CF944BC-7B9B-4945-A943-EC4593CA7268}"/>
      </w:docPartPr>
      <w:docPartBody>
        <w:p w:rsidR="00270576" w:rsidRDefault="008A26BE" w:rsidP="008A26BE">
          <w:pPr>
            <w:pStyle w:val="5A706C1322FF4C8987D3FE3C8AD0AB5B"/>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6D3FAFC73A524CB3949F4B275F1621BD"/>
        <w:category>
          <w:name w:val="Obecné"/>
          <w:gallery w:val="placeholder"/>
        </w:category>
        <w:types>
          <w:type w:val="bbPlcHdr"/>
        </w:types>
        <w:behaviors>
          <w:behavior w:val="content"/>
        </w:behaviors>
        <w:guid w:val="{E9F393AF-D3A1-457B-B1EB-27AC0AD56A8D}"/>
      </w:docPartPr>
      <w:docPartBody>
        <w:p w:rsidR="00270576" w:rsidRDefault="008A26BE" w:rsidP="008A26BE">
          <w:pPr>
            <w:pStyle w:val="6D3FAFC73A524CB3949F4B275F1621BD"/>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6BE"/>
    <w:rsid w:val="00270576"/>
    <w:rsid w:val="005C39BE"/>
    <w:rsid w:val="007E58FA"/>
    <w:rsid w:val="008A26BE"/>
    <w:rsid w:val="00DD1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A26BE"/>
    <w:rPr>
      <w:color w:val="808080"/>
    </w:rPr>
  </w:style>
  <w:style w:type="paragraph" w:customStyle="1" w:styleId="B2587B1B9E174ADF826F8A8844D9CC73">
    <w:name w:val="B2587B1B9E174ADF826F8A8844D9CC73"/>
    <w:rsid w:val="008A26BE"/>
  </w:style>
  <w:style w:type="paragraph" w:customStyle="1" w:styleId="FFCA151468C247EE886E70F68A432EEE">
    <w:name w:val="FFCA151468C247EE886E70F68A432EEE"/>
    <w:rsid w:val="008A26BE"/>
  </w:style>
  <w:style w:type="paragraph" w:customStyle="1" w:styleId="CF5526B8686549229858041EF54ED211">
    <w:name w:val="CF5526B8686549229858041EF54ED211"/>
    <w:rsid w:val="008A26BE"/>
  </w:style>
  <w:style w:type="paragraph" w:customStyle="1" w:styleId="73AB29B3CA5042039D9695588B6AF303">
    <w:name w:val="73AB29B3CA5042039D9695588B6AF303"/>
    <w:rsid w:val="008A26BE"/>
  </w:style>
  <w:style w:type="paragraph" w:customStyle="1" w:styleId="F3226F162B294185BE38F62282E95495">
    <w:name w:val="F3226F162B294185BE38F62282E95495"/>
    <w:rsid w:val="008A26BE"/>
  </w:style>
  <w:style w:type="paragraph" w:customStyle="1" w:styleId="9BAD49B6CA9C4D03A245F5DF9A95B567">
    <w:name w:val="9BAD49B6CA9C4D03A245F5DF9A95B567"/>
    <w:rsid w:val="008A26BE"/>
  </w:style>
  <w:style w:type="paragraph" w:customStyle="1" w:styleId="3A50C50B4F4B4501BAA9B9CDF66E5130">
    <w:name w:val="3A50C50B4F4B4501BAA9B9CDF66E5130"/>
    <w:rsid w:val="008A26BE"/>
  </w:style>
  <w:style w:type="paragraph" w:customStyle="1" w:styleId="B7622EDC665A4B55A74260B92AEEF8DB">
    <w:name w:val="B7622EDC665A4B55A74260B92AEEF8DB"/>
    <w:rsid w:val="008A26BE"/>
  </w:style>
  <w:style w:type="paragraph" w:customStyle="1" w:styleId="005D3067D3FE4E7B963E2A20C4839821">
    <w:name w:val="005D3067D3FE4E7B963E2A20C4839821"/>
    <w:rsid w:val="008A26BE"/>
  </w:style>
  <w:style w:type="paragraph" w:customStyle="1" w:styleId="D9C4958F94B54A8BBC064120924A613B">
    <w:name w:val="D9C4958F94B54A8BBC064120924A613B"/>
    <w:rsid w:val="008A26BE"/>
  </w:style>
  <w:style w:type="paragraph" w:customStyle="1" w:styleId="360F0C1A64A94964B8CA538E4FB68172">
    <w:name w:val="360F0C1A64A94964B8CA538E4FB68172"/>
    <w:rsid w:val="008A26BE"/>
  </w:style>
  <w:style w:type="paragraph" w:customStyle="1" w:styleId="C2870922CB8C4BFFA8E6E8278A5E73D1">
    <w:name w:val="C2870922CB8C4BFFA8E6E8278A5E73D1"/>
    <w:rsid w:val="008A26BE"/>
  </w:style>
  <w:style w:type="paragraph" w:customStyle="1" w:styleId="7B4A760A93984871AA59E183351A7D45">
    <w:name w:val="7B4A760A93984871AA59E183351A7D45"/>
    <w:rsid w:val="008A26BE"/>
  </w:style>
  <w:style w:type="paragraph" w:customStyle="1" w:styleId="B72ED5FB56E64EB6844741210D2F54D7">
    <w:name w:val="B72ED5FB56E64EB6844741210D2F54D7"/>
    <w:rsid w:val="008A26BE"/>
  </w:style>
  <w:style w:type="paragraph" w:customStyle="1" w:styleId="EF1BBA0EC1DA4FC389B0A7DC6D857E68">
    <w:name w:val="EF1BBA0EC1DA4FC389B0A7DC6D857E68"/>
    <w:rsid w:val="008A26BE"/>
  </w:style>
  <w:style w:type="paragraph" w:customStyle="1" w:styleId="F51872C372854EB1A3351D0F960E6A53">
    <w:name w:val="F51872C372854EB1A3351D0F960E6A53"/>
    <w:rsid w:val="008A26BE"/>
  </w:style>
  <w:style w:type="paragraph" w:customStyle="1" w:styleId="F9B52E8733154384BBEF9E7F710545AB">
    <w:name w:val="F9B52E8733154384BBEF9E7F710545AB"/>
    <w:rsid w:val="008A26BE"/>
  </w:style>
  <w:style w:type="paragraph" w:customStyle="1" w:styleId="59C61F2E386649D2BC63C6F4E46EAB0C">
    <w:name w:val="59C61F2E386649D2BC63C6F4E46EAB0C"/>
    <w:rsid w:val="008A26BE"/>
  </w:style>
  <w:style w:type="paragraph" w:customStyle="1" w:styleId="021E6D10B7DF46429CE0FB95F216421C">
    <w:name w:val="021E6D10B7DF46429CE0FB95F216421C"/>
    <w:rsid w:val="008A26BE"/>
  </w:style>
  <w:style w:type="paragraph" w:customStyle="1" w:styleId="095E1C94019448C4B7FC30221590352E">
    <w:name w:val="095E1C94019448C4B7FC30221590352E"/>
    <w:rsid w:val="008A26BE"/>
  </w:style>
  <w:style w:type="paragraph" w:customStyle="1" w:styleId="A3AB1E1C792A4C7493F8EEFC3841FD55">
    <w:name w:val="A3AB1E1C792A4C7493F8EEFC3841FD55"/>
    <w:rsid w:val="008A26BE"/>
  </w:style>
  <w:style w:type="paragraph" w:customStyle="1" w:styleId="D4A978367C2841A894B09EB0D3DEED87">
    <w:name w:val="D4A978367C2841A894B09EB0D3DEED87"/>
    <w:rsid w:val="008A26BE"/>
  </w:style>
  <w:style w:type="paragraph" w:customStyle="1" w:styleId="5A706C1322FF4C8987D3FE3C8AD0AB5B">
    <w:name w:val="5A706C1322FF4C8987D3FE3C8AD0AB5B"/>
    <w:rsid w:val="008A26BE"/>
  </w:style>
  <w:style w:type="paragraph" w:customStyle="1" w:styleId="6D3FAFC73A524CB3949F4B275F1621BD">
    <w:name w:val="6D3FAFC73A524CB3949F4B275F1621BD"/>
    <w:rsid w:val="008A2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3C06-F795-4946-8AC3-87590D441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F8E65-05D1-4937-AEA1-031F79ED1A72}">
  <ds:schemaRefs>
    <ds:schemaRef ds:uri="http://schemas.microsoft.com/office/2006/metadata/properties"/>
    <ds:schemaRef ds:uri="http://schemas.microsoft.com/office/infopath/2007/PartnerControls"/>
    <ds:schemaRef ds:uri="d4cc1580-2a65-4676-bc43-8335e1d94486"/>
  </ds:schemaRefs>
</ds:datastoreItem>
</file>

<file path=customXml/itemProps3.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4.xml><?xml version="1.0" encoding="utf-8"?>
<ds:datastoreItem xmlns:ds="http://schemas.openxmlformats.org/officeDocument/2006/customXml" ds:itemID="{143EA92F-560E-484D-85A1-2DB578DB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ZD_vzor</Template>
  <TotalTime>1</TotalTime>
  <Pages>12</Pages>
  <Words>4485</Words>
  <Characters>26465</Characters>
  <Application>Microsoft Office Word</Application>
  <DocSecurity>0</DocSecurity>
  <Lines>220</Lines>
  <Paragraphs>61</Paragraphs>
  <ScaleCrop>false</ScaleCrop>
  <Company>TENDERA partners, s.r.o.</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Radek Hlaváček</cp:lastModifiedBy>
  <cp:revision>3</cp:revision>
  <cp:lastPrinted>2019-12-09T09:19:00Z</cp:lastPrinted>
  <dcterms:created xsi:type="dcterms:W3CDTF">2020-03-05T08:51:00Z</dcterms:created>
  <dcterms:modified xsi:type="dcterms:W3CDTF">2020-03-05T08:52:00Z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