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C9B4" w14:textId="73B74B1C" w:rsidR="000502B4" w:rsidRPr="00F01F67" w:rsidRDefault="000502B4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 xml:space="preserve">příloha č. </w:t>
      </w:r>
      <w:r w:rsidR="007C2C75" w:rsidRPr="00F01F67">
        <w:rPr>
          <w:caps/>
          <w:sz w:val="40"/>
        </w:rPr>
        <w:t>2</w:t>
      </w:r>
      <w:r w:rsidR="001B6080">
        <w:rPr>
          <w:caps/>
          <w:sz w:val="40"/>
        </w:rPr>
        <w:t>.2</w:t>
      </w:r>
      <w:r w:rsidR="00153CDC" w:rsidRPr="00F01F67">
        <w:rPr>
          <w:caps/>
          <w:sz w:val="40"/>
        </w:rPr>
        <w:t xml:space="preserve"> </w:t>
      </w:r>
      <w:r w:rsidRPr="00F01F67">
        <w:rPr>
          <w:caps/>
          <w:sz w:val="40"/>
        </w:rPr>
        <w:t>zadávací dokumentace</w:t>
      </w:r>
    </w:p>
    <w:p w14:paraId="2A6C22EB" w14:textId="4E13745D" w:rsidR="00393720" w:rsidRPr="00F01F67" w:rsidRDefault="007C2C75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>kupní smlouva</w:t>
      </w:r>
    </w:p>
    <w:p w14:paraId="3C61C7C5" w14:textId="77777777" w:rsidR="00950037" w:rsidRPr="00F01F67" w:rsidRDefault="00950037" w:rsidP="00950037">
      <w:pPr>
        <w:widowControl w:val="0"/>
        <w:spacing w:after="120" w:line="276" w:lineRule="auto"/>
        <w:jc w:val="center"/>
        <w:rPr>
          <w:rFonts w:asciiTheme="majorHAnsi" w:hAnsiTheme="majorHAnsi" w:cstheme="majorHAnsi"/>
          <w:bCs/>
        </w:rPr>
      </w:pPr>
      <w:r w:rsidRPr="00F01F67">
        <w:rPr>
          <w:rFonts w:asciiTheme="majorHAnsi" w:hAnsiTheme="majorHAnsi" w:cstheme="majorHAnsi"/>
          <w:bCs/>
        </w:rPr>
        <w:t>na akci:</w:t>
      </w:r>
    </w:p>
    <w:p w14:paraId="227DB1DE" w14:textId="77777777" w:rsidR="005A726C" w:rsidRDefault="005A726C" w:rsidP="005A726C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630EFE">
        <w:rPr>
          <w:rFonts w:asciiTheme="majorHAnsi" w:hAnsiTheme="majorHAnsi" w:cstheme="majorHAnsi"/>
          <w:b/>
          <w:sz w:val="24"/>
        </w:rPr>
        <w:t xml:space="preserve">„Zvýšení digitální úrovně společnosti </w:t>
      </w:r>
      <w:proofErr w:type="spellStart"/>
      <w:r w:rsidRPr="00630EFE">
        <w:rPr>
          <w:rFonts w:asciiTheme="majorHAnsi" w:hAnsiTheme="majorHAnsi" w:cstheme="majorHAnsi"/>
          <w:b/>
          <w:sz w:val="24"/>
        </w:rPr>
        <w:t>Staform</w:t>
      </w:r>
      <w:proofErr w:type="spellEnd"/>
      <w:r w:rsidRPr="00630EFE">
        <w:rPr>
          <w:rFonts w:asciiTheme="majorHAnsi" w:hAnsiTheme="majorHAnsi" w:cstheme="majorHAnsi"/>
          <w:b/>
          <w:sz w:val="24"/>
        </w:rPr>
        <w:t xml:space="preserve"> UH s.r.o.</w:t>
      </w:r>
      <w:r w:rsidRPr="00630EFE">
        <w:rPr>
          <w:rFonts w:asciiTheme="majorHAnsi" w:hAnsiTheme="majorHAnsi" w:cstheme="majorHAnsi"/>
          <w:b/>
          <w:bCs/>
          <w:iCs/>
          <w:sz w:val="24"/>
        </w:rPr>
        <w:t>“</w:t>
      </w:r>
    </w:p>
    <w:p w14:paraId="31A22D1C" w14:textId="73C50F82" w:rsidR="005A726C" w:rsidRPr="00630EFE" w:rsidRDefault="007734D1" w:rsidP="005A726C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7734D1">
        <w:rPr>
          <w:rFonts w:asciiTheme="majorHAnsi" w:hAnsiTheme="majorHAnsi" w:cstheme="majorHAnsi"/>
          <w:b/>
          <w:bCs/>
          <w:iCs/>
          <w:sz w:val="24"/>
        </w:rPr>
        <w:t xml:space="preserve">část 2 – </w:t>
      </w:r>
      <w:bookmarkStart w:id="0" w:name="_Hlk200631660"/>
      <w:r w:rsidRPr="007734D1">
        <w:rPr>
          <w:rFonts w:asciiTheme="majorHAnsi" w:hAnsiTheme="majorHAnsi" w:cstheme="majorHAnsi"/>
          <w:b/>
          <w:bCs/>
          <w:iCs/>
          <w:sz w:val="24"/>
          <w:u w:val="single"/>
        </w:rPr>
        <w:t>SW systém pro optimalizaci CNC obrábění a HW modul pro sběr signálů</w:t>
      </w:r>
      <w:bookmarkEnd w:id="0"/>
    </w:p>
    <w:p w14:paraId="571CD480" w14:textId="17DDE4A3" w:rsidR="00950037" w:rsidRPr="00F01F67" w:rsidRDefault="00950037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uzavřená dle </w:t>
      </w:r>
      <w:proofErr w:type="spellStart"/>
      <w:r w:rsidRPr="00F01F67">
        <w:rPr>
          <w:rFonts w:asciiTheme="majorHAnsi" w:hAnsiTheme="majorHAnsi" w:cstheme="majorHAnsi"/>
        </w:rPr>
        <w:t>ust</w:t>
      </w:r>
      <w:proofErr w:type="spellEnd"/>
      <w:r w:rsidRPr="00F01F67">
        <w:rPr>
          <w:rFonts w:asciiTheme="majorHAnsi" w:hAnsiTheme="majorHAnsi" w:cstheme="majorHAnsi"/>
        </w:rPr>
        <w:t>. § 2079</w:t>
      </w:r>
      <w:r w:rsidR="005028E2">
        <w:rPr>
          <w:rFonts w:asciiTheme="majorHAnsi" w:hAnsiTheme="majorHAnsi" w:cstheme="majorHAnsi"/>
        </w:rPr>
        <w:t xml:space="preserve"> a </w:t>
      </w:r>
      <w:proofErr w:type="spellStart"/>
      <w:r w:rsidR="005028E2">
        <w:rPr>
          <w:rFonts w:asciiTheme="majorHAnsi" w:hAnsiTheme="majorHAnsi" w:cstheme="majorHAnsi"/>
        </w:rPr>
        <w:t>ust</w:t>
      </w:r>
      <w:proofErr w:type="spellEnd"/>
      <w:r w:rsidR="005028E2">
        <w:rPr>
          <w:rFonts w:asciiTheme="majorHAnsi" w:hAnsiTheme="majorHAnsi" w:cstheme="majorHAnsi"/>
        </w:rPr>
        <w:t>. § 2358</w:t>
      </w:r>
      <w:r w:rsidRPr="00F01F67">
        <w:rPr>
          <w:rFonts w:asciiTheme="majorHAnsi" w:hAnsiTheme="majorHAnsi" w:cstheme="majorHAnsi"/>
        </w:rPr>
        <w:t xml:space="preserve"> a násl. zák. č. 8</w:t>
      </w:r>
      <w:r w:rsidR="000E5E87" w:rsidRPr="00F01F67">
        <w:rPr>
          <w:rFonts w:asciiTheme="majorHAnsi" w:hAnsiTheme="majorHAnsi" w:cstheme="majorHAnsi"/>
        </w:rPr>
        <w:t>9/2012 Sb., občanského zákoníku, ve znění pozdějších předpisů</w:t>
      </w:r>
      <w:r w:rsidRPr="00F01F67">
        <w:rPr>
          <w:rFonts w:asciiTheme="majorHAnsi" w:hAnsiTheme="majorHAnsi" w:cstheme="majorHAnsi"/>
        </w:rPr>
        <w:t xml:space="preserve"> </w:t>
      </w:r>
      <w:r w:rsidR="000E5E87" w:rsidRPr="00F01F67">
        <w:rPr>
          <w:rFonts w:asciiTheme="majorHAnsi" w:hAnsiTheme="majorHAnsi" w:cstheme="majorHAnsi"/>
        </w:rPr>
        <w:t>(</w:t>
      </w:r>
      <w:r w:rsidRPr="00F01F67">
        <w:rPr>
          <w:rFonts w:asciiTheme="majorHAnsi" w:hAnsiTheme="majorHAnsi" w:cstheme="majorHAnsi"/>
        </w:rPr>
        <w:t>dále jen „</w:t>
      </w:r>
      <w:r w:rsidRPr="00F01F67">
        <w:rPr>
          <w:rFonts w:asciiTheme="majorHAnsi" w:hAnsiTheme="majorHAnsi" w:cstheme="majorHAnsi"/>
          <w:b/>
        </w:rPr>
        <w:t>občanský zákoník</w:t>
      </w:r>
      <w:r w:rsidRPr="00F01F67">
        <w:rPr>
          <w:rFonts w:asciiTheme="majorHAnsi" w:hAnsiTheme="majorHAnsi" w:cstheme="majorHAnsi"/>
        </w:rPr>
        <w:t>“</w:t>
      </w:r>
      <w:r w:rsidR="000E5E87" w:rsidRPr="00F01F67">
        <w:rPr>
          <w:rFonts w:asciiTheme="majorHAnsi" w:hAnsiTheme="majorHAnsi" w:cstheme="majorHAnsi"/>
        </w:rPr>
        <w:t>)</w:t>
      </w:r>
    </w:p>
    <w:p w14:paraId="1471907C" w14:textId="77777777" w:rsidR="00950037" w:rsidRPr="00F01F67" w:rsidRDefault="00950037" w:rsidP="00950037">
      <w:pPr>
        <w:pStyle w:val="Zkladntext"/>
        <w:spacing w:before="120"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Smluvní strany</w:t>
      </w:r>
    </w:p>
    <w:p w14:paraId="72FDF1D9" w14:textId="77777777" w:rsidR="00E358BA" w:rsidRPr="00630EFE" w:rsidRDefault="00E358BA" w:rsidP="00E358BA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630EFE">
        <w:rPr>
          <w:rFonts w:asciiTheme="majorHAnsi" w:hAnsiTheme="majorHAnsi" w:cstheme="majorHAnsi"/>
          <w:b/>
          <w:bCs/>
        </w:rPr>
        <w:t>Kupující:</w:t>
      </w:r>
    </w:p>
    <w:p w14:paraId="1334078C" w14:textId="77777777" w:rsidR="00E358BA" w:rsidRPr="00630EFE" w:rsidRDefault="00E358BA" w:rsidP="00E358BA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630EFE">
        <w:rPr>
          <w:rFonts w:asciiTheme="majorHAnsi" w:hAnsiTheme="majorHAnsi" w:cstheme="majorHAnsi"/>
          <w:bCs/>
        </w:rPr>
        <w:t>Název:</w:t>
      </w:r>
      <w:r w:rsidRPr="00630EFE">
        <w:rPr>
          <w:rFonts w:asciiTheme="majorHAnsi" w:hAnsiTheme="majorHAnsi" w:cstheme="majorHAnsi"/>
          <w:bCs/>
        </w:rPr>
        <w:tab/>
      </w:r>
      <w:r w:rsidRPr="00630EFE">
        <w:rPr>
          <w:rFonts w:asciiTheme="majorHAnsi" w:hAnsiTheme="majorHAnsi" w:cstheme="majorHAnsi"/>
          <w:b/>
          <w:bCs/>
        </w:rPr>
        <w:tab/>
      </w:r>
      <w:r w:rsidRPr="00630EFE">
        <w:rPr>
          <w:rFonts w:asciiTheme="majorHAnsi" w:hAnsiTheme="majorHAnsi" w:cstheme="majorHAnsi"/>
          <w:b/>
          <w:bCs/>
        </w:rPr>
        <w:tab/>
      </w:r>
      <w:r w:rsidRPr="00630EFE">
        <w:rPr>
          <w:rFonts w:asciiTheme="majorHAnsi" w:hAnsiTheme="majorHAnsi" w:cstheme="majorHAnsi"/>
          <w:b/>
          <w:bCs/>
        </w:rPr>
        <w:tab/>
      </w:r>
      <w:proofErr w:type="spellStart"/>
      <w:r w:rsidRPr="00630EFE">
        <w:rPr>
          <w:rFonts w:asciiTheme="majorHAnsi" w:hAnsiTheme="majorHAnsi" w:cstheme="majorHAnsi"/>
          <w:b/>
          <w:bCs/>
        </w:rPr>
        <w:t>Staform</w:t>
      </w:r>
      <w:proofErr w:type="spellEnd"/>
      <w:r w:rsidRPr="00630EFE">
        <w:rPr>
          <w:rFonts w:asciiTheme="majorHAnsi" w:hAnsiTheme="majorHAnsi" w:cstheme="majorHAnsi"/>
          <w:b/>
          <w:bCs/>
        </w:rPr>
        <w:t xml:space="preserve"> UH s.r.o.</w:t>
      </w:r>
    </w:p>
    <w:p w14:paraId="4E12471F" w14:textId="77777777" w:rsidR="00E358BA" w:rsidRPr="00630EFE" w:rsidRDefault="00E358BA" w:rsidP="00E358BA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630EFE">
        <w:rPr>
          <w:rFonts w:asciiTheme="majorHAnsi" w:eastAsia="Calibri" w:hAnsiTheme="majorHAnsi" w:cstheme="majorHAnsi"/>
          <w:color w:val="000000"/>
        </w:rPr>
        <w:t>Sídlo:</w:t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Pivovarská 230, Jarošov, 686 01 Uherské Hradiště</w:t>
      </w:r>
    </w:p>
    <w:p w14:paraId="2E3F521F" w14:textId="77777777" w:rsidR="00E358BA" w:rsidRPr="00630EFE" w:rsidRDefault="00E358BA" w:rsidP="00E358BA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630EFE">
        <w:rPr>
          <w:rFonts w:asciiTheme="majorHAnsi" w:eastAsia="Calibri" w:hAnsiTheme="majorHAnsi" w:cstheme="majorHAnsi"/>
          <w:color w:val="000000"/>
        </w:rPr>
        <w:t>Zastoupen:</w:t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Jiří Šťastný, jednatel</w:t>
      </w:r>
    </w:p>
    <w:p w14:paraId="4E3E2B47" w14:textId="77777777" w:rsidR="00E358BA" w:rsidRPr="00630EFE" w:rsidRDefault="00E358BA" w:rsidP="00E358BA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630EFE">
        <w:rPr>
          <w:rFonts w:asciiTheme="majorHAnsi" w:eastAsia="Calibri" w:hAnsiTheme="majorHAnsi" w:cstheme="majorHAnsi"/>
          <w:color w:val="000000"/>
        </w:rPr>
        <w:t>IČO:</w:t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05413702</w:t>
      </w:r>
    </w:p>
    <w:p w14:paraId="420F2F97" w14:textId="77777777" w:rsidR="00E358BA" w:rsidRPr="00630EFE" w:rsidRDefault="00E358BA" w:rsidP="00E358BA">
      <w:pPr>
        <w:widowControl w:val="0"/>
        <w:spacing w:after="0" w:line="276" w:lineRule="auto"/>
        <w:ind w:left="2835" w:hanging="2835"/>
        <w:jc w:val="both"/>
        <w:rPr>
          <w:rFonts w:asciiTheme="majorHAnsi" w:hAnsiTheme="majorHAnsi" w:cstheme="majorHAnsi"/>
          <w:color w:val="000000"/>
        </w:rPr>
      </w:pPr>
      <w:r w:rsidRPr="00630EFE">
        <w:rPr>
          <w:rFonts w:asciiTheme="majorHAnsi" w:hAnsiTheme="majorHAnsi" w:cstheme="majorHAnsi"/>
          <w:color w:val="000000"/>
        </w:rPr>
        <w:t>DIČ:</w:t>
      </w:r>
      <w:r w:rsidRPr="00630EFE">
        <w:rPr>
          <w:rFonts w:asciiTheme="majorHAns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CZ05413702</w:t>
      </w:r>
    </w:p>
    <w:p w14:paraId="5BA183CD" w14:textId="77777777" w:rsidR="00E358BA" w:rsidRPr="00630EFE" w:rsidRDefault="00E358BA" w:rsidP="00E358BA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630EFE">
        <w:rPr>
          <w:rFonts w:asciiTheme="majorHAnsi" w:eastAsia="Calibri" w:hAnsiTheme="majorHAnsi" w:cstheme="majorHAnsi"/>
          <w:color w:val="000000"/>
        </w:rPr>
        <w:t>Bankovní spojení:</w:t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Česká spořitelna, a.s.</w:t>
      </w:r>
    </w:p>
    <w:p w14:paraId="5E4A4868" w14:textId="77777777" w:rsidR="00E358BA" w:rsidRPr="00630EFE" w:rsidRDefault="00E358BA" w:rsidP="00E358BA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630EFE">
        <w:rPr>
          <w:rFonts w:asciiTheme="majorHAnsi" w:eastAsia="Calibri" w:hAnsiTheme="majorHAnsi" w:cstheme="majorHAnsi"/>
          <w:color w:val="000000"/>
        </w:rPr>
        <w:t xml:space="preserve">Číslo účtu: </w:t>
      </w:r>
      <w:r w:rsidRPr="00630EFE">
        <w:rPr>
          <w:rFonts w:asciiTheme="majorHAnsi" w:eastAsia="Calibri" w:hAnsiTheme="majorHAnsi" w:cstheme="majorHAnsi"/>
          <w:color w:val="000000"/>
        </w:rPr>
        <w:tab/>
      </w:r>
      <w:r w:rsidRPr="00630EFE">
        <w:rPr>
          <w:rFonts w:asciiTheme="majorHAnsi" w:hAnsiTheme="majorHAnsi" w:cstheme="majorHAnsi"/>
        </w:rPr>
        <w:t>7092702/0800</w:t>
      </w:r>
    </w:p>
    <w:p w14:paraId="62C89E10" w14:textId="77777777" w:rsidR="00E358BA" w:rsidRPr="00F01F67" w:rsidRDefault="00E358BA" w:rsidP="00E358BA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630EFE">
        <w:rPr>
          <w:rFonts w:asciiTheme="majorHAnsi" w:hAnsiTheme="majorHAnsi" w:cstheme="majorHAnsi"/>
        </w:rPr>
        <w:t>Kontaktní osoba:</w:t>
      </w:r>
      <w:r w:rsidRPr="00630EFE">
        <w:rPr>
          <w:rFonts w:asciiTheme="majorHAnsi" w:hAnsiTheme="majorHAnsi" w:cstheme="majorHAnsi"/>
        </w:rPr>
        <w:tab/>
      </w:r>
      <w:r w:rsidRPr="00630EFE">
        <w:rPr>
          <w:rFonts w:asciiTheme="majorHAnsi" w:hAnsiTheme="majorHAnsi" w:cstheme="majorHAnsi"/>
        </w:rPr>
        <w:tab/>
        <w:t>Jiří Šťastný, jednatel</w:t>
      </w:r>
    </w:p>
    <w:p w14:paraId="4564B550" w14:textId="77777777" w:rsidR="00E358BA" w:rsidRPr="00F01F67" w:rsidRDefault="00E358BA" w:rsidP="00E358BA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+420 720 063 382</w:t>
      </w:r>
    </w:p>
    <w:p w14:paraId="438C8E50" w14:textId="77777777" w:rsidR="00E358BA" w:rsidRPr="00F01F67" w:rsidRDefault="00E358BA" w:rsidP="00E358BA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hyperlink r:id="rId11" w:history="1">
        <w:r w:rsidRPr="001373CC">
          <w:rPr>
            <w:rStyle w:val="Hypertextovodkaz"/>
            <w:rFonts w:asciiTheme="majorHAnsi" w:hAnsiTheme="majorHAnsi" w:cstheme="majorHAnsi"/>
          </w:rPr>
          <w:t>stastny@staform.cz</w:t>
        </w:r>
      </w:hyperlink>
    </w:p>
    <w:p w14:paraId="154623F8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iCs/>
        </w:rPr>
        <w:t>na straně jedné jako „</w:t>
      </w:r>
      <w:r w:rsidRPr="00F01F67">
        <w:rPr>
          <w:rFonts w:asciiTheme="majorHAnsi" w:hAnsiTheme="majorHAnsi" w:cstheme="majorHAnsi"/>
          <w:b/>
          <w:iCs/>
        </w:rPr>
        <w:t>kupující</w:t>
      </w:r>
      <w:r w:rsidRPr="00F01F67">
        <w:rPr>
          <w:rFonts w:asciiTheme="majorHAnsi" w:hAnsiTheme="majorHAnsi" w:cstheme="majorHAnsi"/>
          <w:iCs/>
        </w:rPr>
        <w:t>“</w:t>
      </w:r>
    </w:p>
    <w:p w14:paraId="7CC56D65" w14:textId="77777777" w:rsidR="00950037" w:rsidRPr="00F01F67" w:rsidRDefault="00950037" w:rsidP="00950037">
      <w:pPr>
        <w:widowControl w:val="0"/>
        <w:spacing w:after="0" w:line="276" w:lineRule="auto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/>
        </w:rPr>
        <w:t>a</w:t>
      </w:r>
    </w:p>
    <w:p w14:paraId="2E64C12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Prodávající:</w:t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bookmarkStart w:id="1" w:name="Text2"/>
    </w:p>
    <w:bookmarkEnd w:id="1"/>
    <w:p w14:paraId="69719696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Cs/>
        </w:rPr>
        <w:t>Název/obchodní firma: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820692293"/>
          <w:placeholder>
            <w:docPart w:val="82012DDA4E374AE0B876B4D6CFD82FA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sdtContent>
      </w:sdt>
    </w:p>
    <w:p w14:paraId="45AAEF7A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Sídlo: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107659027"/>
          <w:placeholder>
            <w:docPart w:val="B6CD2F5A80884F88B8A798F4A35A0430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9B2063E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místo: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803728567"/>
          <w:placeholder>
            <w:docPart w:val="A667F987BCFE4A94BA3490EE48637701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DA65A1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Zastoupen: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43330729"/>
          <w:placeholder>
            <w:docPart w:val="92507952980F4EF5BA9E376CD47F85EB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1DA9E2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IČO: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336738946"/>
          <w:placeholder>
            <w:docPart w:val="A9C0EB6F96884201AA8999CEC9E745AE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AF17B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DIČ: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972273540"/>
          <w:placeholder>
            <w:docPart w:val="9AA193F20F584C8FBE8FB2FBD433B98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5D20C44D" w14:textId="77777777" w:rsidR="0079308E" w:rsidRPr="00F01F67" w:rsidRDefault="0079308E" w:rsidP="0079308E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rPr>
            <w:rFonts w:asciiTheme="majorHAnsi" w:hAnsiTheme="majorHAnsi" w:cstheme="majorHAnsi"/>
            <w:sz w:val="22"/>
            <w:szCs w:val="22"/>
          </w:rPr>
          <w:id w:val="-67578913"/>
          <w:placeholder>
            <w:docPart w:val="F0981A65C6604E668F32E7C2FF6F6113"/>
          </w:placeholder>
        </w:sdtPr>
        <w:sdtEndPr>
          <w:rPr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>soudem, oddíl</w:t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  <w:lang w:val="cs-CZ"/>
          </w:rPr>
          <w:id w:val="1658490792"/>
          <w:placeholder>
            <w:docPart w:val="F0981A65C6604E668F32E7C2FF6F6113"/>
          </w:placeholder>
        </w:sdtPr>
        <w:sdtEndPr>
          <w:rPr>
            <w:highlight w:val="yellow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rPr>
            <w:rFonts w:asciiTheme="majorHAnsi" w:hAnsiTheme="majorHAnsi" w:cstheme="majorHAnsi"/>
            <w:sz w:val="22"/>
            <w:szCs w:val="22"/>
          </w:rPr>
          <w:id w:val="2109068734"/>
          <w:placeholder>
            <w:docPart w:val="F0981A65C6604E668F32E7C2FF6F6113"/>
          </w:placeholder>
        </w:sdtPr>
        <w:sdtEndPr>
          <w:rPr>
            <w:highlight w:val="yellow"/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14:paraId="4D17B5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Bankovní spojení: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068093494"/>
          <w:placeholder>
            <w:docPart w:val="5700547D2B0447FFA1655A851D22B5C4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219FE4C4" w14:textId="77777777" w:rsidR="0079308E" w:rsidRPr="00F01F67" w:rsidRDefault="0079308E" w:rsidP="0079308E">
      <w:pPr>
        <w:widowControl w:val="0"/>
        <w:spacing w:after="0" w:line="276" w:lineRule="auto"/>
        <w:ind w:left="2127" w:hanging="2127"/>
        <w:rPr>
          <w:rFonts w:asciiTheme="majorHAnsi" w:hAnsiTheme="majorHAnsi" w:cstheme="majorHAnsi"/>
          <w:i/>
          <w:iCs/>
        </w:rPr>
      </w:pPr>
      <w:r w:rsidRPr="00F01F67">
        <w:rPr>
          <w:rFonts w:asciiTheme="majorHAnsi" w:hAnsiTheme="majorHAnsi" w:cstheme="majorHAnsi"/>
        </w:rPr>
        <w:t>Číslo účtu: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443805979"/>
          <w:placeholder>
            <w:docPart w:val="B6221FCDBEA84A11BDEE3EF825568A5F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1DD76F03" w14:textId="27902B49" w:rsidR="0079308E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580400506"/>
          <w:placeholder>
            <w:docPart w:val="A36D8856E8914F7BB7D963ACE64B6CB3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65D3A172" w14:textId="5E37A108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842771228"/>
          <w:placeholder>
            <w:docPart w:val="9AD0324985204B889724DF69BAEB65E2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2E57ED7" w14:textId="22FD5B10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746957461"/>
          <w:placeholder>
            <w:docPart w:val="FF077100CFFF48C1B61179188208B401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93FAB37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</w:p>
    <w:p w14:paraId="5A981DCB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  <w:iCs/>
        </w:rPr>
      </w:pPr>
      <w:r w:rsidRPr="00F01F67">
        <w:rPr>
          <w:rFonts w:asciiTheme="majorHAnsi" w:hAnsiTheme="majorHAnsi" w:cstheme="majorHAnsi"/>
          <w:iCs/>
        </w:rPr>
        <w:t>na straně druhé jako „</w:t>
      </w:r>
      <w:r w:rsidRPr="00F01F67">
        <w:rPr>
          <w:rFonts w:asciiTheme="majorHAnsi" w:hAnsiTheme="majorHAnsi" w:cstheme="majorHAnsi"/>
          <w:b/>
          <w:iCs/>
        </w:rPr>
        <w:t>prodávající</w:t>
      </w:r>
      <w:r w:rsidRPr="00F01F67">
        <w:rPr>
          <w:rFonts w:asciiTheme="majorHAnsi" w:hAnsiTheme="majorHAnsi" w:cstheme="majorHAnsi"/>
          <w:iCs/>
        </w:rPr>
        <w:t>“</w:t>
      </w:r>
    </w:p>
    <w:p w14:paraId="18BBEA29" w14:textId="77777777" w:rsidR="00950037" w:rsidRPr="00F01F67" w:rsidRDefault="00950037" w:rsidP="0095003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br w:type="page"/>
      </w: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lastRenderedPageBreak/>
        <w:t>I.</w:t>
      </w:r>
    </w:p>
    <w:p w14:paraId="7C12F292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Preambule</w:t>
      </w:r>
    </w:p>
    <w:p w14:paraId="339E0FE1" w14:textId="3AE0D1C4" w:rsidR="00056BD9" w:rsidRPr="00F01F67" w:rsidRDefault="00056BD9" w:rsidP="00056BD9">
      <w:pPr>
        <w:spacing w:line="276" w:lineRule="auto"/>
        <w:jc w:val="both"/>
        <w:outlineLvl w:val="1"/>
        <w:rPr>
          <w:rFonts w:asciiTheme="majorHAnsi" w:eastAsia="Calibri" w:hAnsiTheme="majorHAnsi" w:cstheme="majorBidi"/>
        </w:rPr>
      </w:pPr>
      <w:r w:rsidRPr="006D4519">
        <w:rPr>
          <w:rFonts w:asciiTheme="majorHAnsi" w:hAnsiTheme="majorHAnsi" w:cstheme="majorBidi"/>
        </w:rPr>
        <w:t xml:space="preserve">Tato smlouva je uzavřena na základě výběrového řízení k veřejné zakázce na dodávky s názvem </w:t>
      </w:r>
      <w:r w:rsidRPr="006D4519">
        <w:rPr>
          <w:rFonts w:asciiTheme="majorHAnsi" w:hAnsiTheme="majorHAnsi" w:cstheme="majorBidi"/>
          <w:b/>
          <w:bCs/>
        </w:rPr>
        <w:t xml:space="preserve">„Zvýšení digitální úrovně společnosti </w:t>
      </w:r>
      <w:proofErr w:type="spellStart"/>
      <w:r w:rsidRPr="006D4519">
        <w:rPr>
          <w:rFonts w:asciiTheme="majorHAnsi" w:hAnsiTheme="majorHAnsi" w:cstheme="majorBidi"/>
          <w:b/>
          <w:bCs/>
        </w:rPr>
        <w:t>Staform</w:t>
      </w:r>
      <w:proofErr w:type="spellEnd"/>
      <w:r w:rsidRPr="006D4519">
        <w:rPr>
          <w:rFonts w:asciiTheme="majorHAnsi" w:hAnsiTheme="majorHAnsi" w:cstheme="majorBidi"/>
          <w:b/>
          <w:bCs/>
        </w:rPr>
        <w:t xml:space="preserve"> UH s.r.o.“</w:t>
      </w:r>
      <w:r w:rsidRPr="006D4519">
        <w:rPr>
          <w:rFonts w:asciiTheme="majorHAnsi" w:hAnsiTheme="majorHAnsi" w:cstheme="majorBidi"/>
        </w:rPr>
        <w:t xml:space="preserve"> </w:t>
      </w:r>
      <w:r w:rsidRPr="00F95531">
        <w:rPr>
          <w:rFonts w:asciiTheme="majorHAnsi" w:hAnsiTheme="majorHAnsi" w:cstheme="majorBidi"/>
          <w:b/>
          <w:bCs/>
        </w:rPr>
        <w:t>pro</w:t>
      </w:r>
      <w:r>
        <w:rPr>
          <w:rFonts w:asciiTheme="majorHAnsi" w:hAnsiTheme="majorHAnsi" w:cstheme="majorBidi"/>
        </w:rPr>
        <w:t xml:space="preserve"> </w:t>
      </w:r>
      <w:r w:rsidRPr="00F95531">
        <w:rPr>
          <w:rFonts w:asciiTheme="majorHAnsi" w:hAnsiTheme="majorHAnsi" w:cstheme="majorBidi"/>
          <w:b/>
          <w:bCs/>
          <w:iCs/>
        </w:rPr>
        <w:t xml:space="preserve">část </w:t>
      </w:r>
      <w:r>
        <w:rPr>
          <w:rFonts w:asciiTheme="majorHAnsi" w:hAnsiTheme="majorHAnsi" w:cstheme="majorBidi"/>
          <w:b/>
          <w:bCs/>
          <w:iCs/>
        </w:rPr>
        <w:t>2</w:t>
      </w:r>
      <w:r w:rsidRPr="00F95531">
        <w:rPr>
          <w:rFonts w:asciiTheme="majorHAnsi" w:hAnsiTheme="majorHAnsi" w:cstheme="majorBidi"/>
          <w:b/>
          <w:bCs/>
          <w:iCs/>
        </w:rPr>
        <w:t xml:space="preserve"> - </w:t>
      </w:r>
      <w:bookmarkStart w:id="2" w:name="_Hlk200627797"/>
      <w:r w:rsidRPr="00056BD9">
        <w:rPr>
          <w:rFonts w:asciiTheme="majorHAnsi" w:hAnsiTheme="majorHAnsi" w:cstheme="majorBidi"/>
          <w:b/>
          <w:bCs/>
          <w:iCs/>
          <w:u w:val="single"/>
        </w:rPr>
        <w:t>SW systém pro optimalizaci CNC obrábění a HW modul pro sběr signálů</w:t>
      </w:r>
      <w:r>
        <w:rPr>
          <w:rFonts w:asciiTheme="majorHAnsi" w:hAnsiTheme="majorHAnsi" w:cstheme="majorBidi"/>
        </w:rPr>
        <w:t xml:space="preserve"> </w:t>
      </w:r>
      <w:bookmarkEnd w:id="2"/>
      <w:r w:rsidRPr="006D4519">
        <w:rPr>
          <w:rFonts w:asciiTheme="majorHAnsi" w:hAnsiTheme="majorHAnsi" w:cstheme="majorBidi"/>
        </w:rPr>
        <w:t>(dále jen „</w:t>
      </w:r>
      <w:r w:rsidRPr="006D4519">
        <w:rPr>
          <w:rFonts w:asciiTheme="majorHAnsi" w:hAnsiTheme="majorHAnsi" w:cstheme="majorBidi"/>
          <w:b/>
          <w:bCs/>
        </w:rPr>
        <w:t>veřejná zakázka</w:t>
      </w:r>
      <w:r w:rsidRPr="006D4519">
        <w:rPr>
          <w:rFonts w:asciiTheme="majorHAnsi" w:hAnsiTheme="majorHAnsi" w:cstheme="majorBidi"/>
        </w:rPr>
        <w:t>“) zadávané mimo režim zákona č. 134/2016 Sb., o zadávání veřejných zakázek (dále jen jako „</w:t>
      </w:r>
      <w:r w:rsidRPr="006D4519">
        <w:rPr>
          <w:rFonts w:asciiTheme="majorHAnsi" w:hAnsiTheme="majorHAnsi" w:cstheme="majorBidi"/>
          <w:b/>
          <w:bCs/>
        </w:rPr>
        <w:t>ZZVZ</w:t>
      </w:r>
      <w:r w:rsidRPr="006D4519">
        <w:rPr>
          <w:rFonts w:asciiTheme="majorHAnsi" w:hAnsiTheme="majorHAnsi" w:cstheme="majorBidi"/>
        </w:rPr>
        <w:t>“) a dále v souladu s Pravidly pro výběr dodavatelů v Operačním programu technologie a aplikace pro konkurenceschopnost, v platném znění</w:t>
      </w:r>
      <w:r w:rsidRPr="006D4519">
        <w:rPr>
          <w:rFonts w:ascii="Calibri Light" w:eastAsia="Calibri Light" w:hAnsi="Calibri Light" w:cs="Calibri Light"/>
        </w:rPr>
        <w:t xml:space="preserve"> (dále jen „</w:t>
      </w:r>
      <w:r w:rsidRPr="006D4519">
        <w:rPr>
          <w:rFonts w:ascii="Calibri Light" w:eastAsia="Calibri Light" w:hAnsi="Calibri Light" w:cs="Calibri Light"/>
          <w:b/>
          <w:bCs/>
        </w:rPr>
        <w:t>Pravidla</w:t>
      </w:r>
      <w:r w:rsidRPr="006D4519">
        <w:rPr>
          <w:rFonts w:ascii="Calibri Light" w:eastAsia="Calibri Light" w:hAnsi="Calibri Light" w:cs="Calibri Light"/>
        </w:rPr>
        <w:t>“)</w:t>
      </w:r>
      <w:r w:rsidRPr="006D4519">
        <w:rPr>
          <w:rFonts w:asciiTheme="majorHAnsi" w:hAnsiTheme="majorHAnsi" w:cstheme="majorBidi"/>
        </w:rPr>
        <w:t xml:space="preserve">, </w:t>
      </w:r>
      <w:r w:rsidRPr="006D4519">
        <w:rPr>
          <w:rFonts w:asciiTheme="majorHAnsi" w:eastAsia="Calibri" w:hAnsiTheme="majorHAnsi" w:cstheme="majorBidi"/>
        </w:rPr>
        <w:t xml:space="preserve">v rámci projektu spolufinancovaného z Operačního programu technologie a aplikace pro konkurenceschopnost, název výzvy „Digitální podnik – Technologie 4.0 – výzva I.“, název projektu </w:t>
      </w:r>
      <w:bookmarkStart w:id="3" w:name="_Hlk200630731"/>
      <w:r w:rsidRPr="006D4519">
        <w:rPr>
          <w:rFonts w:asciiTheme="majorHAnsi" w:eastAsia="Calibri" w:hAnsiTheme="majorHAnsi" w:cstheme="majorBidi"/>
        </w:rPr>
        <w:t>„</w:t>
      </w:r>
      <w:r w:rsidRPr="006D4519">
        <w:rPr>
          <w:rFonts w:asciiTheme="majorHAnsi" w:eastAsia="Calibri" w:hAnsiTheme="majorHAnsi" w:cstheme="majorBidi"/>
          <w:bCs/>
        </w:rPr>
        <w:t xml:space="preserve">Zvýšení digitální úrovně společnosti </w:t>
      </w:r>
      <w:proofErr w:type="spellStart"/>
      <w:r w:rsidRPr="006D4519">
        <w:rPr>
          <w:rFonts w:asciiTheme="majorHAnsi" w:eastAsia="Calibri" w:hAnsiTheme="majorHAnsi" w:cstheme="majorBidi"/>
          <w:bCs/>
        </w:rPr>
        <w:t>Staform</w:t>
      </w:r>
      <w:proofErr w:type="spellEnd"/>
      <w:r w:rsidRPr="006D4519">
        <w:rPr>
          <w:rFonts w:asciiTheme="majorHAnsi" w:eastAsia="Calibri" w:hAnsiTheme="majorHAnsi" w:cstheme="majorBidi"/>
          <w:bCs/>
        </w:rPr>
        <w:t xml:space="preserve"> UH s.r.o.</w:t>
      </w:r>
      <w:r>
        <w:rPr>
          <w:rFonts w:asciiTheme="majorHAnsi" w:eastAsia="Calibri" w:hAnsiTheme="majorHAnsi" w:cstheme="majorBidi"/>
          <w:bCs/>
        </w:rPr>
        <w:t>“</w:t>
      </w:r>
      <w:r w:rsidRPr="006D4519">
        <w:rPr>
          <w:rFonts w:asciiTheme="majorHAnsi" w:eastAsia="Calibri" w:hAnsiTheme="majorHAnsi" w:cstheme="majorBidi"/>
          <w:bCs/>
        </w:rPr>
        <w:t xml:space="preserve">, </w:t>
      </w:r>
      <w:proofErr w:type="spellStart"/>
      <w:r w:rsidRPr="006D4519">
        <w:rPr>
          <w:rFonts w:asciiTheme="majorHAnsi" w:eastAsia="Calibri" w:hAnsiTheme="majorHAnsi" w:cstheme="majorBidi"/>
        </w:rPr>
        <w:t>reg</w:t>
      </w:r>
      <w:proofErr w:type="spellEnd"/>
      <w:r w:rsidRPr="006D4519">
        <w:rPr>
          <w:rFonts w:asciiTheme="majorHAnsi" w:eastAsia="Calibri" w:hAnsiTheme="majorHAnsi" w:cstheme="majorBidi"/>
        </w:rPr>
        <w:t xml:space="preserve">. číslo: CZ.01.01.02/01/23_039/0003733 </w:t>
      </w:r>
      <w:bookmarkEnd w:id="3"/>
      <w:r w:rsidRPr="006D4519">
        <w:rPr>
          <w:rFonts w:asciiTheme="majorHAnsi" w:eastAsia="Calibri" w:hAnsiTheme="majorHAnsi" w:cstheme="majorBidi"/>
        </w:rPr>
        <w:t>(dále jen jako „</w:t>
      </w:r>
      <w:r w:rsidRPr="006D4519">
        <w:rPr>
          <w:rFonts w:asciiTheme="majorHAnsi" w:eastAsia="Calibri" w:hAnsiTheme="majorHAnsi" w:cstheme="majorBidi"/>
          <w:b/>
          <w:bCs/>
        </w:rPr>
        <w:t>projekt</w:t>
      </w:r>
      <w:r w:rsidRPr="006D4519">
        <w:rPr>
          <w:rFonts w:asciiTheme="majorHAnsi" w:eastAsia="Calibri" w:hAnsiTheme="majorHAnsi" w:cstheme="majorBidi"/>
        </w:rPr>
        <w:t>“),</w:t>
      </w:r>
      <w:r w:rsidRPr="006D4519">
        <w:rPr>
          <w:rFonts w:asciiTheme="majorHAnsi" w:hAnsiTheme="majorHAnsi" w:cstheme="majorBidi"/>
        </w:rPr>
        <w:t xml:space="preserve"> mezi kupujícím, jakožto zadavatelem veřejné zakázky, a prodávajícím, jakožto vybraným dodavatelem.</w:t>
      </w:r>
    </w:p>
    <w:p w14:paraId="1692BF3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II.</w:t>
      </w:r>
    </w:p>
    <w:p w14:paraId="16BEC8E6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Předmět smlouvy</w:t>
      </w:r>
    </w:p>
    <w:p w14:paraId="52C9E877" w14:textId="4861867D" w:rsidR="005A29E3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Předmětem této smlouvy je závazek prodávajícího odevzdat kupujícímu nové a funkční zařízení</w:t>
      </w:r>
      <w:r w:rsidR="0082496A">
        <w:rPr>
          <w:rFonts w:asciiTheme="majorHAnsi" w:hAnsiTheme="majorHAnsi" w:cstheme="majorHAnsi"/>
          <w:snapToGrid w:val="0"/>
        </w:rPr>
        <w:t xml:space="preserve"> - </w:t>
      </w:r>
      <w:r w:rsidR="0082496A" w:rsidRPr="0082496A">
        <w:rPr>
          <w:rFonts w:asciiTheme="majorHAnsi" w:hAnsiTheme="majorHAnsi" w:cstheme="majorHAnsi"/>
          <w:b/>
          <w:bCs/>
          <w:snapToGrid w:val="0"/>
          <w:u w:val="single"/>
        </w:rPr>
        <w:t>softwarov</w:t>
      </w:r>
      <w:r w:rsidR="001078FB">
        <w:rPr>
          <w:rFonts w:asciiTheme="majorHAnsi" w:hAnsiTheme="majorHAnsi" w:cstheme="majorHAnsi"/>
          <w:b/>
          <w:bCs/>
          <w:snapToGrid w:val="0"/>
          <w:u w:val="single"/>
        </w:rPr>
        <w:t>ý</w:t>
      </w:r>
      <w:r w:rsidR="0082496A" w:rsidRPr="0082496A">
        <w:rPr>
          <w:rFonts w:asciiTheme="majorHAnsi" w:hAnsiTheme="majorHAnsi" w:cstheme="majorHAnsi"/>
          <w:b/>
          <w:bCs/>
          <w:snapToGrid w:val="0"/>
          <w:u w:val="single"/>
        </w:rPr>
        <w:t xml:space="preserve"> (SW) systém pro optimalizaci CNC obrábění a hardwarový (HW) modul pro sběr signálů</w:t>
      </w:r>
      <w:r w:rsidR="00097DA3">
        <w:rPr>
          <w:rFonts w:asciiTheme="majorHAnsi" w:hAnsiTheme="majorHAnsi" w:cstheme="majorHAnsi"/>
          <w:snapToGrid w:val="0"/>
        </w:rPr>
        <w:t xml:space="preserve">, které </w:t>
      </w:r>
      <w:r w:rsidR="008331BC">
        <w:rPr>
          <w:rFonts w:asciiTheme="majorHAnsi" w:hAnsiTheme="majorHAnsi" w:cstheme="majorHAnsi"/>
          <w:snapToGrid w:val="0"/>
        </w:rPr>
        <w:t>jsou</w:t>
      </w:r>
      <w:r w:rsidR="00097DA3">
        <w:rPr>
          <w:rFonts w:asciiTheme="majorHAnsi" w:hAnsiTheme="majorHAnsi" w:cstheme="majorHAnsi"/>
          <w:snapToGrid w:val="0"/>
        </w:rPr>
        <w:t xml:space="preserve"> podrobně specifikován</w:t>
      </w:r>
      <w:r w:rsidR="008331BC">
        <w:rPr>
          <w:rFonts w:asciiTheme="majorHAnsi" w:hAnsiTheme="majorHAnsi" w:cstheme="majorHAnsi"/>
          <w:snapToGrid w:val="0"/>
        </w:rPr>
        <w:t>y</w:t>
      </w:r>
      <w:r w:rsidR="00097DA3">
        <w:rPr>
          <w:rFonts w:asciiTheme="majorHAnsi" w:hAnsiTheme="majorHAnsi" w:cstheme="majorHAnsi"/>
          <w:snapToGrid w:val="0"/>
        </w:rPr>
        <w:t xml:space="preserve"> </w:t>
      </w:r>
      <w:r w:rsidR="00097DA3" w:rsidRPr="00173E5A">
        <w:rPr>
          <w:rFonts w:asciiTheme="majorHAnsi" w:hAnsiTheme="majorHAnsi" w:cstheme="majorHAnsi"/>
          <w:snapToGrid w:val="0"/>
        </w:rPr>
        <w:t>v příloze č.</w:t>
      </w:r>
      <w:r w:rsidR="00FF12C5" w:rsidRPr="00173E5A">
        <w:rPr>
          <w:rFonts w:asciiTheme="majorHAnsi" w:hAnsiTheme="majorHAnsi" w:cstheme="majorHAnsi"/>
          <w:snapToGrid w:val="0"/>
        </w:rPr>
        <w:t xml:space="preserve"> </w:t>
      </w:r>
      <w:r w:rsidR="00097DA3" w:rsidRPr="00173E5A">
        <w:rPr>
          <w:rFonts w:asciiTheme="majorHAnsi" w:hAnsiTheme="majorHAnsi" w:cstheme="majorHAnsi"/>
          <w:snapToGrid w:val="0"/>
        </w:rPr>
        <w:t>1 této smlouvy</w:t>
      </w:r>
      <w:r w:rsidR="001E7B5A" w:rsidRPr="00173E5A">
        <w:rPr>
          <w:rFonts w:asciiTheme="majorHAnsi" w:hAnsiTheme="majorHAnsi" w:cstheme="majorHAnsi"/>
          <w:snapToGrid w:val="0"/>
        </w:rPr>
        <w:t xml:space="preserve"> </w:t>
      </w:r>
      <w:r w:rsidRPr="00173E5A">
        <w:rPr>
          <w:rFonts w:asciiTheme="majorHAnsi" w:hAnsiTheme="majorHAnsi" w:cstheme="majorHAnsi"/>
          <w:snapToGrid w:val="0"/>
        </w:rPr>
        <w:t>(dále jen „</w:t>
      </w:r>
      <w:r w:rsidRPr="00173E5A">
        <w:rPr>
          <w:rFonts w:asciiTheme="majorHAnsi" w:hAnsiTheme="majorHAnsi" w:cstheme="majorHAnsi"/>
          <w:b/>
          <w:snapToGrid w:val="0"/>
        </w:rPr>
        <w:t>zařízení</w:t>
      </w:r>
      <w:r w:rsidRPr="00173E5A">
        <w:rPr>
          <w:rFonts w:asciiTheme="majorHAnsi" w:hAnsiTheme="majorHAnsi" w:cstheme="majorHAnsi"/>
          <w:snapToGrid w:val="0"/>
        </w:rPr>
        <w:t>“</w:t>
      </w:r>
      <w:r w:rsidR="005A29E3" w:rsidRPr="00173E5A">
        <w:rPr>
          <w:rFonts w:asciiTheme="majorHAnsi" w:hAnsiTheme="majorHAnsi" w:cstheme="majorHAnsi"/>
          <w:snapToGrid w:val="0"/>
        </w:rPr>
        <w:t>)</w:t>
      </w:r>
      <w:r w:rsidRPr="00173E5A">
        <w:rPr>
          <w:rFonts w:asciiTheme="majorHAnsi" w:hAnsiTheme="majorHAnsi" w:cstheme="majorHAnsi"/>
          <w:snapToGrid w:val="0"/>
        </w:rPr>
        <w:t xml:space="preserve"> a umožnit kupujícímu nabýt vlastnické právo k</w:t>
      </w:r>
      <w:r w:rsidR="005A29E3" w:rsidRPr="00173E5A">
        <w:rPr>
          <w:rFonts w:asciiTheme="majorHAnsi" w:hAnsiTheme="majorHAnsi" w:cstheme="majorHAnsi"/>
          <w:snapToGrid w:val="0"/>
        </w:rPr>
        <w:t> </w:t>
      </w:r>
      <w:r w:rsidRPr="00173E5A">
        <w:rPr>
          <w:rFonts w:asciiTheme="majorHAnsi" w:hAnsiTheme="majorHAnsi" w:cstheme="majorHAnsi"/>
          <w:snapToGrid w:val="0"/>
        </w:rPr>
        <w:t>zařízení</w:t>
      </w:r>
      <w:r w:rsidR="005A29E3" w:rsidRPr="00173E5A">
        <w:rPr>
          <w:rFonts w:asciiTheme="majorHAnsi" w:hAnsiTheme="majorHAnsi" w:cstheme="majorHAnsi"/>
          <w:snapToGrid w:val="0"/>
        </w:rPr>
        <w:t xml:space="preserve">, </w:t>
      </w:r>
      <w:r w:rsidR="005028E2" w:rsidRPr="00173E5A">
        <w:rPr>
          <w:rFonts w:asciiTheme="majorHAnsi" w:hAnsiTheme="majorHAnsi" w:cstheme="majorHAnsi"/>
          <w:snapToGrid w:val="0"/>
        </w:rPr>
        <w:t xml:space="preserve">dále </w:t>
      </w:r>
      <w:r w:rsidR="00E60DD9" w:rsidRPr="00173E5A">
        <w:rPr>
          <w:rFonts w:asciiTheme="majorHAnsi" w:hAnsiTheme="majorHAnsi" w:cstheme="majorHAnsi"/>
          <w:snapToGrid w:val="0"/>
        </w:rPr>
        <w:t>závazek prodávajícího poskytnout kupujícímu</w:t>
      </w:r>
      <w:r w:rsidR="005A29E3" w:rsidRPr="00173E5A">
        <w:rPr>
          <w:rFonts w:asciiTheme="majorHAnsi" w:hAnsiTheme="majorHAnsi" w:cstheme="majorHAnsi"/>
          <w:snapToGrid w:val="0"/>
        </w:rPr>
        <w:t xml:space="preserve"> právo k</w:t>
      </w:r>
      <w:r w:rsidR="00966558" w:rsidRPr="00173E5A">
        <w:rPr>
          <w:rFonts w:asciiTheme="majorHAnsi" w:hAnsiTheme="majorHAnsi" w:cstheme="majorHAnsi"/>
          <w:snapToGrid w:val="0"/>
        </w:rPr>
        <w:t> </w:t>
      </w:r>
      <w:r w:rsidR="005A29E3" w:rsidRPr="00173E5A">
        <w:rPr>
          <w:rFonts w:asciiTheme="majorHAnsi" w:hAnsiTheme="majorHAnsi" w:cstheme="majorHAnsi"/>
          <w:snapToGrid w:val="0"/>
        </w:rPr>
        <w:t>užití</w:t>
      </w:r>
      <w:r w:rsidR="00966558" w:rsidRPr="00173E5A">
        <w:rPr>
          <w:rFonts w:asciiTheme="majorHAnsi" w:hAnsiTheme="majorHAnsi" w:cstheme="majorHAnsi"/>
          <w:snapToGrid w:val="0"/>
        </w:rPr>
        <w:t xml:space="preserve"> a užívání</w:t>
      </w:r>
      <w:r w:rsidR="00E83274" w:rsidRPr="00173E5A">
        <w:rPr>
          <w:rFonts w:asciiTheme="majorHAnsi" w:hAnsiTheme="majorHAnsi" w:cstheme="majorHAnsi"/>
          <w:snapToGrid w:val="0"/>
        </w:rPr>
        <w:t xml:space="preserve"> software</w:t>
      </w:r>
      <w:r w:rsidR="00097DA3" w:rsidRPr="00173E5A">
        <w:rPr>
          <w:rFonts w:asciiTheme="majorHAnsi" w:hAnsiTheme="majorHAnsi" w:cstheme="majorHAnsi"/>
          <w:snapToGrid w:val="0"/>
        </w:rPr>
        <w:t>, který je podrobně specifikován v příloze č.</w:t>
      </w:r>
      <w:r w:rsidR="00FF12C5" w:rsidRPr="00173E5A">
        <w:rPr>
          <w:rFonts w:asciiTheme="majorHAnsi" w:hAnsiTheme="majorHAnsi" w:cstheme="majorHAnsi"/>
          <w:snapToGrid w:val="0"/>
        </w:rPr>
        <w:t xml:space="preserve"> </w:t>
      </w:r>
      <w:r w:rsidR="00097DA3" w:rsidRPr="00173E5A">
        <w:rPr>
          <w:rFonts w:asciiTheme="majorHAnsi" w:hAnsiTheme="majorHAnsi" w:cstheme="majorHAnsi"/>
          <w:snapToGrid w:val="0"/>
        </w:rPr>
        <w:t>1</w:t>
      </w:r>
      <w:r w:rsidR="00097DA3">
        <w:rPr>
          <w:rFonts w:asciiTheme="majorHAnsi" w:hAnsiTheme="majorHAnsi" w:cstheme="majorHAnsi"/>
          <w:snapToGrid w:val="0"/>
        </w:rPr>
        <w:t xml:space="preserve"> této smlouvy</w:t>
      </w:r>
      <w:r w:rsidR="005A29E3" w:rsidRPr="002377E4">
        <w:rPr>
          <w:rFonts w:asciiTheme="majorHAnsi" w:hAnsiTheme="majorHAnsi" w:cstheme="majorHAnsi"/>
          <w:b/>
          <w:bCs/>
          <w:snapToGrid w:val="0"/>
        </w:rPr>
        <w:t xml:space="preserve"> </w:t>
      </w:r>
      <w:r w:rsidR="005A29E3" w:rsidRPr="002377E4">
        <w:rPr>
          <w:rFonts w:asciiTheme="majorHAnsi" w:hAnsiTheme="majorHAnsi" w:cstheme="majorHAnsi"/>
          <w:snapToGrid w:val="0"/>
        </w:rPr>
        <w:t>(dále jen „</w:t>
      </w:r>
      <w:r w:rsidR="002D1EA7" w:rsidRPr="002377E4">
        <w:rPr>
          <w:rFonts w:asciiTheme="majorHAnsi" w:hAnsiTheme="majorHAnsi" w:cstheme="majorHAnsi"/>
          <w:b/>
          <w:bCs/>
          <w:snapToGrid w:val="0"/>
        </w:rPr>
        <w:t>software</w:t>
      </w:r>
      <w:r w:rsidR="005A29E3" w:rsidRPr="002377E4">
        <w:rPr>
          <w:rFonts w:asciiTheme="majorHAnsi" w:hAnsiTheme="majorHAnsi" w:cstheme="majorHAnsi"/>
          <w:snapToGrid w:val="0"/>
        </w:rPr>
        <w:t>“)</w:t>
      </w:r>
      <w:r w:rsidR="005A29E3">
        <w:rPr>
          <w:rFonts w:asciiTheme="majorHAnsi" w:hAnsiTheme="majorHAnsi" w:cstheme="majorHAnsi"/>
          <w:snapToGrid w:val="0"/>
        </w:rPr>
        <w:t xml:space="preserve"> a </w:t>
      </w:r>
      <w:r w:rsidR="005A29E3" w:rsidRPr="00F01F67">
        <w:rPr>
          <w:rFonts w:asciiTheme="majorHAnsi" w:hAnsiTheme="majorHAnsi" w:cstheme="majorHAnsi"/>
          <w:snapToGrid w:val="0"/>
        </w:rPr>
        <w:t xml:space="preserve">závazek kupujícího zařízení </w:t>
      </w:r>
      <w:r w:rsidR="005A29E3">
        <w:rPr>
          <w:rFonts w:asciiTheme="majorHAnsi" w:hAnsiTheme="majorHAnsi" w:cstheme="majorHAnsi"/>
          <w:snapToGrid w:val="0"/>
        </w:rPr>
        <w:t xml:space="preserve">a </w:t>
      </w:r>
      <w:r w:rsidR="00966558">
        <w:rPr>
          <w:rFonts w:asciiTheme="majorHAnsi" w:hAnsiTheme="majorHAnsi" w:cstheme="majorHAnsi"/>
          <w:snapToGrid w:val="0"/>
        </w:rPr>
        <w:t xml:space="preserve">software </w:t>
      </w:r>
      <w:r w:rsidR="005A29E3" w:rsidRPr="00F01F67">
        <w:rPr>
          <w:rFonts w:asciiTheme="majorHAnsi" w:hAnsiTheme="majorHAnsi" w:cstheme="majorHAnsi"/>
          <w:snapToGrid w:val="0"/>
        </w:rPr>
        <w:t>převzít a zaplatit prodávajícímu níže uvedenou cenu</w:t>
      </w:r>
      <w:r w:rsidR="00097DA3">
        <w:rPr>
          <w:rFonts w:asciiTheme="majorHAnsi" w:hAnsiTheme="majorHAnsi" w:cstheme="majorHAnsi"/>
          <w:snapToGrid w:val="0"/>
        </w:rPr>
        <w:t xml:space="preserve">. Zařízení a software společně také též </w:t>
      </w:r>
      <w:r w:rsidR="00596DAF">
        <w:rPr>
          <w:rFonts w:asciiTheme="majorHAnsi" w:hAnsiTheme="majorHAnsi" w:cstheme="majorHAnsi"/>
          <w:snapToGrid w:val="0"/>
        </w:rPr>
        <w:t xml:space="preserve">jen jako </w:t>
      </w:r>
      <w:r w:rsidR="00097DA3" w:rsidRPr="00F01F67">
        <w:rPr>
          <w:rFonts w:asciiTheme="majorHAnsi" w:hAnsiTheme="majorHAnsi" w:cstheme="majorHAnsi"/>
          <w:snapToGrid w:val="0"/>
        </w:rPr>
        <w:t>„</w:t>
      </w:r>
      <w:r w:rsidR="00097DA3" w:rsidRPr="00F01F67">
        <w:rPr>
          <w:rFonts w:asciiTheme="majorHAnsi" w:hAnsiTheme="majorHAnsi" w:cstheme="majorHAnsi"/>
          <w:b/>
          <w:snapToGrid w:val="0"/>
        </w:rPr>
        <w:t>předmět plnění</w:t>
      </w:r>
      <w:r w:rsidR="00097DA3" w:rsidRPr="00F01F67">
        <w:rPr>
          <w:rFonts w:asciiTheme="majorHAnsi" w:hAnsiTheme="majorHAnsi" w:cstheme="majorHAnsi"/>
          <w:snapToGrid w:val="0"/>
        </w:rPr>
        <w:t>“</w:t>
      </w:r>
      <w:r w:rsidR="00097DA3">
        <w:rPr>
          <w:rFonts w:asciiTheme="majorHAnsi" w:hAnsiTheme="majorHAnsi" w:cstheme="majorHAnsi"/>
          <w:snapToGrid w:val="0"/>
        </w:rPr>
        <w:t>.</w:t>
      </w:r>
    </w:p>
    <w:p w14:paraId="695907D3" w14:textId="0528C4AC" w:rsidR="00950037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097DA3">
        <w:rPr>
          <w:rFonts w:asciiTheme="majorHAnsi" w:hAnsiTheme="majorHAnsi" w:cstheme="majorHAnsi"/>
          <w:snapToGrid w:val="0"/>
        </w:rPr>
        <w:t xml:space="preserve">Zařízení </w:t>
      </w:r>
      <w:r w:rsidR="000C68F2" w:rsidRPr="00097DA3">
        <w:rPr>
          <w:rFonts w:asciiTheme="majorHAnsi" w:hAnsiTheme="majorHAnsi" w:cstheme="majorHAnsi"/>
          <w:snapToGrid w:val="0"/>
        </w:rPr>
        <w:t xml:space="preserve">ani software </w:t>
      </w:r>
      <w:r w:rsidRPr="00097DA3">
        <w:rPr>
          <w:rFonts w:asciiTheme="majorHAnsi" w:hAnsiTheme="majorHAnsi" w:cstheme="majorHAnsi"/>
          <w:snapToGrid w:val="0"/>
        </w:rPr>
        <w:t>nesmí být do okamžiku odevzdání kupujícímu předmětem odpisů ve smyslu</w:t>
      </w:r>
      <w:r w:rsidR="00596DAF">
        <w:rPr>
          <w:rFonts w:asciiTheme="majorHAnsi" w:hAnsiTheme="majorHAnsi" w:cstheme="majorHAnsi"/>
          <w:snapToGrid w:val="0"/>
        </w:rPr>
        <w:t> </w:t>
      </w:r>
      <w:r w:rsidRPr="00596DAF">
        <w:rPr>
          <w:rFonts w:asciiTheme="majorHAnsi" w:hAnsiTheme="majorHAnsi" w:cstheme="majorHAnsi"/>
          <w:snapToGrid w:val="0"/>
        </w:rPr>
        <w:t>§ 26 a</w:t>
      </w:r>
      <w:r w:rsidR="00B93BBF" w:rsidRPr="00596DAF">
        <w:rPr>
          <w:rFonts w:asciiTheme="majorHAnsi" w:hAnsiTheme="majorHAnsi" w:cstheme="majorHAnsi"/>
          <w:snapToGrid w:val="0"/>
        </w:rPr>
        <w:t xml:space="preserve"> </w:t>
      </w:r>
      <w:r w:rsidRPr="00596DAF">
        <w:rPr>
          <w:rFonts w:asciiTheme="majorHAnsi" w:hAnsiTheme="majorHAnsi" w:cstheme="majorHAnsi"/>
          <w:snapToGrid w:val="0"/>
        </w:rPr>
        <w:t>n</w:t>
      </w:r>
      <w:r w:rsidR="00B93BBF" w:rsidRPr="00097DA3">
        <w:rPr>
          <w:rFonts w:asciiTheme="majorHAnsi" w:hAnsiTheme="majorHAnsi" w:cstheme="majorHAnsi"/>
          <w:snapToGrid w:val="0"/>
        </w:rPr>
        <w:t>ásl.</w:t>
      </w:r>
      <w:r w:rsidRPr="00097DA3">
        <w:rPr>
          <w:rFonts w:asciiTheme="majorHAnsi" w:hAnsiTheme="majorHAnsi" w:cstheme="majorHAnsi"/>
          <w:snapToGrid w:val="0"/>
        </w:rPr>
        <w:t xml:space="preserve"> zákona č. 586/1992 Sb., o daních z příjmů, ve znění pozdějších předpisů.</w:t>
      </w:r>
    </w:p>
    <w:p w14:paraId="178E24FD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Součástí závazku prodávajícího dle této smlouvy je dále zejména:</w:t>
      </w:r>
    </w:p>
    <w:p w14:paraId="0AB07615" w14:textId="080D9D1B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 </w:t>
      </w:r>
      <w:r w:rsidR="000C68F2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>na místo plnění uvedené v této smlouvě, jeho vyložení, vybalení a kontrola za účasti kupujícího,</w:t>
      </w:r>
    </w:p>
    <w:p w14:paraId="2EAEC737" w14:textId="0D50C524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daně, clo a poplatky spojené s dodávkou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 xml:space="preserve">, </w:t>
      </w:r>
    </w:p>
    <w:p w14:paraId="3B792E91" w14:textId="4D69B9A9" w:rsidR="004725E3" w:rsidRDefault="004725E3" w:rsidP="00E1631D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2D1EA7">
        <w:rPr>
          <w:rFonts w:asciiTheme="majorHAnsi" w:hAnsiTheme="majorHAnsi" w:cstheme="majorHAnsi"/>
        </w:rPr>
        <w:t>instalaci zařízení zahrnující jeho usazení v místě plnění a napojení na zdroje, zejména připojení k elektrickým rozvodům, rozvodům stlačeného vzduchu a vzduchotechniky, k slaboproudým a optickým rozvodům (je-li funkce zařízení podmíněna takovým připojením),</w:t>
      </w:r>
    </w:p>
    <w:p w14:paraId="1C72B13F" w14:textId="5344AF0A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instalace a implementace </w:t>
      </w:r>
      <w:r w:rsidR="008F17DB">
        <w:rPr>
          <w:rFonts w:asciiTheme="majorHAnsi" w:hAnsiTheme="majorHAnsi" w:cstheme="majorHAnsi"/>
        </w:rPr>
        <w:t>software</w:t>
      </w:r>
      <w:r w:rsidR="00F70ED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na zařízení či instalac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a implementac</w:t>
      </w:r>
      <w:r w:rsidR="0014789D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software na stávající zařízení kupujícího, je-li to pro funkci software vyžadováno,</w:t>
      </w:r>
    </w:p>
    <w:p w14:paraId="0561AFF2" w14:textId="024FB462" w:rsidR="002D6EC9" w:rsidRDefault="002D6EC9" w:rsidP="002D6EC9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aktualizace software na aktuální dostupnou verzi,</w:t>
      </w:r>
    </w:p>
    <w:p w14:paraId="13F5E3B2" w14:textId="69CC2568" w:rsidR="00966558" w:rsidRPr="002D6EC9" w:rsidRDefault="00966558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poskytnutí veškerých licencí (autorských práv) k software kupujícímu v rozsahu </w:t>
      </w:r>
      <w:r w:rsidR="005F4106">
        <w:rPr>
          <w:rFonts w:asciiTheme="majorHAnsi" w:hAnsiTheme="majorHAnsi" w:cstheme="majorHAnsi"/>
        </w:rPr>
        <w:t>obvyklém pro užívání se zařízením, či stávajícím zařízením kupujícího, resp. v rozsahu obvyklého licenčního ujednání při distribuci software, nejméně však v rozsahu pro užití software k účelu předpokládaném veřejnou zakázkou,</w:t>
      </w:r>
    </w:p>
    <w:p w14:paraId="01FE7199" w14:textId="5FC84130" w:rsidR="002D1EA7" w:rsidRPr="002D6EC9" w:rsidRDefault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uvedení </w:t>
      </w:r>
      <w:r w:rsidR="002D6EC9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 xml:space="preserve">do plného provozu zahrnující jeho instalaci či montáž, odzkoušení a ověření správné funkce, případně jeho seřízení, zkušebním provozu, zaškolení obsluhy </w:t>
      </w:r>
      <w:r>
        <w:rPr>
          <w:rFonts w:asciiTheme="majorHAnsi" w:hAnsiTheme="majorHAnsi" w:cstheme="majorHAnsi"/>
        </w:rPr>
        <w:lastRenderedPageBreak/>
        <w:t>kupujícího jakož i provedení jiných úkonů a činností nutných pro to, aby předmět plnění mohl plnit sjednaný či obvyklý účel,</w:t>
      </w:r>
    </w:p>
    <w:p w14:paraId="7E321061" w14:textId="24B0AD62" w:rsidR="008F17DB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potřebného příslušenství předmětu plnění, zejména zpracování a předání instrukcí a návodů k obsluze a údržbě předmětu plnění (manuálů) v českém jazyce, a to 1 x v listinné podobě a 1x v elektronické podobě na </w:t>
      </w:r>
      <w:r w:rsidR="000E51A1">
        <w:rPr>
          <w:rFonts w:asciiTheme="majorHAnsi" w:hAnsiTheme="majorHAnsi" w:cstheme="majorHAnsi"/>
        </w:rPr>
        <w:t xml:space="preserve">datovém nosiči (USB </w:t>
      </w:r>
      <w:proofErr w:type="spellStart"/>
      <w:r w:rsidR="000E51A1">
        <w:rPr>
          <w:rFonts w:asciiTheme="majorHAnsi" w:hAnsiTheme="majorHAnsi" w:cstheme="majorHAnsi"/>
        </w:rPr>
        <w:t>flash</w:t>
      </w:r>
      <w:proofErr w:type="spellEnd"/>
      <w:r w:rsidR="000E51A1">
        <w:rPr>
          <w:rFonts w:asciiTheme="majorHAnsi" w:hAnsiTheme="majorHAnsi" w:cstheme="majorHAnsi"/>
        </w:rPr>
        <w:t xml:space="preserve"> disk apod.)</w:t>
      </w:r>
      <w:r>
        <w:rPr>
          <w:rFonts w:asciiTheme="majorHAnsi" w:hAnsiTheme="majorHAnsi" w:cstheme="majorHAnsi"/>
        </w:rPr>
        <w:t>,</w:t>
      </w:r>
    </w:p>
    <w:p w14:paraId="1298A015" w14:textId="01B2086B" w:rsidR="004725E3" w:rsidRDefault="001405AF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</w:t>
      </w:r>
      <w:r w:rsidR="008F17DB">
        <w:rPr>
          <w:rFonts w:asciiTheme="majorHAnsi" w:hAnsiTheme="majorHAnsi" w:cstheme="majorHAnsi"/>
        </w:rPr>
        <w:t xml:space="preserve">instalačních </w:t>
      </w:r>
      <w:r>
        <w:rPr>
          <w:rFonts w:asciiTheme="majorHAnsi" w:hAnsiTheme="majorHAnsi" w:cstheme="majorHAnsi"/>
        </w:rPr>
        <w:t xml:space="preserve">souborů </w:t>
      </w:r>
      <w:r w:rsidR="008F17DB">
        <w:rPr>
          <w:rFonts w:asciiTheme="majorHAnsi" w:hAnsiTheme="majorHAnsi" w:cstheme="majorHAnsi"/>
        </w:rPr>
        <w:t>k software,</w:t>
      </w:r>
    </w:p>
    <w:p w14:paraId="0441F630" w14:textId="77777777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předání prohlášení o shodě dodaného předmětu plnění se schválenými standardy (certifikace CE),</w:t>
      </w:r>
    </w:p>
    <w:p w14:paraId="718E3785" w14:textId="2079C533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zajištění předepsaných prohlídek, technických kontrol a zkoušek po dobu trvání záruky a odpovědnosti za vady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>, tak jak vyplývá z této smlouvy a z platných obecně závazných právních předpisů nebo z pokynů výrobce předmětu plnění,</w:t>
      </w:r>
    </w:p>
    <w:p w14:paraId="77F4F056" w14:textId="35965E6F" w:rsidR="004725E3" w:rsidRDefault="004725E3" w:rsidP="66769461">
      <w:pPr>
        <w:widowControl w:val="0"/>
        <w:numPr>
          <w:ilvl w:val="0"/>
          <w:numId w:val="43"/>
        </w:numPr>
        <w:spacing w:after="120" w:line="276" w:lineRule="auto"/>
        <w:ind w:left="907" w:hanging="284"/>
        <w:jc w:val="both"/>
        <w:rPr>
          <w:rFonts w:asciiTheme="majorHAnsi" w:eastAsiaTheme="majorEastAsia" w:hAnsiTheme="majorHAnsi" w:cstheme="majorBidi"/>
        </w:rPr>
      </w:pPr>
      <w:r w:rsidRPr="66769461">
        <w:rPr>
          <w:rFonts w:asciiTheme="majorHAnsi" w:hAnsiTheme="majorHAnsi" w:cstheme="majorBidi"/>
        </w:rPr>
        <w:t xml:space="preserve">odvoz a likvidace všech obalů a dalších materiálů použitých při plnění veřejné zakázky, v souladu s ustanoveními zákona </w:t>
      </w:r>
      <w:r w:rsidR="11DC322F" w:rsidRPr="66769461">
        <w:rPr>
          <w:rFonts w:ascii="Calibri Light" w:eastAsia="Calibri Light" w:hAnsi="Calibri Light" w:cs="Calibri Light"/>
        </w:rPr>
        <w:t>č. 541/2020 Sb., o odpadech, v platném znění</w:t>
      </w:r>
      <w:r w:rsidRPr="66769461">
        <w:rPr>
          <w:rFonts w:asciiTheme="majorHAnsi" w:hAnsiTheme="majorHAnsi" w:cstheme="majorBidi"/>
        </w:rPr>
        <w:t>.</w:t>
      </w:r>
    </w:p>
    <w:p w14:paraId="58F22727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prohlašuje, že:</w:t>
      </w:r>
    </w:p>
    <w:p w14:paraId="5CD4DBA8" w14:textId="4EAB9639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předmět plnění dle této smlouvy je zcela v souladu s požadavky kupujícího uvedenými v zadávacích podmínkách </w:t>
      </w:r>
      <w:r w:rsidR="00F87242" w:rsidRPr="00F01F67">
        <w:rPr>
          <w:rFonts w:asciiTheme="majorHAnsi" w:hAnsiTheme="majorHAnsi" w:cstheme="majorHAnsi"/>
          <w:bCs/>
        </w:rPr>
        <w:t xml:space="preserve">veřejné </w:t>
      </w:r>
      <w:r w:rsidRPr="00F01F67">
        <w:rPr>
          <w:rFonts w:asciiTheme="majorHAnsi" w:hAnsiTheme="majorHAnsi" w:cstheme="majorHAnsi"/>
        </w:rPr>
        <w:t>zakázky,</w:t>
      </w:r>
    </w:p>
    <w:p w14:paraId="6CFBA9B9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zařízení vč. příslušenství je nové a v souladu se všemi platnými právními předpisy České republiky a Evropské unie (zejména bezpečnostními, technickými, kvalitativními a zdravotními) a českými technickými normami (ČSN), které se vztahují k zařízení, a to jak závaznými, tak doporučenými. Prodávající odpovídá za to, že zařízení je vyrobeno z nejlepších materiálů, v prvotřídní kvalitě;</w:t>
      </w:r>
    </w:p>
    <w:p w14:paraId="0DAB1B6A" w14:textId="7A8F0B8B" w:rsidR="0095003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je výlučným vlastníkem zařízení, že na zařízení neváznou žádná práva třetích osob a že není dána žádná překážka, která by mu bránila se zařízením podle této smlouvy disponovat. Prodávající prohlašuje, že zařízení nemá žádné vady, které by bránily jeho použití ke sjednaným a/nebo obvyklým účelům</w:t>
      </w:r>
      <w:r w:rsidR="00D77FCA">
        <w:rPr>
          <w:rFonts w:asciiTheme="majorHAnsi" w:hAnsiTheme="majorHAnsi" w:cstheme="majorHAnsi"/>
        </w:rPr>
        <w:t>,</w:t>
      </w:r>
    </w:p>
    <w:p w14:paraId="1D5D9F4D" w14:textId="45284429" w:rsidR="00D77FCA" w:rsidRPr="00F01F67" w:rsidRDefault="00D77FCA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oprávněn poskytnou</w:t>
      </w:r>
      <w:r w:rsidR="00B93B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licenci k</w:t>
      </w:r>
      <w:r w:rsidR="0022416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software</w:t>
      </w:r>
      <w:r w:rsidR="00224164">
        <w:rPr>
          <w:rFonts w:asciiTheme="majorHAnsi" w:hAnsiTheme="majorHAnsi" w:cstheme="majorHAnsi"/>
        </w:rPr>
        <w:t xml:space="preserve"> v rozsahu dle této smlouvy.</w:t>
      </w:r>
    </w:p>
    <w:p w14:paraId="78477910" w14:textId="5CBAC16A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touto smlouvou a za podmínek v ní uvedených zařízení kupujícímu prodává a kupující touto smlouvou a za podmínek v ní uvedených zařízení od prodávajícího kupuje</w:t>
      </w:r>
      <w:r w:rsidR="00224164">
        <w:rPr>
          <w:rFonts w:asciiTheme="majorHAnsi" w:hAnsiTheme="majorHAnsi" w:cstheme="majorHAnsi"/>
          <w:snapToGrid w:val="0"/>
        </w:rPr>
        <w:t xml:space="preserve"> a dále prodávající poskytuje kupujícímu právo k užití software a kupující toto právo přijímá.</w:t>
      </w:r>
    </w:p>
    <w:p w14:paraId="68FC468F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III.</w:t>
      </w:r>
    </w:p>
    <w:p w14:paraId="312BBD95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Doba a místo plnění</w:t>
      </w:r>
    </w:p>
    <w:p w14:paraId="7614CA9A" w14:textId="6942DDF7" w:rsidR="00950037" w:rsidRPr="00CC5D1A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</w:rPr>
        <w:t xml:space="preserve">Prodávající je povinen odevzdat </w:t>
      </w:r>
      <w:r w:rsidR="00B93BBF">
        <w:rPr>
          <w:rFonts w:asciiTheme="majorHAnsi" w:hAnsiTheme="majorHAnsi" w:cstheme="majorHAnsi"/>
        </w:rPr>
        <w:t>předmět plnění</w:t>
      </w:r>
      <w:r w:rsidR="00B93BBF" w:rsidRPr="00CC5D1A">
        <w:rPr>
          <w:rFonts w:asciiTheme="majorHAnsi" w:hAnsiTheme="majorHAnsi" w:cstheme="majorHAnsi"/>
        </w:rPr>
        <w:t xml:space="preserve"> </w:t>
      </w:r>
      <w:r w:rsidRPr="00CC5D1A">
        <w:rPr>
          <w:rFonts w:asciiTheme="majorHAnsi" w:hAnsiTheme="majorHAnsi" w:cstheme="majorHAnsi"/>
        </w:rPr>
        <w:t>a provést všechny ostatní činnosti a dodávky, které jsou součástí předmětu plnění dle této smlouvy v termínech:</w:t>
      </w:r>
    </w:p>
    <w:p w14:paraId="16AD6F1B" w14:textId="136249BD" w:rsidR="00950037" w:rsidRPr="00CC5D1A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  <w:b/>
        </w:rPr>
        <w:t>zahájení plnění</w:t>
      </w:r>
      <w:r w:rsidR="00F87242" w:rsidRPr="00CC5D1A">
        <w:rPr>
          <w:rFonts w:asciiTheme="majorHAnsi" w:hAnsiTheme="majorHAnsi" w:cstheme="majorHAnsi"/>
          <w:b/>
        </w:rPr>
        <w:t xml:space="preserve"> smlouvy</w:t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  <w:b/>
        </w:rPr>
        <w:t>den následující</w:t>
      </w:r>
      <w:r w:rsidRPr="00CC5D1A">
        <w:rPr>
          <w:rFonts w:asciiTheme="majorHAnsi" w:hAnsiTheme="majorHAnsi" w:cstheme="majorHAnsi"/>
        </w:rPr>
        <w:t xml:space="preserve"> po podpisu této smlouvy </w:t>
      </w:r>
    </w:p>
    <w:p w14:paraId="168C2DB6" w14:textId="6A977C0D" w:rsidR="00950037" w:rsidRPr="00CC5D1A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</w:rPr>
      </w:pPr>
      <w:r w:rsidRPr="00CC5D1A">
        <w:rPr>
          <w:rFonts w:asciiTheme="majorHAnsi" w:hAnsiTheme="majorHAnsi" w:cstheme="majorHAnsi"/>
          <w:b/>
        </w:rPr>
        <w:t xml:space="preserve">ukončení plnění </w:t>
      </w:r>
      <w:r w:rsidR="00F87242" w:rsidRPr="00CC5D1A">
        <w:rPr>
          <w:rFonts w:asciiTheme="majorHAnsi" w:hAnsiTheme="majorHAnsi" w:cstheme="majorHAnsi"/>
          <w:b/>
        </w:rPr>
        <w:t>smlouvy</w:t>
      </w:r>
      <w:r w:rsidRPr="00CC5D1A">
        <w:rPr>
          <w:rFonts w:asciiTheme="majorHAnsi" w:hAnsiTheme="majorHAnsi" w:cstheme="majorHAnsi"/>
          <w:b/>
        </w:rPr>
        <w:tab/>
      </w:r>
      <w:r w:rsidRPr="00CC5D1A">
        <w:rPr>
          <w:rFonts w:asciiTheme="majorHAnsi" w:hAnsiTheme="majorHAnsi" w:cstheme="majorHAnsi"/>
          <w:b/>
        </w:rPr>
        <w:tab/>
      </w:r>
      <w:r w:rsidRPr="00CC5D1A">
        <w:rPr>
          <w:rFonts w:asciiTheme="majorHAnsi" w:hAnsiTheme="majorHAnsi" w:cstheme="majorHAnsi"/>
          <w:b/>
        </w:rPr>
        <w:tab/>
      </w:r>
      <w:r w:rsidR="00A25597" w:rsidRPr="00A25597">
        <w:rPr>
          <w:rFonts w:asciiTheme="majorHAnsi" w:hAnsiTheme="majorHAnsi" w:cstheme="majorHAnsi"/>
          <w:b/>
        </w:rPr>
        <w:t xml:space="preserve">do </w:t>
      </w:r>
      <w:r w:rsidR="007975CE">
        <w:rPr>
          <w:rFonts w:asciiTheme="majorHAnsi" w:hAnsiTheme="majorHAnsi" w:cstheme="majorHAnsi"/>
          <w:b/>
        </w:rPr>
        <w:t>20</w:t>
      </w:r>
      <w:r w:rsidR="00A918CA">
        <w:rPr>
          <w:rFonts w:asciiTheme="majorHAnsi" w:hAnsiTheme="majorHAnsi" w:cstheme="majorHAnsi"/>
          <w:b/>
        </w:rPr>
        <w:t xml:space="preserve"> týdnů</w:t>
      </w:r>
      <w:r w:rsidR="00C973C8">
        <w:rPr>
          <w:rFonts w:asciiTheme="majorHAnsi" w:hAnsiTheme="majorHAnsi" w:cstheme="majorHAnsi"/>
          <w:b/>
        </w:rPr>
        <w:t xml:space="preserve"> </w:t>
      </w:r>
      <w:r w:rsidRPr="00CC5D1A">
        <w:rPr>
          <w:rFonts w:asciiTheme="majorHAnsi" w:hAnsiTheme="majorHAnsi" w:cstheme="majorHAnsi"/>
        </w:rPr>
        <w:t xml:space="preserve">od zahájení plnění </w:t>
      </w:r>
      <w:r w:rsidR="00F87242" w:rsidRPr="00CC5D1A">
        <w:rPr>
          <w:rFonts w:asciiTheme="majorHAnsi" w:hAnsiTheme="majorHAnsi" w:cstheme="majorHAnsi"/>
        </w:rPr>
        <w:t>smlouvy</w:t>
      </w:r>
      <w:r w:rsidRPr="00CC5D1A">
        <w:rPr>
          <w:rFonts w:asciiTheme="majorHAnsi" w:hAnsiTheme="majorHAnsi" w:cstheme="majorHAnsi"/>
        </w:rPr>
        <w:t>.</w:t>
      </w:r>
    </w:p>
    <w:p w14:paraId="2D71312D" w14:textId="1064D196" w:rsidR="00950037" w:rsidRPr="00EA4614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EA4614">
        <w:rPr>
          <w:rFonts w:asciiTheme="majorHAnsi" w:hAnsiTheme="majorHAnsi" w:cstheme="majorHAnsi"/>
        </w:rPr>
        <w:t xml:space="preserve">Místem plnění předmětu této smlouvy je </w:t>
      </w:r>
      <w:r w:rsidR="00EA4614" w:rsidRPr="00EA4614">
        <w:rPr>
          <w:rFonts w:asciiTheme="majorHAnsi" w:hAnsiTheme="majorHAnsi" w:cstheme="majorHAnsi"/>
          <w:b/>
        </w:rPr>
        <w:t>sídlo kupujícího na adrese Pivovarská 230, Jarošov, 686 01 Uherské Hradiště</w:t>
      </w:r>
      <w:r w:rsidR="00C13AEC" w:rsidRPr="00EA4614">
        <w:rPr>
          <w:rFonts w:asciiTheme="majorHAnsi" w:hAnsiTheme="majorHAnsi" w:cstheme="majorHAnsi"/>
        </w:rPr>
        <w:t xml:space="preserve"> </w:t>
      </w:r>
      <w:r w:rsidRPr="00EA4614">
        <w:rPr>
          <w:rFonts w:asciiTheme="majorHAnsi" w:hAnsiTheme="majorHAnsi" w:cstheme="majorHAnsi"/>
        </w:rPr>
        <w:t>(dále jen „</w:t>
      </w:r>
      <w:r w:rsidRPr="00EA4614">
        <w:rPr>
          <w:rFonts w:asciiTheme="majorHAnsi" w:hAnsiTheme="majorHAnsi" w:cstheme="majorHAnsi"/>
          <w:b/>
        </w:rPr>
        <w:t>místo plnění</w:t>
      </w:r>
      <w:r w:rsidRPr="00EA4614">
        <w:rPr>
          <w:rFonts w:asciiTheme="majorHAnsi" w:hAnsiTheme="majorHAnsi" w:cstheme="majorHAnsi"/>
        </w:rPr>
        <w:t>“).</w:t>
      </w:r>
    </w:p>
    <w:p w14:paraId="6A78493C" w14:textId="25C25A27" w:rsidR="00950037" w:rsidRPr="009F357B" w:rsidRDefault="00950037" w:rsidP="003953EF">
      <w:pPr>
        <w:widowControl w:val="0"/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9F357B">
        <w:rPr>
          <w:rFonts w:asciiTheme="majorHAnsi" w:hAnsiTheme="majorHAnsi" w:cstheme="majorHAnsi"/>
        </w:rPr>
        <w:t xml:space="preserve">Prodávající se zavazuje </w:t>
      </w:r>
      <w:r w:rsidR="000C68F2" w:rsidRPr="009F357B">
        <w:rPr>
          <w:rFonts w:asciiTheme="majorHAnsi" w:hAnsiTheme="majorHAnsi" w:cstheme="majorHAnsi"/>
        </w:rPr>
        <w:t>předmět plnění</w:t>
      </w:r>
      <w:r w:rsidR="000C68F2" w:rsidRPr="009F357B" w:rsidDel="000C68F2">
        <w:rPr>
          <w:rFonts w:asciiTheme="majorHAnsi" w:hAnsiTheme="majorHAnsi" w:cstheme="majorHAnsi"/>
        </w:rPr>
        <w:t xml:space="preserve"> </w:t>
      </w:r>
      <w:r w:rsidRPr="009F357B">
        <w:rPr>
          <w:rFonts w:asciiTheme="majorHAnsi" w:hAnsiTheme="majorHAnsi" w:cstheme="majorHAnsi"/>
        </w:rPr>
        <w:t>přepravit na své náklady a odpovědnost do uvedeného místa plnění a předat je kupujícímu v tomto místě plnění. Na odevz</w:t>
      </w:r>
      <w:r w:rsidR="00C13AEC" w:rsidRPr="009F357B">
        <w:rPr>
          <w:rFonts w:asciiTheme="majorHAnsi" w:hAnsiTheme="majorHAnsi" w:cstheme="majorHAnsi"/>
        </w:rPr>
        <w:t>d</w:t>
      </w:r>
      <w:r w:rsidRPr="009F357B">
        <w:rPr>
          <w:rFonts w:asciiTheme="majorHAnsi" w:hAnsiTheme="majorHAnsi" w:cstheme="majorHAnsi"/>
        </w:rPr>
        <w:t xml:space="preserve">ání </w:t>
      </w:r>
      <w:r w:rsidR="000C68F2" w:rsidRPr="009F357B">
        <w:rPr>
          <w:rFonts w:asciiTheme="majorHAnsi" w:hAnsiTheme="majorHAnsi" w:cstheme="majorHAnsi"/>
        </w:rPr>
        <w:t>předmětu plnění u</w:t>
      </w:r>
      <w:r w:rsidRPr="009F357B">
        <w:rPr>
          <w:rFonts w:asciiTheme="majorHAnsi" w:hAnsiTheme="majorHAnsi" w:cstheme="majorHAnsi"/>
        </w:rPr>
        <w:t xml:space="preserve">pozorní </w:t>
      </w:r>
      <w:r w:rsidRPr="009F357B">
        <w:rPr>
          <w:rFonts w:asciiTheme="majorHAnsi" w:hAnsiTheme="majorHAnsi" w:cstheme="majorHAnsi"/>
        </w:rPr>
        <w:lastRenderedPageBreak/>
        <w:t xml:space="preserve">prodávající zástupce kupujícího na e-mailu: </w:t>
      </w:r>
      <w:hyperlink r:id="rId12" w:history="1">
        <w:r w:rsidR="009F357B" w:rsidRPr="009F357B">
          <w:rPr>
            <w:rStyle w:val="Hypertextovodkaz"/>
            <w:rFonts w:asciiTheme="majorHAnsi" w:hAnsiTheme="majorHAnsi" w:cstheme="majorHAnsi"/>
            <w:snapToGrid w:val="0"/>
          </w:rPr>
          <w:t>stastny@staform.cz</w:t>
        </w:r>
      </w:hyperlink>
      <w:r w:rsidR="0002106D" w:rsidRPr="009F357B">
        <w:rPr>
          <w:rFonts w:asciiTheme="majorHAnsi" w:hAnsiTheme="majorHAnsi" w:cstheme="majorHAnsi"/>
        </w:rPr>
        <w:t xml:space="preserve"> </w:t>
      </w:r>
      <w:r w:rsidRPr="009F357B">
        <w:rPr>
          <w:rFonts w:asciiTheme="majorHAnsi" w:hAnsiTheme="majorHAnsi" w:cstheme="majorHAnsi"/>
        </w:rPr>
        <w:t>nejméně 3 pracovní dny před jeho uskutečněním.</w:t>
      </w:r>
    </w:p>
    <w:p w14:paraId="239E845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IV.</w:t>
      </w:r>
    </w:p>
    <w:p w14:paraId="13482659" w14:textId="5CC97F9E" w:rsidR="00950037" w:rsidRPr="00F01F67" w:rsidRDefault="00B93BBF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</w:t>
      </w:r>
      <w:r w:rsidR="00950037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ena 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předmětu plnění</w:t>
      </w:r>
    </w:p>
    <w:p w14:paraId="51F3D9E8" w14:textId="16DDBEC8" w:rsidR="00950037" w:rsidRPr="00F01F67" w:rsidRDefault="00B93BBF" w:rsidP="00950037">
      <w:pPr>
        <w:widowControl w:val="0"/>
        <w:numPr>
          <w:ilvl w:val="0"/>
          <w:numId w:val="26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za předmět plnění včetně souvisejících činností uvedených v této smlouvě je sjednána v souladu s cenou, kterou prodávající nabídl v rámci </w:t>
      </w:r>
      <w:r w:rsidR="00E948F9">
        <w:rPr>
          <w:rFonts w:asciiTheme="majorHAnsi" w:hAnsiTheme="majorHAnsi" w:cstheme="majorHAnsi"/>
        </w:rPr>
        <w:t>výběrovéh</w:t>
      </w:r>
      <w:r w:rsidR="00950037" w:rsidRPr="00F01F67">
        <w:rPr>
          <w:rFonts w:asciiTheme="majorHAnsi" w:hAnsiTheme="majorHAnsi" w:cstheme="majorHAnsi"/>
        </w:rPr>
        <w:t xml:space="preserve">o řízení na </w:t>
      </w:r>
      <w:r w:rsidR="00F87242" w:rsidRPr="00F01F67">
        <w:rPr>
          <w:rFonts w:asciiTheme="majorHAnsi" w:hAnsiTheme="majorHAnsi" w:cstheme="majorHAnsi"/>
        </w:rPr>
        <w:t xml:space="preserve">veřejnou </w:t>
      </w:r>
      <w:r w:rsidR="00950037" w:rsidRPr="00F01F67">
        <w:rPr>
          <w:rFonts w:asciiTheme="majorHAnsi" w:hAnsiTheme="majorHAnsi" w:cstheme="majorHAnsi"/>
        </w:rPr>
        <w:t>zakázku.</w:t>
      </w:r>
    </w:p>
    <w:p w14:paraId="12FB6E41" w14:textId="409940A0" w:rsidR="00950037" w:rsidRPr="00F01F67" w:rsidRDefault="00DC41CA" w:rsidP="00950037">
      <w:pPr>
        <w:widowControl w:val="0"/>
        <w:spacing w:after="60" w:line="276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činí: </w:t>
      </w:r>
    </w:p>
    <w:p w14:paraId="17590D8D" w14:textId="71B8EA56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Cena bez DPH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Start w:id="4" w:name="Text15"/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End w:id="4"/>
      <w:sdt>
        <w:sdtPr>
          <w:rPr>
            <w:rFonts w:asciiTheme="majorHAnsi" w:hAnsiTheme="majorHAnsi" w:cstheme="majorHAnsi"/>
            <w:b/>
            <w:bCs/>
            <w:sz w:val="22"/>
            <w:szCs w:val="22"/>
            <w:highlight w:val="yellow"/>
          </w:rPr>
          <w:id w:val="-44995470"/>
          <w:placeholder>
            <w:docPart w:val="CA04E127E6E34881B52219C77F8CAE96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/>
          <w:bCs/>
          <w:sz w:val="22"/>
          <w:szCs w:val="22"/>
        </w:rPr>
        <w:t xml:space="preserve"> Kč</w:t>
      </w:r>
    </w:p>
    <w:p w14:paraId="4E699232" w14:textId="5E0DCEB1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DPH</w:t>
      </w:r>
      <w:r w:rsidRPr="00F01F67">
        <w:rPr>
          <w:rFonts w:asciiTheme="majorHAnsi" w:hAnsiTheme="majorHAnsi" w:cstheme="majorHAnsi"/>
          <w:sz w:val="22"/>
          <w:szCs w:val="22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-518936896"/>
          <w:placeholder>
            <w:docPart w:val="7589EDAD24AE46E6828F608B3C89AECC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431A55F1" w14:textId="0E0E036C" w:rsidR="0079308E" w:rsidRPr="00F01F67" w:rsidRDefault="0079308E" w:rsidP="0079308E">
      <w:pPr>
        <w:pStyle w:val="Zkladntext"/>
        <w:spacing w:after="120"/>
        <w:ind w:left="1276" w:firstLine="142"/>
        <w:rPr>
          <w:rFonts w:asciiTheme="majorHAnsi" w:hAnsiTheme="majorHAnsi" w:cstheme="majorHAnsi"/>
          <w:bCs/>
          <w:snapToGrid w:val="0"/>
          <w:color w:val="auto"/>
          <w:sz w:val="22"/>
          <w:szCs w:val="22"/>
        </w:rPr>
      </w:pPr>
      <w:r w:rsidRPr="00F01F67">
        <w:rPr>
          <w:rFonts w:asciiTheme="majorHAnsi" w:hAnsiTheme="majorHAnsi" w:cstheme="majorHAnsi"/>
          <w:bCs/>
          <w:sz w:val="22"/>
          <w:szCs w:val="22"/>
        </w:rPr>
        <w:t>Cena včetně DPH</w:t>
      </w:r>
      <w:r w:rsidRPr="00F01F67"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Cs/>
            <w:sz w:val="22"/>
            <w:szCs w:val="22"/>
            <w:highlight w:val="yellow"/>
          </w:rPr>
          <w:id w:val="-403682954"/>
          <w:placeholder>
            <w:docPart w:val="F7328F8CEE0C4174BBE77CFB70D3EBC3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Cs/>
          <w:sz w:val="22"/>
          <w:szCs w:val="22"/>
        </w:rPr>
        <w:t xml:space="preserve"> Kč</w:t>
      </w:r>
    </w:p>
    <w:p w14:paraId="77781505" w14:textId="77777777" w:rsidR="00950037" w:rsidRPr="00F01F67" w:rsidRDefault="00950037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 ceně bez DPH bude připočtena daň z přidané hodnoty ve výši a způsobem dle zákona č. 235/2004 Sb., o dani z přidané hodnoty, ve znění pozdějších předpisů.</w:t>
      </w:r>
    </w:p>
    <w:p w14:paraId="54CB4FC9" w14:textId="52511F34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ena bez DPH je sjednána jako nejvýše přípustná. Jsou v ní zahrnuty veškeré náklady prodávajícího nezbytné pro řádné a včasné splnění celého předmětu této smlouvy.</w:t>
      </w:r>
    </w:p>
    <w:p w14:paraId="16C0AC50" w14:textId="0D26E902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enu je možné změnit pouze za podmínky, že v průběhu plnění této smlouvy dojde ke změně sazby DPH.</w:t>
      </w:r>
    </w:p>
    <w:p w14:paraId="789F27D1" w14:textId="28C5A069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bez DPH zahrnuje </w:t>
      </w:r>
      <w:r w:rsidR="00950037" w:rsidRPr="00F01F67">
        <w:rPr>
          <w:rFonts w:asciiTheme="majorHAnsi" w:hAnsiTheme="majorHAnsi" w:cstheme="majorHAnsi"/>
          <w:color w:val="000000"/>
        </w:rPr>
        <w:t xml:space="preserve">veškeré náklady prodávajícího spojené </w:t>
      </w:r>
      <w:r w:rsidR="00950037" w:rsidRPr="00F01F67">
        <w:rPr>
          <w:rFonts w:asciiTheme="majorHAnsi" w:hAnsiTheme="majorHAnsi" w:cstheme="majorHAnsi"/>
        </w:rPr>
        <w:t>s poskytováním předmět</w:t>
      </w:r>
      <w:r w:rsidR="0006778F">
        <w:rPr>
          <w:rFonts w:asciiTheme="majorHAnsi" w:hAnsiTheme="majorHAnsi" w:cstheme="majorHAnsi"/>
        </w:rPr>
        <w:t>u</w:t>
      </w:r>
      <w:r w:rsidR="00950037" w:rsidRPr="00F01F67">
        <w:rPr>
          <w:rFonts w:asciiTheme="majorHAnsi" w:hAnsiTheme="majorHAnsi" w:cstheme="majorHAnsi"/>
        </w:rPr>
        <w:t xml:space="preserve"> plnění této smlouvy.</w:t>
      </w:r>
    </w:p>
    <w:p w14:paraId="0CC763F5" w14:textId="40A795D7" w:rsidR="00950037" w:rsidRPr="00F01F67" w:rsidRDefault="00950037" w:rsidP="00950037">
      <w:pPr>
        <w:widowControl w:val="0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prohlašuje, že se řádně seznámil s rozsahem předmětu této smlouvy a potvrzuje, že dohodnutá cena zahrnuje veškeré náklady spojené se splněním této smlouvy.</w:t>
      </w:r>
    </w:p>
    <w:p w14:paraId="58525830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V.</w:t>
      </w:r>
    </w:p>
    <w:p w14:paraId="6A0E0D64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</w:rPr>
        <w:t>Platební podmínky a fakturace</w:t>
      </w:r>
    </w:p>
    <w:p w14:paraId="6F5B61DB" w14:textId="4DE9FD80" w:rsidR="00950037" w:rsidRDefault="00950037" w:rsidP="00B91366">
      <w:pPr>
        <w:widowControl w:val="0"/>
        <w:numPr>
          <w:ilvl w:val="1"/>
          <w:numId w:val="27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Zálohy na platby nejsou sjednány, kupující je neposkytuje a prodávající nemůže po kupujícím uhrazení zálohy požadovat.</w:t>
      </w:r>
      <w:r w:rsidR="00F87242" w:rsidRPr="00F01F67">
        <w:rPr>
          <w:rFonts w:asciiTheme="majorHAnsi" w:hAnsiTheme="majorHAnsi" w:cstheme="majorHAnsi"/>
        </w:rPr>
        <w:t xml:space="preserve"> </w:t>
      </w:r>
      <w:r w:rsidR="00D01FAC">
        <w:rPr>
          <w:rFonts w:asciiTheme="majorHAnsi" w:hAnsiTheme="majorHAnsi" w:cstheme="majorHAnsi"/>
        </w:rPr>
        <w:t>C</w:t>
      </w:r>
      <w:r w:rsidRPr="00F01F67">
        <w:rPr>
          <w:rFonts w:asciiTheme="majorHAnsi" w:hAnsiTheme="majorHAnsi" w:cstheme="majorHAnsi"/>
        </w:rPr>
        <w:t xml:space="preserve">ena bude kupujícím uhrazena prodávajícímu na základě </w:t>
      </w:r>
      <w:r w:rsidR="002A25E2">
        <w:rPr>
          <w:rFonts w:asciiTheme="majorHAnsi" w:hAnsiTheme="majorHAnsi" w:cstheme="majorHAnsi"/>
        </w:rPr>
        <w:t xml:space="preserve">dílčích </w:t>
      </w:r>
      <w:r w:rsidRPr="00F01F67">
        <w:rPr>
          <w:rFonts w:asciiTheme="majorHAnsi" w:hAnsiTheme="majorHAnsi" w:cstheme="majorHAnsi"/>
        </w:rPr>
        <w:t>daňov</w:t>
      </w:r>
      <w:r w:rsidR="00ED7CC7">
        <w:rPr>
          <w:rFonts w:asciiTheme="majorHAnsi" w:hAnsiTheme="majorHAnsi" w:cstheme="majorHAnsi"/>
        </w:rPr>
        <w:t>ých</w:t>
      </w:r>
      <w:r w:rsidRPr="00F01F67">
        <w:rPr>
          <w:rFonts w:asciiTheme="majorHAnsi" w:hAnsiTheme="majorHAnsi" w:cstheme="majorHAnsi"/>
        </w:rPr>
        <w:t xml:space="preserve"> doklad</w:t>
      </w:r>
      <w:r w:rsidR="00ED7CC7">
        <w:rPr>
          <w:rFonts w:asciiTheme="majorHAnsi" w:hAnsiTheme="majorHAnsi" w:cstheme="majorHAnsi"/>
        </w:rPr>
        <w:t>ů</w:t>
      </w:r>
      <w:r w:rsidR="00256161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 (dále jen „</w:t>
      </w:r>
      <w:r w:rsidRPr="00F01F67">
        <w:rPr>
          <w:rFonts w:asciiTheme="majorHAnsi" w:hAnsiTheme="majorHAnsi" w:cstheme="majorHAnsi"/>
          <w:b/>
        </w:rPr>
        <w:t>faktura</w:t>
      </w:r>
      <w:r w:rsidRPr="00F01F67">
        <w:rPr>
          <w:rFonts w:asciiTheme="majorHAnsi" w:hAnsiTheme="majorHAnsi" w:cstheme="majorHAnsi"/>
        </w:rPr>
        <w:t>“) vystaven</w:t>
      </w:r>
      <w:r w:rsidR="00ED7CC7">
        <w:rPr>
          <w:rFonts w:asciiTheme="majorHAnsi" w:hAnsiTheme="majorHAnsi" w:cstheme="majorHAnsi"/>
        </w:rPr>
        <w:t xml:space="preserve">ých </w:t>
      </w:r>
      <w:r w:rsidRPr="00F01F67">
        <w:rPr>
          <w:rFonts w:asciiTheme="majorHAnsi" w:hAnsiTheme="majorHAnsi" w:cstheme="majorHAnsi"/>
        </w:rPr>
        <w:t xml:space="preserve">prodávajícím </w:t>
      </w:r>
      <w:r w:rsidR="005C7C4C">
        <w:rPr>
          <w:rFonts w:asciiTheme="majorHAnsi" w:hAnsiTheme="majorHAnsi" w:cstheme="majorHAnsi"/>
        </w:rPr>
        <w:t xml:space="preserve">po </w:t>
      </w:r>
      <w:r w:rsidR="00BF1EA5">
        <w:rPr>
          <w:rFonts w:asciiTheme="majorHAnsi" w:hAnsiTheme="majorHAnsi" w:cstheme="majorHAnsi"/>
        </w:rPr>
        <w:t>splnění dílčích částí vývoje a implementace SW a HW</w:t>
      </w:r>
      <w:r w:rsidRPr="00F01F67">
        <w:rPr>
          <w:rFonts w:asciiTheme="majorHAnsi" w:hAnsiTheme="majorHAnsi" w:cstheme="majorHAnsi"/>
        </w:rPr>
        <w:t xml:space="preserve">. Přílohou faktur </w:t>
      </w:r>
      <w:r w:rsidR="002A25E2">
        <w:rPr>
          <w:rFonts w:asciiTheme="majorHAnsi" w:hAnsiTheme="majorHAnsi" w:cstheme="majorHAnsi"/>
        </w:rPr>
        <w:t xml:space="preserve">vždy </w:t>
      </w:r>
      <w:r w:rsidRPr="00F01F67">
        <w:rPr>
          <w:rFonts w:asciiTheme="majorHAnsi" w:hAnsiTheme="majorHAnsi" w:cstheme="majorHAnsi"/>
        </w:rPr>
        <w:t xml:space="preserve">musí být kupujícím schválený předávací protokol, v němž kupující potvrdí převzetí </w:t>
      </w:r>
      <w:r w:rsidR="00F53296">
        <w:rPr>
          <w:rFonts w:asciiTheme="majorHAnsi" w:hAnsiTheme="majorHAnsi" w:cstheme="majorHAnsi"/>
        </w:rPr>
        <w:t xml:space="preserve">dílčích částí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a poskytnutí ostatních dodávek, prací a služeb, k nimž se prodávající v této smlouvě zavázal, jinak bud</w:t>
      </w:r>
      <w:r w:rsidR="005532CA">
        <w:rPr>
          <w:rFonts w:asciiTheme="majorHAnsi" w:hAnsiTheme="majorHAnsi" w:cstheme="majorHAnsi"/>
        </w:rPr>
        <w:t>ou</w:t>
      </w:r>
      <w:r w:rsidRPr="00F01F67">
        <w:rPr>
          <w:rFonts w:asciiTheme="majorHAnsi" w:hAnsiTheme="majorHAnsi" w:cstheme="majorHAnsi"/>
        </w:rPr>
        <w:t xml:space="preserve"> faktur</w:t>
      </w:r>
      <w:r w:rsidR="005532CA">
        <w:rPr>
          <w:rFonts w:asciiTheme="majorHAnsi" w:hAnsiTheme="majorHAnsi" w:cstheme="majorHAnsi"/>
        </w:rPr>
        <w:t>y</w:t>
      </w:r>
      <w:r w:rsidRPr="00F01F67">
        <w:rPr>
          <w:rFonts w:asciiTheme="majorHAnsi" w:hAnsiTheme="majorHAnsi" w:cstheme="majorHAnsi"/>
        </w:rPr>
        <w:t xml:space="preserve"> považován</w:t>
      </w:r>
      <w:r w:rsidR="005532CA">
        <w:rPr>
          <w:rFonts w:asciiTheme="majorHAnsi" w:hAnsiTheme="majorHAnsi" w:cstheme="majorHAnsi"/>
        </w:rPr>
        <w:t xml:space="preserve">y </w:t>
      </w:r>
      <w:r w:rsidRPr="00F01F67">
        <w:rPr>
          <w:rFonts w:asciiTheme="majorHAnsi" w:hAnsiTheme="majorHAnsi" w:cstheme="majorHAnsi"/>
        </w:rPr>
        <w:t>za neúpln</w:t>
      </w:r>
      <w:r w:rsidR="005532CA">
        <w:rPr>
          <w:rFonts w:asciiTheme="majorHAnsi" w:hAnsiTheme="majorHAnsi" w:cstheme="majorHAnsi"/>
        </w:rPr>
        <w:t>é</w:t>
      </w:r>
      <w:r w:rsidRPr="00F01F67">
        <w:rPr>
          <w:rFonts w:asciiTheme="majorHAnsi" w:hAnsiTheme="majorHAnsi" w:cstheme="majorHAnsi"/>
        </w:rPr>
        <w:t xml:space="preserve">. </w:t>
      </w:r>
    </w:p>
    <w:p w14:paraId="1FC60F5D" w14:textId="7878BE7D" w:rsidR="00950037" w:rsidRPr="00F01F67" w:rsidRDefault="00950037" w:rsidP="0087080F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Doba splatnosti faktury je </w:t>
      </w:r>
      <w:r w:rsidR="00617867">
        <w:rPr>
          <w:rFonts w:asciiTheme="majorHAnsi" w:hAnsiTheme="majorHAnsi" w:cstheme="majorHAnsi"/>
          <w:b/>
        </w:rPr>
        <w:t>3</w:t>
      </w:r>
      <w:r w:rsidR="0006778F" w:rsidRPr="00F01F67">
        <w:rPr>
          <w:rFonts w:asciiTheme="majorHAnsi" w:hAnsiTheme="majorHAnsi" w:cstheme="majorHAnsi"/>
          <w:b/>
        </w:rPr>
        <w:t xml:space="preserve">0 </w:t>
      </w:r>
      <w:r w:rsidRPr="00F01F67">
        <w:rPr>
          <w:rFonts w:asciiTheme="majorHAnsi" w:hAnsiTheme="majorHAnsi" w:cstheme="majorHAnsi"/>
          <w:b/>
        </w:rPr>
        <w:t>kalendářních dní</w:t>
      </w:r>
      <w:r w:rsidRPr="00F01F67">
        <w:rPr>
          <w:rFonts w:asciiTheme="majorHAnsi" w:hAnsiTheme="majorHAnsi" w:cstheme="majorHAnsi"/>
        </w:rPr>
        <w:t xml:space="preserve"> od data doručení faktury kupujícímu, bez ohledu na dřívější datum splatnosti uvedené na faktuře.</w:t>
      </w:r>
      <w:r w:rsidR="0006778F">
        <w:rPr>
          <w:rFonts w:asciiTheme="majorHAnsi" w:hAnsiTheme="majorHAnsi" w:cstheme="majorHAnsi"/>
        </w:rPr>
        <w:t xml:space="preserve"> </w:t>
      </w:r>
    </w:p>
    <w:p w14:paraId="0C481F8E" w14:textId="5EC5D775" w:rsidR="00950037" w:rsidRPr="00F7447D" w:rsidRDefault="00F87242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Každá f</w:t>
      </w:r>
      <w:r w:rsidR="00950037" w:rsidRPr="00F01F67">
        <w:rPr>
          <w:rFonts w:asciiTheme="majorHAnsi" w:hAnsiTheme="majorHAnsi" w:cstheme="majorHAnsi"/>
        </w:rPr>
        <w:t xml:space="preserve">aktura bude mít náležitosti daňového dokladu dle zákona č. 235/2004 Sb., o </w:t>
      </w:r>
      <w:r w:rsidR="00950037" w:rsidRPr="00F7447D">
        <w:rPr>
          <w:rFonts w:asciiTheme="majorHAnsi" w:hAnsiTheme="majorHAnsi" w:cstheme="majorHAnsi"/>
        </w:rPr>
        <w:t xml:space="preserve">dani z přidané hodnoty, v platném znění. DPH bude uvedeno podle platných daňových předpisů.  </w:t>
      </w:r>
      <w:r w:rsidR="00BE1923" w:rsidRPr="00820EEB">
        <w:rPr>
          <w:rFonts w:asciiTheme="majorHAnsi" w:hAnsiTheme="majorHAnsi" w:cstheme="majorHAnsi"/>
          <w:b/>
          <w:bCs/>
        </w:rPr>
        <w:t xml:space="preserve">Faktura musí vedle těchto povinných náležitostí dále obsahovat </w:t>
      </w:r>
      <w:r w:rsidR="00BE1923" w:rsidRPr="00820EEB">
        <w:rPr>
          <w:rFonts w:asciiTheme="majorHAnsi" w:hAnsiTheme="majorHAnsi" w:cstheme="majorHAnsi"/>
          <w:b/>
          <w:bCs/>
          <w:iCs/>
        </w:rPr>
        <w:t>název a registrační číslo projektu</w:t>
      </w:r>
      <w:r w:rsidR="00BE1923" w:rsidRPr="00F7447D">
        <w:rPr>
          <w:rFonts w:asciiTheme="majorHAnsi" w:hAnsiTheme="majorHAnsi" w:cstheme="majorHAnsi"/>
          <w:iCs/>
        </w:rPr>
        <w:t xml:space="preserve"> </w:t>
      </w:r>
      <w:r w:rsidR="00F7447D" w:rsidRPr="00F7447D">
        <w:rPr>
          <w:rFonts w:asciiTheme="majorHAnsi" w:hAnsiTheme="majorHAnsi" w:cstheme="majorHAnsi"/>
          <w:b/>
          <w:bCs/>
          <w:iCs/>
        </w:rPr>
        <w:t xml:space="preserve">(tj. „Zvýšení digitální úrovně společnosti </w:t>
      </w:r>
      <w:proofErr w:type="spellStart"/>
      <w:r w:rsidR="00F7447D" w:rsidRPr="00F7447D">
        <w:rPr>
          <w:rFonts w:asciiTheme="majorHAnsi" w:hAnsiTheme="majorHAnsi" w:cstheme="majorHAnsi"/>
          <w:b/>
          <w:bCs/>
          <w:iCs/>
        </w:rPr>
        <w:t>Staform</w:t>
      </w:r>
      <w:proofErr w:type="spellEnd"/>
      <w:r w:rsidR="00F7447D" w:rsidRPr="00F7447D">
        <w:rPr>
          <w:rFonts w:asciiTheme="majorHAnsi" w:hAnsiTheme="majorHAnsi" w:cstheme="majorHAnsi"/>
          <w:b/>
          <w:bCs/>
          <w:iCs/>
        </w:rPr>
        <w:t xml:space="preserve"> UH s.r.o.“, </w:t>
      </w:r>
      <w:proofErr w:type="spellStart"/>
      <w:r w:rsidR="00F7447D" w:rsidRPr="00F7447D">
        <w:rPr>
          <w:rFonts w:asciiTheme="majorHAnsi" w:hAnsiTheme="majorHAnsi" w:cstheme="majorHAnsi"/>
          <w:b/>
          <w:bCs/>
          <w:iCs/>
        </w:rPr>
        <w:t>reg</w:t>
      </w:r>
      <w:proofErr w:type="spellEnd"/>
      <w:r w:rsidR="00F7447D" w:rsidRPr="00F7447D">
        <w:rPr>
          <w:rFonts w:asciiTheme="majorHAnsi" w:hAnsiTheme="majorHAnsi" w:cstheme="majorHAnsi"/>
          <w:b/>
          <w:bCs/>
          <w:iCs/>
        </w:rPr>
        <w:t>. číslo: CZ.01.01.02/01/23_039/0003733).</w:t>
      </w:r>
    </w:p>
    <w:p w14:paraId="07F5C8ED" w14:textId="77777777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oprávněn vadnou fakturu před uplynutím lhůty splatnosti vrátit prodávajícímu bez zaplacení k provedení opravy v těchto případech: </w:t>
      </w:r>
    </w:p>
    <w:p w14:paraId="7B29DC0C" w14:textId="21515A00" w:rsidR="00950037" w:rsidRPr="00F01F67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 xml:space="preserve">nebude-li faktura obsahovat některou povinnou nebo dohodnutou náležitost nebo bude </w:t>
      </w:r>
      <w:r w:rsidRPr="00F01F67">
        <w:rPr>
          <w:rFonts w:asciiTheme="majorHAnsi" w:hAnsiTheme="majorHAnsi" w:cstheme="majorHAnsi"/>
          <w:color w:val="000000"/>
        </w:rPr>
        <w:lastRenderedPageBreak/>
        <w:t xml:space="preserve">chybně vyúčtována cena dle této smlouvy, </w:t>
      </w:r>
    </w:p>
    <w:p w14:paraId="0FEBC228" w14:textId="6677D788" w:rsidR="00950037" w:rsidRPr="004A6A3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nebude-li přílohou faktury oboustranně potvrzený předávací protokol dle odst</w:t>
      </w:r>
      <w:r w:rsidRPr="004A6A39">
        <w:rPr>
          <w:rFonts w:asciiTheme="majorHAnsi" w:hAnsiTheme="majorHAnsi" w:cstheme="majorHAnsi"/>
          <w:color w:val="000000"/>
        </w:rPr>
        <w:t>. 5.</w:t>
      </w:r>
      <w:r w:rsidR="00F87242" w:rsidRPr="004A6A39">
        <w:rPr>
          <w:rFonts w:asciiTheme="majorHAnsi" w:hAnsiTheme="majorHAnsi" w:cstheme="majorHAnsi"/>
          <w:color w:val="000000"/>
        </w:rPr>
        <w:t>1</w:t>
      </w:r>
      <w:r w:rsidRPr="004A6A39">
        <w:rPr>
          <w:rFonts w:asciiTheme="majorHAnsi" w:hAnsiTheme="majorHAnsi" w:cstheme="majorHAnsi"/>
          <w:color w:val="000000"/>
        </w:rPr>
        <w:t>. tohoto článku,</w:t>
      </w:r>
    </w:p>
    <w:p w14:paraId="62842D81" w14:textId="77777777" w:rsidR="00950037" w:rsidRPr="004A6A3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4A6A39">
        <w:rPr>
          <w:rFonts w:asciiTheme="majorHAnsi" w:hAnsiTheme="majorHAnsi" w:cstheme="majorHAnsi"/>
          <w:color w:val="000000"/>
        </w:rPr>
        <w:t xml:space="preserve">bude-li DPH vyúčtována v nesprávné výši. </w:t>
      </w:r>
    </w:p>
    <w:p w14:paraId="03D297D1" w14:textId="3EAE9EAD" w:rsidR="00950037" w:rsidRPr="004A6A39" w:rsidRDefault="00950037" w:rsidP="00950037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Ve vrácené faktuře kupující vyznačí důvod vrácení. Prodávající provede opravu vystavením nové faktury. Vrátí-li kupující vadnou fakturu prodávajícímu, přestává běžet původní doba splatnosti faktury. Celá doba splatnosti faktury stanovená v odst. 5.</w:t>
      </w:r>
      <w:r w:rsidR="00F87242" w:rsidRPr="004A6A39">
        <w:rPr>
          <w:rFonts w:asciiTheme="majorHAnsi" w:hAnsiTheme="majorHAnsi" w:cstheme="majorHAnsi"/>
        </w:rPr>
        <w:t>2</w:t>
      </w:r>
      <w:r w:rsidRPr="004A6A39">
        <w:rPr>
          <w:rFonts w:asciiTheme="majorHAnsi" w:hAnsiTheme="majorHAnsi" w:cstheme="majorHAnsi"/>
        </w:rPr>
        <w:t>. tohoto článku běží opětovně ode dne doručení nově vyhotovené a opravené faktury kupujícímu.</w:t>
      </w:r>
    </w:p>
    <w:p w14:paraId="1C6761C4" w14:textId="51C9C3B2" w:rsidR="008A7D38" w:rsidRPr="004A6A39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Jsou-li předmětem plnění práce spadající do režimu přenesené daňové povinnosti musí být faktura vystavena v souladu s ustanoveními §</w:t>
      </w:r>
      <w:r w:rsidR="00BE1923" w:rsidRPr="004A6A39">
        <w:rPr>
          <w:rFonts w:asciiTheme="majorHAnsi" w:hAnsiTheme="majorHAnsi" w:cstheme="majorHAnsi"/>
        </w:rPr>
        <w:t xml:space="preserve"> </w:t>
      </w:r>
      <w:r w:rsidRPr="004A6A39">
        <w:rPr>
          <w:rFonts w:asciiTheme="majorHAnsi" w:hAnsiTheme="majorHAnsi" w:cstheme="majorHAnsi"/>
        </w:rPr>
        <w:t>92 písm. a, e zákona o DPH. Faktura musí zároveň obsahovat sdělení, že výši daně je povinen doplnit a přiznat objednatel, tedy že je faktura vystavena v režimu přenesené daňové povinnosti a že daň odvede zákazník.</w:t>
      </w:r>
    </w:p>
    <w:p w14:paraId="3BD17F1C" w14:textId="77777777" w:rsidR="008A7D38" w:rsidRPr="004A6A39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Jsou-li předmětem plnění práce, na které se nevztahuje přenesená daňová povinnost dle zákona o DPH, Zhotovitel prohlašuje, že:</w:t>
      </w:r>
    </w:p>
    <w:p w14:paraId="6F06287D" w14:textId="77777777" w:rsidR="008A7D38" w:rsidRPr="004A6A39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- nemá v úmyslu nezaplatit daň z přidané hodnoty u zdanitelného plnění podle smlouvy,</w:t>
      </w:r>
    </w:p>
    <w:p w14:paraId="5A4C4303" w14:textId="4AB6F152" w:rsidR="008A7D38" w:rsidRPr="004A6A39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- mu nejsou známy skutečnosti, nasvědčující tomu, že se dostane do postavení, kdy nemůže daň zaplatit a ani se ke dni podpisu této smlouvy v takovém postavení nenachází,</w:t>
      </w:r>
    </w:p>
    <w:p w14:paraId="3AB3B0D1" w14:textId="77777777" w:rsidR="008A7D38" w:rsidRPr="004A6A39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- nezkrátí daň nebo nevyláká daňovou výhodu.</w:t>
      </w:r>
    </w:p>
    <w:p w14:paraId="4116DA42" w14:textId="3351054D" w:rsidR="00950037" w:rsidRPr="004A6A39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Veškeré platby kupujícího prodávajícímu podle této smlouvy budou kupujícím hrazeny bezhotovostním převodem ve prospěch bankovního účtu prodávajícího uvedeného v záhlaví této smlouvy. Peněžitý závazek (dluh) kupujícího se považuje za splněný v den, kdy je příslušná částka připsána na bankovní účet prodávajícího.</w:t>
      </w:r>
    </w:p>
    <w:p w14:paraId="24BFEBB2" w14:textId="77395A4E" w:rsidR="00950037" w:rsidRPr="004A6A39" w:rsidRDefault="00950037" w:rsidP="00F87242">
      <w:pPr>
        <w:widowControl w:val="0"/>
        <w:numPr>
          <w:ilvl w:val="1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 xml:space="preserve">V případě, že </w:t>
      </w:r>
      <w:r w:rsidR="00EB5707" w:rsidRPr="004A6A39">
        <w:rPr>
          <w:rFonts w:asciiTheme="majorHAnsi" w:hAnsiTheme="majorHAnsi" w:cstheme="majorHAnsi"/>
        </w:rPr>
        <w:t xml:space="preserve">předmět plnění </w:t>
      </w:r>
      <w:r w:rsidRPr="004A6A39">
        <w:rPr>
          <w:rFonts w:asciiTheme="majorHAnsi" w:hAnsiTheme="majorHAnsi" w:cstheme="majorHAnsi"/>
        </w:rPr>
        <w:t>bude při převzetí vykazovat vadu či více vad anebo nesplní-li prodávající povinnost uvedenou v čl. VI. odst. 6.</w:t>
      </w:r>
      <w:r w:rsidR="00765FB8" w:rsidRPr="004A6A39">
        <w:rPr>
          <w:rFonts w:asciiTheme="majorHAnsi" w:hAnsiTheme="majorHAnsi" w:cstheme="majorHAnsi"/>
        </w:rPr>
        <w:t>3</w:t>
      </w:r>
      <w:r w:rsidRPr="004A6A39">
        <w:rPr>
          <w:rFonts w:asciiTheme="majorHAnsi" w:hAnsiTheme="majorHAnsi" w:cstheme="majorHAnsi"/>
        </w:rPr>
        <w:t>. této smlouvy, není kupující do doby, než prodávající vadu či vady odstraní, či do doby, než prodávající splní povinnost uvedenou v čl. VI. odst. 6.</w:t>
      </w:r>
      <w:r w:rsidR="00765FB8" w:rsidRPr="004A6A39">
        <w:rPr>
          <w:rFonts w:asciiTheme="majorHAnsi" w:hAnsiTheme="majorHAnsi" w:cstheme="majorHAnsi"/>
        </w:rPr>
        <w:t>3</w:t>
      </w:r>
      <w:r w:rsidRPr="004A6A39">
        <w:rPr>
          <w:rFonts w:asciiTheme="majorHAnsi" w:hAnsiTheme="majorHAnsi" w:cstheme="majorHAnsi"/>
        </w:rPr>
        <w:t>. této smlouvy, povinen uhradit prodávajícímu cenu a ohledně úhrady ceny se v takových případech kupující neocitá v prodlení.</w:t>
      </w:r>
    </w:p>
    <w:p w14:paraId="71C1DDB5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VI.</w:t>
      </w:r>
    </w:p>
    <w:p w14:paraId="356364FC" w14:textId="3C410490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 xml:space="preserve">Předání a převzetí </w:t>
      </w:r>
      <w:r w:rsidR="004C7E32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předmětu plnění</w:t>
      </w:r>
    </w:p>
    <w:p w14:paraId="4125F7AE" w14:textId="2B0629B4" w:rsidR="00950037" w:rsidRPr="004A6A39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se považuje za odevzdan</w:t>
      </w:r>
      <w:r>
        <w:rPr>
          <w:rFonts w:asciiTheme="majorHAnsi" w:hAnsiTheme="majorHAnsi" w:cstheme="majorHAnsi"/>
        </w:rPr>
        <w:t>ý</w:t>
      </w:r>
      <w:r w:rsidR="00950037" w:rsidRPr="00F01F67">
        <w:rPr>
          <w:rFonts w:asciiTheme="majorHAnsi" w:hAnsiTheme="majorHAnsi" w:cstheme="majorHAnsi"/>
        </w:rPr>
        <w:t xml:space="preserve"> a závazek prodávajícího odevzdat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kupujícímu za splněný okamžikem převzetí kupujícím bez vad. V případě, že kupující převezme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s vadami, je závazek prodávajícího splněn až okamžikem odstranění poslední </w:t>
      </w:r>
      <w:r w:rsidR="00950037" w:rsidRPr="004A6A39">
        <w:rPr>
          <w:rFonts w:asciiTheme="majorHAnsi" w:hAnsiTheme="majorHAnsi" w:cstheme="majorHAnsi"/>
        </w:rPr>
        <w:t xml:space="preserve">vady, kterou </w:t>
      </w:r>
      <w:r w:rsidRPr="004A6A39">
        <w:rPr>
          <w:rFonts w:asciiTheme="majorHAnsi" w:hAnsiTheme="majorHAnsi" w:cstheme="majorHAnsi"/>
        </w:rPr>
        <w:t xml:space="preserve">předmět plnění </w:t>
      </w:r>
      <w:r w:rsidR="00950037" w:rsidRPr="004A6A39">
        <w:rPr>
          <w:rFonts w:asciiTheme="majorHAnsi" w:hAnsiTheme="majorHAnsi" w:cstheme="majorHAnsi"/>
        </w:rPr>
        <w:t>vykazoval v době převzetí.</w:t>
      </w:r>
    </w:p>
    <w:p w14:paraId="0DA80C0D" w14:textId="267AACD8" w:rsidR="0006778F" w:rsidRPr="004A6A39" w:rsidRDefault="0006778F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>Po vzájemné dohodě obou smluvních stran je možné dodávat zařízení</w:t>
      </w:r>
      <w:r w:rsidR="004C7E32" w:rsidRPr="004A6A39">
        <w:rPr>
          <w:rFonts w:asciiTheme="majorHAnsi" w:hAnsiTheme="majorHAnsi" w:cstheme="majorHAnsi"/>
        </w:rPr>
        <w:t xml:space="preserve"> a software </w:t>
      </w:r>
      <w:r w:rsidRPr="004A6A39">
        <w:rPr>
          <w:rFonts w:asciiTheme="majorHAnsi" w:hAnsiTheme="majorHAnsi" w:cstheme="majorHAnsi"/>
        </w:rPr>
        <w:t>postupně po částech. O těchto částečných dodávkách bude sepsán a oboustranně potvrzen dílčí předávací protokol.</w:t>
      </w:r>
    </w:p>
    <w:p w14:paraId="689BA9C5" w14:textId="4B4594C3" w:rsidR="00950037" w:rsidRPr="00F01F67" w:rsidRDefault="00950037" w:rsidP="00950037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spolu se </w:t>
      </w:r>
      <w:r w:rsidR="004C7E32">
        <w:rPr>
          <w:rFonts w:asciiTheme="majorHAnsi" w:hAnsiTheme="majorHAnsi" w:cstheme="majorHAnsi"/>
        </w:rPr>
        <w:t xml:space="preserve">předmětem plnění </w:t>
      </w:r>
      <w:r w:rsidRPr="00F01F67">
        <w:rPr>
          <w:rFonts w:asciiTheme="majorHAnsi" w:hAnsiTheme="majorHAnsi" w:cstheme="majorHAnsi"/>
        </w:rPr>
        <w:t>předat kupujícímu zejména tyto doklady:</w:t>
      </w:r>
    </w:p>
    <w:p w14:paraId="36CCE96C" w14:textId="1DD24DEF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dokumenty, jichž je třeba k převzetí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 nakládání se </w:t>
      </w:r>
      <w:r w:rsidR="004C7E32">
        <w:rPr>
          <w:rFonts w:asciiTheme="majorHAnsi" w:hAnsiTheme="majorHAnsi" w:cstheme="majorHAnsi"/>
        </w:rPr>
        <w:t>ním</w:t>
      </w:r>
      <w:r w:rsidRPr="00F01F67">
        <w:rPr>
          <w:rFonts w:asciiTheme="majorHAnsi" w:hAnsiTheme="majorHAnsi" w:cstheme="majorHAnsi"/>
        </w:rPr>
        <w:t xml:space="preserve"> a k jeho řádnému užívání,</w:t>
      </w:r>
    </w:p>
    <w:p w14:paraId="6E239B90" w14:textId="280493C8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 xml:space="preserve">veškerou technickou dokumentaci vztahující se k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(např. návody k obsluze a údržbě </w:t>
      </w:r>
      <w:r w:rsidRPr="004A6A39">
        <w:rPr>
          <w:rFonts w:asciiTheme="majorHAnsi" w:hAnsiTheme="majorHAnsi" w:cstheme="majorHAnsi"/>
        </w:rPr>
        <w:t>v českém jazyce),</w:t>
      </w:r>
    </w:p>
    <w:p w14:paraId="6713E084" w14:textId="360D47DD" w:rsidR="0095003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veškeré doklady o provedení technických či jiných zkoušek vyžadovaných obecně závaznými právními předpisy České republiky nebo Evropské unie, českými technickými normami nebo touto smlouvou,</w:t>
      </w:r>
    </w:p>
    <w:p w14:paraId="04BF5748" w14:textId="62AA742A" w:rsidR="004C7E32" w:rsidRPr="004C7E32" w:rsidRDefault="004C7E32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instalační soubory pro software na odpovídajícím datovém nosiči,</w:t>
      </w:r>
    </w:p>
    <w:p w14:paraId="009915E1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ostatní doklady uvedené v této smlouvě.</w:t>
      </w:r>
    </w:p>
    <w:p w14:paraId="0BE8F7C3" w14:textId="77777777" w:rsidR="00950037" w:rsidRPr="00F01F67" w:rsidRDefault="00950037" w:rsidP="00950037">
      <w:pPr>
        <w:widowControl w:val="0"/>
        <w:overflowPunct w:val="0"/>
        <w:spacing w:after="120" w:line="276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správnost a úplnost předané dokumentace, jakož i za to, že neobsahuje žádné nepřesnosti, chyby nebo opomenutí. </w:t>
      </w:r>
    </w:p>
    <w:p w14:paraId="0375AEF7" w14:textId="083321F7" w:rsidR="00950037" w:rsidRPr="00F01F67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bude prodávajícím předán a kupujícím převzat na základě shodných prohlášení smluvních stran v předávacím protokolu, který bude obsahovat specifikaci zařízení</w:t>
      </w:r>
      <w:r>
        <w:rPr>
          <w:rFonts w:asciiTheme="majorHAnsi" w:hAnsiTheme="majorHAnsi" w:cstheme="majorHAnsi"/>
        </w:rPr>
        <w:t xml:space="preserve"> či software</w:t>
      </w:r>
      <w:r w:rsidR="00950037" w:rsidRPr="00F01F67">
        <w:rPr>
          <w:rFonts w:asciiTheme="majorHAnsi" w:hAnsiTheme="majorHAnsi" w:cstheme="majorHAnsi"/>
        </w:rPr>
        <w:t>, místo a datum jeho předání. Součástí předávacího protokolu bude rovněž údaj o splnění ostatních částí</w:t>
      </w:r>
      <w:r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této smlouvy prodávajícím včetně zaškolení obsluhy zařízení</w:t>
      </w:r>
      <w:r>
        <w:rPr>
          <w:rFonts w:asciiTheme="majorHAnsi" w:hAnsiTheme="majorHAnsi" w:cstheme="majorHAnsi"/>
        </w:rPr>
        <w:t xml:space="preserve"> a software.</w:t>
      </w:r>
    </w:p>
    <w:p w14:paraId="54C5DE68" w14:textId="362C5050" w:rsidR="00950037" w:rsidRPr="001E7C14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 zjištění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při jeho předání a převzetí, bude předávací protokol obsahovat i lhůty k jejich odstranění, na kterých se kupující a prodávající dohodli. Nedojde-li mezi smluvními stranami k dohodě o termínu odstranění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pak platí, že všechny vady musí být odstraněny nejpozději do 10 dnů ode dne předání a převzetí</w:t>
      </w:r>
      <w:r w:rsidR="004C7E32">
        <w:rPr>
          <w:rFonts w:asciiTheme="majorHAnsi" w:hAnsiTheme="majorHAnsi" w:cstheme="majorHAnsi"/>
        </w:rPr>
        <w:t xml:space="preserve"> předmětu plnění</w:t>
      </w:r>
      <w:r w:rsidRPr="00F01F67">
        <w:rPr>
          <w:rFonts w:asciiTheme="majorHAnsi" w:hAnsiTheme="majorHAnsi" w:cstheme="majorHAnsi"/>
        </w:rPr>
        <w:t xml:space="preserve">. Po odstranění poslední vady bude o této skutečnosti sepsán smluvními stranami protokol a tímto okamžikem bude </w:t>
      </w:r>
      <w:r w:rsidR="004C7E32"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Pr="001E7C14">
        <w:rPr>
          <w:rFonts w:asciiTheme="majorHAnsi" w:hAnsiTheme="majorHAnsi" w:cstheme="majorHAnsi"/>
        </w:rPr>
        <w:t>považován za převzat</w:t>
      </w:r>
      <w:r w:rsidR="004C7E32">
        <w:rPr>
          <w:rFonts w:asciiTheme="majorHAnsi" w:hAnsiTheme="majorHAnsi" w:cstheme="majorHAnsi"/>
        </w:rPr>
        <w:t>ý</w:t>
      </w:r>
      <w:r w:rsidRPr="001E7C14">
        <w:rPr>
          <w:rFonts w:asciiTheme="majorHAnsi" w:hAnsiTheme="majorHAnsi" w:cstheme="majorHAnsi"/>
        </w:rPr>
        <w:t xml:space="preserve"> bez zjevných vad.</w:t>
      </w:r>
    </w:p>
    <w:p w14:paraId="45F22578" w14:textId="11ABEAEA" w:rsidR="00950037" w:rsidRPr="004A6A39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4A6A39">
        <w:rPr>
          <w:rFonts w:asciiTheme="majorHAnsi" w:hAnsiTheme="majorHAnsi" w:cstheme="majorHAnsi"/>
        </w:rPr>
        <w:t xml:space="preserve">Kupující není povinen převzít </w:t>
      </w:r>
      <w:r w:rsidR="00332D1C" w:rsidRPr="004A6A39">
        <w:rPr>
          <w:rFonts w:asciiTheme="majorHAnsi" w:hAnsiTheme="majorHAnsi" w:cstheme="majorHAnsi"/>
        </w:rPr>
        <w:t xml:space="preserve">předmět plnění </w:t>
      </w:r>
      <w:r w:rsidRPr="004A6A39">
        <w:rPr>
          <w:rFonts w:asciiTheme="majorHAnsi" w:hAnsiTheme="majorHAnsi" w:cstheme="majorHAnsi"/>
        </w:rPr>
        <w:t xml:space="preserve">v případě, že vykazuje jakékoliv vady. V případě, že kupující odmítne </w:t>
      </w:r>
      <w:r w:rsidR="00332D1C" w:rsidRPr="004A6A39">
        <w:rPr>
          <w:rFonts w:asciiTheme="majorHAnsi" w:hAnsiTheme="majorHAnsi" w:cstheme="majorHAnsi"/>
        </w:rPr>
        <w:t>předmět plnění</w:t>
      </w:r>
      <w:r w:rsidRPr="004A6A39">
        <w:rPr>
          <w:rFonts w:asciiTheme="majorHAnsi" w:hAnsiTheme="majorHAnsi" w:cstheme="majorHAnsi"/>
        </w:rPr>
        <w:t xml:space="preserve"> převzít, </w:t>
      </w:r>
      <w:r w:rsidR="00EB3677" w:rsidRPr="004A6A39">
        <w:rPr>
          <w:rFonts w:asciiTheme="majorHAnsi" w:hAnsiTheme="majorHAnsi" w:cstheme="majorHAnsi"/>
        </w:rPr>
        <w:t>sepíšou</w:t>
      </w:r>
      <w:r w:rsidRPr="004A6A39">
        <w:rPr>
          <w:rFonts w:asciiTheme="majorHAnsi" w:hAnsiTheme="majorHAnsi" w:cstheme="majorHAnsi"/>
        </w:rPr>
        <w:t xml:space="preserve"> obě strany zápis, v němž uvedou svá stanoviska a jejich odůvodnění a dohodnou náhradní termín předání. Dohodnutím náhradního termínu nedochází ke změně této smlouvy a platí, že při nedodržení termínu plnění uvedeného v této smlouvě se prodávající nachází v prodlení se splněním svých povinností</w:t>
      </w:r>
      <w:r w:rsidR="001405AF" w:rsidRPr="004A6A39">
        <w:rPr>
          <w:rFonts w:asciiTheme="majorHAnsi" w:hAnsiTheme="majorHAnsi" w:cstheme="majorHAnsi"/>
        </w:rPr>
        <w:t xml:space="preserve"> vyplývajících z této smlouvy.</w:t>
      </w:r>
    </w:p>
    <w:p w14:paraId="75943B1E" w14:textId="2436AE18" w:rsidR="00950037" w:rsidRPr="00F01F67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odborné práce související s dodáním a zajištěním funkčnosti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musí vykonávat pracovníci prodávajícího nebo jeho smluvních partnerů mající příslušnou kvalifikaci. Doklad o kvalifikaci pracovníků je prodávající povinen předložit na požádání kupujícímu.</w:t>
      </w:r>
    </w:p>
    <w:p w14:paraId="247B8902" w14:textId="7D670A68" w:rsidR="001405AF" w:rsidRPr="001405AF" w:rsidRDefault="00950037">
      <w:pPr>
        <w:widowControl w:val="0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nabývá vlastnické právo k</w:t>
      </w:r>
      <w:r w:rsidR="001405AF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zařízení</w:t>
      </w:r>
      <w:r w:rsidR="001405AF">
        <w:rPr>
          <w:rFonts w:asciiTheme="majorHAnsi" w:hAnsiTheme="majorHAnsi" w:cstheme="majorHAnsi"/>
        </w:rPr>
        <w:t xml:space="preserve">, resp. k užívací právo k software, </w:t>
      </w:r>
      <w:r w:rsidRPr="00F01F67">
        <w:rPr>
          <w:rFonts w:asciiTheme="majorHAnsi" w:hAnsiTheme="majorHAnsi" w:cstheme="majorHAnsi"/>
        </w:rPr>
        <w:t>jeho převzetím. Nebezpečí škody na zařízení přejde na kupujícího převzetím zařízení bez vad. Pokud kupující převezme zařízení s vadami, přejde na něj nebezpečí škody až odstraněním poslední vady zjištěné při předání a převzetí zařízení. Škodou na zařízení je zejména ztráta, zničení, poškození nebo znehodnocení věci bez ohledu na to, z jakých příčin k nim došlo.</w:t>
      </w:r>
    </w:p>
    <w:p w14:paraId="4B88579C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VII.</w:t>
      </w:r>
    </w:p>
    <w:p w14:paraId="4895E505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Odpovědnost za vady, záruka</w:t>
      </w:r>
    </w:p>
    <w:p w14:paraId="397FD97E" w14:textId="17742E8E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vady zjevné, skryté i právní, které má </w:t>
      </w:r>
      <w:r w:rsidR="001405AF">
        <w:rPr>
          <w:rFonts w:asciiTheme="majorHAnsi" w:hAnsiTheme="majorHAnsi" w:cstheme="majorHAnsi"/>
        </w:rPr>
        <w:t>předmět plnění</w:t>
      </w:r>
      <w:r w:rsidR="001405AF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 době jeho předání kupujícímu a dále za ty, které se na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vyskytnou v záruční době sjednané v tomto článku smlouvy. Dále odpovídá prodávající za veškeré vady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které se vyskytnou po době předání kupujícímu a/nebo po uplynutí záruční doby, pokud byly způsobeny porušením povinností prodávajícího. Vadou se rozumí odchylka od množství, druhu či kvalitativních </w:t>
      </w:r>
      <w:r w:rsidRPr="00F01F67">
        <w:rPr>
          <w:rFonts w:asciiTheme="majorHAnsi" w:hAnsiTheme="majorHAnsi" w:cstheme="majorHAnsi"/>
        </w:rPr>
        <w:lastRenderedPageBreak/>
        <w:t xml:space="preserve">podmínek </w:t>
      </w:r>
      <w:r w:rsidR="001405AF">
        <w:rPr>
          <w:rFonts w:asciiTheme="majorHAnsi" w:hAnsiTheme="majorHAnsi" w:cstheme="majorHAnsi"/>
        </w:rPr>
        <w:t>předmětu plnění</w:t>
      </w:r>
      <w:r w:rsidR="001405AF" w:rsidRPr="00F01F67" w:rsidDel="001405AF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jeho části, stanovených touto smlouvou, obecně závaznými právními předpisy České republiky či Evropské unie nebo českými technickými normami.</w:t>
      </w:r>
    </w:p>
    <w:p w14:paraId="78C7871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poskytuje kupujícímu záruku za jakost zařízení včetně příslušenství spočívající v tom, že zařízení, jakož i jeho veškeré části i jednotlivé komponenty, bude po záruční dobu způsobilé pro použití k ujednaným, jinak obvyklým účelům, a po celou záruční dobu si zachová ujednané, jinak obvyklé vlastnosti.</w:t>
      </w:r>
    </w:p>
    <w:p w14:paraId="19969922" w14:textId="176BDFC4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Záruční doba </w:t>
      </w:r>
      <w:r w:rsidR="00664E81">
        <w:rPr>
          <w:rFonts w:asciiTheme="majorHAnsi" w:hAnsiTheme="majorHAnsi" w:cstheme="majorHAnsi"/>
        </w:rPr>
        <w:t>předmětu plnění</w:t>
      </w:r>
      <w:r w:rsidR="00664E81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se </w:t>
      </w:r>
      <w:r w:rsidRPr="001E7C14">
        <w:rPr>
          <w:rFonts w:asciiTheme="majorHAnsi" w:hAnsiTheme="majorHAnsi" w:cstheme="majorHAnsi"/>
        </w:rPr>
        <w:t xml:space="preserve">sjednává </w:t>
      </w:r>
      <w:r w:rsidRPr="004A6A39">
        <w:rPr>
          <w:rFonts w:asciiTheme="majorHAnsi" w:hAnsiTheme="majorHAnsi" w:cstheme="majorHAnsi"/>
        </w:rPr>
        <w:t>v</w:t>
      </w:r>
      <w:r w:rsidR="0006778F" w:rsidRPr="004A6A39">
        <w:rPr>
          <w:rFonts w:asciiTheme="majorHAnsi" w:hAnsiTheme="majorHAnsi" w:cstheme="majorHAnsi"/>
        </w:rPr>
        <w:t> </w:t>
      </w:r>
      <w:r w:rsidRPr="004A6A39">
        <w:rPr>
          <w:rFonts w:asciiTheme="majorHAnsi" w:hAnsiTheme="majorHAnsi" w:cstheme="majorHAnsi"/>
        </w:rPr>
        <w:t>délce</w:t>
      </w:r>
      <w:r w:rsidR="0006778F" w:rsidRPr="004A6A39">
        <w:rPr>
          <w:rFonts w:asciiTheme="majorHAnsi" w:hAnsiTheme="majorHAnsi" w:cstheme="majorHAnsi"/>
        </w:rPr>
        <w:t xml:space="preserve"> nejméně</w:t>
      </w:r>
      <w:r w:rsidRPr="004A6A39">
        <w:rPr>
          <w:rFonts w:asciiTheme="majorHAnsi" w:hAnsiTheme="majorHAnsi" w:cstheme="majorHAnsi"/>
        </w:rPr>
        <w:t xml:space="preserve"> </w:t>
      </w:r>
      <w:r w:rsidR="00820EEB" w:rsidRPr="004A6A39">
        <w:rPr>
          <w:rFonts w:asciiTheme="majorHAnsi" w:hAnsiTheme="majorHAnsi" w:cstheme="majorHAnsi"/>
          <w:b/>
        </w:rPr>
        <w:t>24</w:t>
      </w:r>
      <w:r w:rsidRPr="004A6A39">
        <w:rPr>
          <w:rFonts w:asciiTheme="majorHAnsi" w:hAnsiTheme="majorHAnsi" w:cstheme="majorHAnsi"/>
          <w:b/>
        </w:rPr>
        <w:t xml:space="preserve"> měsíců</w:t>
      </w:r>
      <w:r w:rsidR="000D0524" w:rsidRPr="004A6A39">
        <w:rPr>
          <w:rFonts w:asciiTheme="majorHAnsi" w:hAnsiTheme="majorHAnsi" w:cstheme="majorHAnsi"/>
          <w:b/>
        </w:rPr>
        <w:t xml:space="preserve"> </w:t>
      </w:r>
      <w:r w:rsidR="000D0524" w:rsidRPr="004A6A39">
        <w:rPr>
          <w:rFonts w:asciiTheme="majorHAnsi" w:hAnsiTheme="majorHAnsi" w:cstheme="majorHAnsi"/>
          <w:bCs/>
        </w:rPr>
        <w:t>není</w:t>
      </w:r>
      <w:r w:rsidR="000D0524" w:rsidRPr="004A6A39">
        <w:rPr>
          <w:rFonts w:asciiTheme="majorHAnsi" w:hAnsiTheme="majorHAnsi" w:cstheme="majorHAnsi"/>
        </w:rPr>
        <w:t>-li v příloze č. 1 uvedena záruka delší</w:t>
      </w:r>
      <w:r w:rsidRPr="00914B8F">
        <w:rPr>
          <w:rFonts w:asciiTheme="majorHAnsi" w:hAnsiTheme="majorHAnsi" w:cstheme="majorHAnsi"/>
        </w:rPr>
        <w:t>. Prodávající předá příslušné záruční listy kupujícímu spolu</w:t>
      </w:r>
      <w:r w:rsidRPr="00F01F67">
        <w:rPr>
          <w:rFonts w:asciiTheme="majorHAnsi" w:hAnsiTheme="majorHAnsi" w:cstheme="majorHAnsi"/>
        </w:rPr>
        <w:t xml:space="preserve"> se zařízením.</w:t>
      </w:r>
    </w:p>
    <w:p w14:paraId="059BCCCA" w14:textId="09DA2ACC" w:rsidR="00950037" w:rsidRPr="00CF2763" w:rsidRDefault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CF2763">
        <w:rPr>
          <w:rFonts w:asciiTheme="majorHAnsi" w:hAnsiTheme="majorHAnsi" w:cstheme="majorHAnsi"/>
        </w:rPr>
        <w:t xml:space="preserve">Záruční doba počíná běžet dnem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 xml:space="preserve">. V případě, že kupující převezme </w:t>
      </w:r>
      <w:r w:rsidR="00CF2763">
        <w:rPr>
          <w:rFonts w:asciiTheme="majorHAnsi" w:hAnsiTheme="majorHAnsi" w:cstheme="majorHAnsi"/>
        </w:rPr>
        <w:t>předmět plnění</w:t>
      </w:r>
      <w:r w:rsidR="00CF2763" w:rsidRPr="00CF2763" w:rsidDel="00CF2763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vadami, uvedená záruční doba se prodlouží o dobu od převzetí </w:t>
      </w:r>
      <w:r w:rsidR="00B071A0">
        <w:rPr>
          <w:rFonts w:asciiTheme="majorHAnsi" w:hAnsiTheme="majorHAnsi" w:cstheme="majorHAnsi"/>
        </w:rPr>
        <w:t>předmětu plnění</w:t>
      </w:r>
      <w:r w:rsidR="00B071A0" w:rsidRPr="00CF2763" w:rsidDel="00B071A0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 do odstranění poslední vady zjištěné při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>.</w:t>
      </w:r>
    </w:p>
    <w:p w14:paraId="450C1BE7" w14:textId="11A8877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Záruční doba neběží ode dne oznámení vady, na niž se vztahuje záruka za jakost, do doby odstranění této vady. Na vyměněné díly</w:t>
      </w:r>
      <w:r w:rsidR="00F162A1">
        <w:rPr>
          <w:rFonts w:asciiTheme="majorHAnsi" w:hAnsiTheme="majorHAnsi" w:cstheme="majorHAnsi"/>
        </w:rPr>
        <w:t xml:space="preserve"> zařízení</w:t>
      </w:r>
      <w:r w:rsidRPr="00F01F67">
        <w:rPr>
          <w:rFonts w:asciiTheme="majorHAnsi" w:hAnsiTheme="majorHAnsi" w:cstheme="majorHAnsi"/>
        </w:rPr>
        <w:t xml:space="preserve"> se vztahuje nová záruční doba v délce dle odst.</w:t>
      </w:r>
      <w:r w:rsidR="00F162A1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7.3. tohoto článku smlouvy.</w:t>
      </w:r>
    </w:p>
    <w:p w14:paraId="7C97416F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Oznámení vady lze učinit nejpozději do posledního dne záruční doby, přičemž i oznámení vady odeslané kupujícím v poslední den záruční doby se považuje za včas učiněné.</w:t>
      </w:r>
    </w:p>
    <w:p w14:paraId="51B63B54" w14:textId="410096A5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oznámení vad musí být vady popsány nebo uvedeno</w:t>
      </w:r>
      <w:r w:rsidR="000B3523">
        <w:rPr>
          <w:rFonts w:asciiTheme="majorHAnsi" w:hAnsiTheme="majorHAnsi" w:cstheme="majorHAnsi"/>
        </w:rPr>
        <w:t>,</w:t>
      </w:r>
      <w:r w:rsidRPr="00F01F67">
        <w:rPr>
          <w:rFonts w:asciiTheme="majorHAnsi" w:hAnsiTheme="majorHAnsi" w:cstheme="majorHAnsi"/>
        </w:rPr>
        <w:t xml:space="preserve"> jak se projevují. Dále v oznámení vad kupující uvede, jakým způsobem požaduje sjednat nápravu. Kupující je oprávněn požadovat zejména:  </w:t>
      </w:r>
    </w:p>
    <w:p w14:paraId="570EF708" w14:textId="0B5FC883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dodáním nového </w:t>
      </w:r>
      <w:r w:rsidR="001D5A16">
        <w:rPr>
          <w:rFonts w:asciiTheme="majorHAnsi" w:hAnsiTheme="majorHAnsi" w:cstheme="majorHAnsi"/>
        </w:rPr>
        <w:t>předmětu plnění</w:t>
      </w:r>
      <w:r w:rsidR="001D5A16" w:rsidRPr="00F01F67" w:rsidDel="001D5A16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nebo dodáním chybějící části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</w:t>
      </w:r>
    </w:p>
    <w:p w14:paraId="7427CEDC" w14:textId="77777777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opravou, je-li vada opravitelná,  </w:t>
      </w:r>
    </w:p>
    <w:p w14:paraId="3637CFC6" w14:textId="1A6E7120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přiměřenou slevu ze sjednané ceny.</w:t>
      </w:r>
    </w:p>
    <w:p w14:paraId="162AB088" w14:textId="71E31640" w:rsidR="00950037" w:rsidRPr="00F01F67" w:rsidRDefault="00F87242" w:rsidP="00950037">
      <w:pPr>
        <w:widowControl w:val="0"/>
        <w:tabs>
          <w:tab w:val="num" w:pos="1418"/>
        </w:tabs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</w:t>
      </w:r>
      <w:r w:rsidR="00950037" w:rsidRPr="00F01F67">
        <w:rPr>
          <w:rFonts w:asciiTheme="majorHAnsi" w:hAnsiTheme="majorHAnsi" w:cstheme="majorHAnsi"/>
        </w:rPr>
        <w:t xml:space="preserve"> je oprávněn vybrat si ten způsob, který mu nejlépe vyhovuje. V případě, že je vadné plnění podstatným porušením smlouvy ze strany prodávajícího, má kupující právo od smlouvy odstoupit za podmínek sjednaných touto smlouvou.</w:t>
      </w:r>
    </w:p>
    <w:p w14:paraId="65CD72B1" w14:textId="77777777" w:rsidR="001D5A16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prověřit oznámené vady do 3 pracovních dnů ode dne obdržení oznámení vady, a to i v případě, že oznámení vady neuznává.</w:t>
      </w:r>
    </w:p>
    <w:p w14:paraId="7EC2FD76" w14:textId="19F6AB6C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při záručních opravách používat vždy nové a originální náhradní díly. </w:t>
      </w:r>
    </w:p>
    <w:p w14:paraId="19829094" w14:textId="271B1D1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Náklady na odstranění oznámené vady nese prodávající ve sporných případech až do doby, než se prokáže, zdali byla vada oznámena oprávněně. Prokáže-li se ve sporných případech, že kupující oznámil vadu neoprávněně, tzn., že oznámená vada není vadou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resp. záruční vadou, je povinen uhradit prodávajícímu veškeré náklady prodávajícím účelně vynaložené v souvislosti s odstraněním neoprávněně oznámené vady.</w:t>
      </w:r>
    </w:p>
    <w:p w14:paraId="40F1493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Lhůtu pro odstranění oznámených vad sjednají obě smluvní strany písemně podle povahy a rozsahu oznámené vady. Nedojde-li mezi oběma stranami k dohodě o termínu odstranění oznámené vady, platí, že oznámená vada musí být odstraněna nejpozději do 15 dnů ode dne doručení oznámení o vadě prodávajícímu, pokud není v této smlouvě stanoveno jinak. </w:t>
      </w:r>
    </w:p>
    <w:p w14:paraId="0392BFD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povinen umožnit pracovníkům prodávajícího přístup do prostor nezbytných pro </w:t>
      </w:r>
      <w:r w:rsidRPr="00F01F67">
        <w:rPr>
          <w:rFonts w:asciiTheme="majorHAnsi" w:hAnsiTheme="majorHAnsi" w:cstheme="majorHAnsi"/>
        </w:rPr>
        <w:lastRenderedPageBreak/>
        <w:t>odstranění vady. Pokud tak neučiní, není prodávající v prodlení s termínem přistoupení k odstranění vady ani s termínem pro odstranění vady.</w:t>
      </w:r>
    </w:p>
    <w:p w14:paraId="2FD5599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odstranit oznámené vady:</w:t>
      </w:r>
    </w:p>
    <w:p w14:paraId="26D9E2B3" w14:textId="76577272" w:rsidR="00950037" w:rsidRPr="00DA0EDA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DA0EDA">
        <w:rPr>
          <w:rFonts w:asciiTheme="majorHAnsi" w:hAnsiTheme="majorHAnsi" w:cstheme="majorHAnsi"/>
        </w:rPr>
        <w:t xml:space="preserve">označené kupujícím jako havarijní bránící užívání do </w:t>
      </w:r>
      <w:r w:rsidR="00DA0EDA" w:rsidRPr="00DA0EDA">
        <w:rPr>
          <w:rFonts w:asciiTheme="majorHAnsi" w:hAnsiTheme="majorHAnsi" w:cstheme="majorHAnsi"/>
        </w:rPr>
        <w:t>24 hodin</w:t>
      </w:r>
      <w:r w:rsidRPr="00DA0EDA">
        <w:rPr>
          <w:rFonts w:asciiTheme="majorHAnsi" w:hAnsiTheme="majorHAnsi" w:cstheme="majorHAnsi"/>
        </w:rPr>
        <w:t xml:space="preserve"> od obdržení písemného oznámení vady, pokud se smluvní strany nedohodnou jinak,</w:t>
      </w:r>
    </w:p>
    <w:p w14:paraId="0FDAAA66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DA0EDA">
        <w:rPr>
          <w:rFonts w:asciiTheme="majorHAnsi" w:hAnsiTheme="majorHAnsi" w:cstheme="majorHAnsi"/>
        </w:rPr>
        <w:t>drobné vady nebránící užívání do 7 pracovních dnů ode dne obdržení písemného oznámení vady, pokud se smluvní strany s ohledem na technologické postupy</w:t>
      </w:r>
      <w:r w:rsidRPr="00F01F67">
        <w:rPr>
          <w:rFonts w:asciiTheme="majorHAnsi" w:hAnsiTheme="majorHAnsi" w:cstheme="majorHAnsi"/>
        </w:rPr>
        <w:t xml:space="preserve"> nedohodnou jinak,</w:t>
      </w:r>
    </w:p>
    <w:p w14:paraId="52C7B577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 vady většího rozsahu s potřebou vypracování technologického postupu bude stanoven termín pro odstranění vady vzájemnou písemnou dohodou smluvních stran.</w:t>
      </w:r>
    </w:p>
    <w:p w14:paraId="528968BA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 odstranění oznámené vady sepíše kupující protokol, ve kterém potvrdí odstranění vady nebo uvede důvody, pro které odmítá opravu převzít.</w:t>
      </w:r>
    </w:p>
    <w:p w14:paraId="7C8380E2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případě, že prodávající bude v prodlení s odstraněním oznámené vady, je kupující oprávněn odstranění vady provést sám nebo prostřednictvím třetí osoby na náklady prodávajícího. Náklady s tím spojené je prodávající povinen uhradit kupujícímu do 15 kalendářních dnů po obdržení písemné výzvy k úhradě. Odstranění vady svépomocí nebo prostřednictvím třetí osoby nemá vliv na poskytnutou záruku za jakost dle této smlouvy.</w:t>
      </w:r>
    </w:p>
    <w:p w14:paraId="5BF44BB8" w14:textId="77777777" w:rsidR="00950037" w:rsidRPr="00274966" w:rsidRDefault="00950037" w:rsidP="00950037">
      <w:pPr>
        <w:pStyle w:val="Zkladntext"/>
        <w:spacing w:before="480" w:line="276" w:lineRule="auto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</w:pPr>
      <w:r w:rsidRPr="00274966"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  <w:t>VIII.</w:t>
      </w:r>
    </w:p>
    <w:p w14:paraId="0050791B" w14:textId="30597A8E" w:rsidR="00950037" w:rsidRPr="00274966" w:rsidRDefault="00950037" w:rsidP="00274966">
      <w:pPr>
        <w:pStyle w:val="Zkladntext"/>
        <w:spacing w:after="120" w:line="276" w:lineRule="auto"/>
        <w:jc w:val="center"/>
        <w:rPr>
          <w:rFonts w:ascii="Calibri" w:hAnsi="Calibri" w:cs="Calibri"/>
        </w:rPr>
      </w:pPr>
      <w:r w:rsidRPr="0027496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Servisní podmínky</w:t>
      </w:r>
    </w:p>
    <w:p w14:paraId="2A42BABB" w14:textId="6FD2A9AD" w:rsidR="00950037" w:rsidRPr="00067B67" w:rsidRDefault="0046634E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 xml:space="preserve">Bude-li ze strany kupujícího vyžádána u kupujícího servisní </w:t>
      </w:r>
      <w:r w:rsidR="00950037" w:rsidRPr="00067B67">
        <w:rPr>
          <w:rFonts w:asciiTheme="majorHAnsi" w:hAnsiTheme="majorHAnsi" w:cstheme="majorHAnsi"/>
        </w:rPr>
        <w:t>prohlídk</w:t>
      </w:r>
      <w:r w:rsidRPr="00067B67">
        <w:rPr>
          <w:rFonts w:asciiTheme="majorHAnsi" w:hAnsiTheme="majorHAnsi" w:cstheme="majorHAnsi"/>
        </w:rPr>
        <w:t>a</w:t>
      </w:r>
      <w:r w:rsidR="00950037" w:rsidRPr="00067B67">
        <w:rPr>
          <w:rFonts w:asciiTheme="majorHAnsi" w:hAnsiTheme="majorHAnsi" w:cstheme="majorHAnsi"/>
        </w:rPr>
        <w:t xml:space="preserve"> zařízení </w:t>
      </w:r>
      <w:r w:rsidRPr="00067B67">
        <w:rPr>
          <w:rFonts w:asciiTheme="majorHAnsi" w:hAnsiTheme="majorHAnsi" w:cstheme="majorHAnsi"/>
        </w:rPr>
        <w:t xml:space="preserve">či jeho </w:t>
      </w:r>
      <w:r w:rsidR="00950037" w:rsidRPr="00067B67">
        <w:rPr>
          <w:rFonts w:asciiTheme="majorHAnsi" w:hAnsiTheme="majorHAnsi" w:cstheme="majorHAnsi"/>
        </w:rPr>
        <w:t>servis</w:t>
      </w:r>
      <w:r w:rsidRPr="00067B67">
        <w:rPr>
          <w:rFonts w:asciiTheme="majorHAnsi" w:hAnsiTheme="majorHAnsi" w:cstheme="majorHAnsi"/>
        </w:rPr>
        <w:t xml:space="preserve">, zavazuje se prodávající provádět takovou prohlídku či servis </w:t>
      </w:r>
      <w:r w:rsidR="00950037" w:rsidRPr="00067B67">
        <w:rPr>
          <w:rFonts w:asciiTheme="majorHAnsi" w:hAnsiTheme="majorHAnsi" w:cstheme="majorHAnsi"/>
        </w:rPr>
        <w:t xml:space="preserve">výlučně </w:t>
      </w:r>
      <w:r w:rsidRPr="00067B67">
        <w:rPr>
          <w:rFonts w:asciiTheme="majorHAnsi" w:hAnsiTheme="majorHAnsi" w:cstheme="majorHAnsi"/>
        </w:rPr>
        <w:t xml:space="preserve">svými </w:t>
      </w:r>
      <w:r w:rsidR="00950037" w:rsidRPr="00067B67">
        <w:rPr>
          <w:rFonts w:asciiTheme="majorHAnsi" w:hAnsiTheme="majorHAnsi" w:cstheme="majorHAnsi"/>
        </w:rPr>
        <w:t>vyškolenými</w:t>
      </w:r>
      <w:r w:rsidR="00A87057" w:rsidRPr="00067B67">
        <w:rPr>
          <w:rFonts w:asciiTheme="majorHAnsi" w:hAnsiTheme="majorHAnsi" w:cstheme="majorHAnsi"/>
        </w:rPr>
        <w:t xml:space="preserve"> pracovníky</w:t>
      </w:r>
      <w:r w:rsidR="00950037" w:rsidRPr="00067B67">
        <w:rPr>
          <w:rFonts w:asciiTheme="majorHAnsi" w:hAnsiTheme="majorHAnsi" w:cstheme="majorHAnsi"/>
        </w:rPr>
        <w:t xml:space="preserve"> </w:t>
      </w:r>
      <w:r w:rsidR="00A87057" w:rsidRPr="00067B67">
        <w:rPr>
          <w:rFonts w:asciiTheme="majorHAnsi" w:hAnsiTheme="majorHAnsi" w:cstheme="majorHAnsi"/>
        </w:rPr>
        <w:t xml:space="preserve">či </w:t>
      </w:r>
      <w:r w:rsidR="00950037" w:rsidRPr="00067B67">
        <w:rPr>
          <w:rFonts w:asciiTheme="majorHAnsi" w:hAnsiTheme="majorHAnsi" w:cstheme="majorHAnsi"/>
        </w:rPr>
        <w:t xml:space="preserve">autorizovanými </w:t>
      </w:r>
      <w:r w:rsidR="00A87057" w:rsidRPr="00067B67">
        <w:rPr>
          <w:rFonts w:asciiTheme="majorHAnsi" w:hAnsiTheme="majorHAnsi" w:cstheme="majorHAnsi"/>
        </w:rPr>
        <w:t xml:space="preserve">odbornými </w:t>
      </w:r>
      <w:r w:rsidR="00950037" w:rsidRPr="00067B67">
        <w:rPr>
          <w:rFonts w:asciiTheme="majorHAnsi" w:hAnsiTheme="majorHAnsi" w:cstheme="majorHAnsi"/>
        </w:rPr>
        <w:t>osobami.</w:t>
      </w:r>
    </w:p>
    <w:p w14:paraId="5D025B12" w14:textId="7F184CEC" w:rsidR="00950037" w:rsidRPr="00067B67" w:rsidRDefault="00950037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>Prodávající je</w:t>
      </w:r>
      <w:r w:rsidR="00A87057" w:rsidRPr="00067B67">
        <w:rPr>
          <w:rFonts w:asciiTheme="majorHAnsi" w:hAnsiTheme="majorHAnsi" w:cstheme="majorHAnsi"/>
        </w:rPr>
        <w:t xml:space="preserve"> pro servis dle odst. VIII odst. 8.1. </w:t>
      </w:r>
      <w:r w:rsidR="0064307B">
        <w:rPr>
          <w:rFonts w:asciiTheme="majorHAnsi" w:hAnsiTheme="majorHAnsi" w:cstheme="majorHAnsi"/>
        </w:rPr>
        <w:t xml:space="preserve">této smlouvy </w:t>
      </w:r>
      <w:r w:rsidRPr="00067B67">
        <w:rPr>
          <w:rFonts w:asciiTheme="majorHAnsi" w:hAnsiTheme="majorHAnsi" w:cstheme="majorHAnsi"/>
        </w:rPr>
        <w:t xml:space="preserve">povinen zajistit vzdálenou </w:t>
      </w:r>
      <w:r w:rsidR="00A87057" w:rsidRPr="00067B67">
        <w:rPr>
          <w:rFonts w:asciiTheme="majorHAnsi" w:hAnsiTheme="majorHAnsi" w:cstheme="majorHAnsi"/>
        </w:rPr>
        <w:t xml:space="preserve">komunikační </w:t>
      </w:r>
      <w:r w:rsidRPr="00067B67">
        <w:rPr>
          <w:rFonts w:asciiTheme="majorHAnsi" w:hAnsiTheme="majorHAnsi" w:cstheme="majorHAnsi"/>
        </w:rPr>
        <w:t xml:space="preserve">linku </w:t>
      </w:r>
      <w:r w:rsidR="00A87057" w:rsidRPr="00067B67">
        <w:rPr>
          <w:rFonts w:asciiTheme="majorHAnsi" w:hAnsiTheme="majorHAnsi" w:cstheme="majorHAnsi"/>
        </w:rPr>
        <w:t>(např. telefonní linku, e-mail) kter</w:t>
      </w:r>
      <w:r w:rsidR="00AC0A79">
        <w:rPr>
          <w:rFonts w:asciiTheme="majorHAnsi" w:hAnsiTheme="majorHAnsi" w:cstheme="majorHAnsi"/>
        </w:rPr>
        <w:t>ou</w:t>
      </w:r>
      <w:r w:rsidR="00A87057" w:rsidRPr="00067B67">
        <w:rPr>
          <w:rFonts w:asciiTheme="majorHAnsi" w:hAnsiTheme="majorHAnsi" w:cstheme="majorHAnsi"/>
        </w:rPr>
        <w:t xml:space="preserve"> je prodávající </w:t>
      </w:r>
      <w:r w:rsidR="00AC0A79">
        <w:rPr>
          <w:rFonts w:asciiTheme="majorHAnsi" w:hAnsiTheme="majorHAnsi" w:cstheme="majorHAnsi"/>
        </w:rPr>
        <w:t xml:space="preserve">povinen sdělit </w:t>
      </w:r>
      <w:r w:rsidR="00A87057" w:rsidRPr="00067B67">
        <w:rPr>
          <w:rFonts w:asciiTheme="majorHAnsi" w:hAnsiTheme="majorHAnsi" w:cstheme="majorHAnsi"/>
        </w:rPr>
        <w:t>kupujícímu.</w:t>
      </w:r>
      <w:r w:rsidRPr="00067B67">
        <w:rPr>
          <w:rFonts w:asciiTheme="majorHAnsi" w:hAnsiTheme="majorHAnsi" w:cstheme="majorHAnsi"/>
        </w:rPr>
        <w:t xml:space="preserve"> </w:t>
      </w:r>
    </w:p>
    <w:p w14:paraId="3E6CA02D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IX.</w:t>
      </w:r>
    </w:p>
    <w:p w14:paraId="6849A1A2" w14:textId="77777777" w:rsidR="00950037" w:rsidRPr="00F01F67" w:rsidRDefault="00950037" w:rsidP="00274966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6919FE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Sankční ujednání</w:t>
      </w:r>
    </w:p>
    <w:p w14:paraId="6BCAA209" w14:textId="79D6CB7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bude prodávající v prodlení s dodáním </w:t>
      </w:r>
      <w:r w:rsidR="000139B5">
        <w:rPr>
          <w:rFonts w:asciiTheme="majorHAnsi" w:hAnsiTheme="majorHAnsi" w:cstheme="majorHAnsi"/>
        </w:rPr>
        <w:t>předmětu plnění</w:t>
      </w:r>
      <w:r w:rsidR="000139B5" w:rsidRPr="00F01F67" w:rsidDel="000139B5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poskytnutím všech ostatních dodávek, prací a služeb dle této smlouvy, má kupující právo požadovat uhrazení smluvní pokuty ze strany prodávajícího ve výši 0,05 % z kupní ceny bez DPH za každý i započatý den prodlení.</w:t>
      </w:r>
    </w:p>
    <w:p w14:paraId="57B71978" w14:textId="4049692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vady uvedené v předávacím protokolu v dohodnutém termínu, má kupující právo požadovat uhrazení smluvní pokuty ze strany prodávajícího ve výši 1.000 Kč za každou vadu, u níž je v prodlení, a to za každý i započatý den prodlení.</w:t>
      </w:r>
    </w:p>
    <w:p w14:paraId="26590782" w14:textId="5B53E8F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oznámené vady v dohodnutém termínu, má kupující právo požadovat uhrazení smluvní pokuty ve výši 1.000 Kč za každou oznámenou vadu, u níž je v prodlení, a to za každý i započatý den prodlení.</w:t>
      </w:r>
    </w:p>
    <w:p w14:paraId="4D420E9A" w14:textId="4D33C549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bude kupující v prodlení s úhradou kupní ceny, sjednávají si smluvní strany možnost uplatnění úroku z prodlení ve výši 0,05</w:t>
      </w:r>
      <w:r w:rsidR="00F87242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% z dlužné částky za každý i započatý den prodlení. </w:t>
      </w:r>
    </w:p>
    <w:p w14:paraId="7A371670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Ujednání o smluvních pokutách v této smlouvě nemají vliv na právo kupujícího na plnou náhradu </w:t>
      </w:r>
      <w:r w:rsidRPr="00F01F67">
        <w:rPr>
          <w:rFonts w:asciiTheme="majorHAnsi" w:hAnsiTheme="majorHAnsi" w:cstheme="majorHAnsi"/>
        </w:rPr>
        <w:lastRenderedPageBreak/>
        <w:t>škody vzniklé z porušení povinnosti prodávajícího, ke které se smluvní pokuta vztahuje.</w:t>
      </w:r>
    </w:p>
    <w:p w14:paraId="2E64C77E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6B45E98A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není v této smlouvě uvedeno jinak, zaplacení smluvní pokuty kupujícímu nezbavuje prodávajícího závazku splnit povinnosti dané mu touto smlouvou.</w:t>
      </w:r>
    </w:p>
    <w:p w14:paraId="741D38E2" w14:textId="77777777" w:rsidR="00950037" w:rsidRPr="00D81756" w:rsidRDefault="00950037" w:rsidP="00950037">
      <w:pPr>
        <w:widowControl w:val="0"/>
        <w:numPr>
          <w:ilvl w:val="1"/>
          <w:numId w:val="3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Smluvní pokuty jsou splatné na základě faktury, jež bude přílohou výzvy k úhradě, splatnost této faktury bude 30 </w:t>
      </w:r>
      <w:r w:rsidRPr="00D81756">
        <w:rPr>
          <w:rFonts w:asciiTheme="majorHAnsi" w:hAnsiTheme="majorHAnsi" w:cstheme="majorHAnsi"/>
        </w:rPr>
        <w:t xml:space="preserve">kalendářních dní. </w:t>
      </w:r>
    </w:p>
    <w:p w14:paraId="201C29B8" w14:textId="77777777" w:rsidR="00950037" w:rsidRPr="00D81756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X.</w:t>
      </w:r>
    </w:p>
    <w:p w14:paraId="737935CE" w14:textId="77777777" w:rsidR="00950037" w:rsidRPr="00D81756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Odstoupení od smlouvy</w:t>
      </w:r>
    </w:p>
    <w:p w14:paraId="0C12285C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Od této smlouvy může odstoupit kterákoliv smluvní strana, pokud lze prokazatelně zjistit podstatné porušení této smlouvy druhou smluvní stranou. Nejdříve však musí druhou stranu vyzvat písemně k odstranění podstatného porušení smlouvy, které musí být provedeno do 7 kalendářních dnů od doručení této výzvy. </w:t>
      </w:r>
    </w:p>
    <w:p w14:paraId="2FA3031A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Kupující má právo odstoupit od smlouvy v případě podstatného porušení smlouvy prodávajícím, kterým kromě případů odstoupení kupujícího výslovně uvedených v ostatních ustanoveních je zejména, když:</w:t>
      </w:r>
    </w:p>
    <w:p w14:paraId="1BBAC055" w14:textId="53D09ECE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je v prodlení s dodáním </w:t>
      </w:r>
      <w:r w:rsidR="00B071A0" w:rsidRPr="00D81756">
        <w:rPr>
          <w:rFonts w:asciiTheme="majorHAnsi" w:hAnsiTheme="majorHAnsi" w:cstheme="majorHAnsi"/>
        </w:rPr>
        <w:t>předmětu plnění</w:t>
      </w:r>
      <w:r w:rsidR="00B071A0" w:rsidRPr="001D147E" w:rsidDel="00B071A0">
        <w:rPr>
          <w:rFonts w:asciiTheme="majorHAnsi" w:hAnsiTheme="majorHAnsi" w:cstheme="majorHAnsi"/>
        </w:rPr>
        <w:t xml:space="preserve"> </w:t>
      </w:r>
      <w:r w:rsidRPr="00D81756">
        <w:rPr>
          <w:rFonts w:asciiTheme="majorHAnsi" w:hAnsiTheme="majorHAnsi" w:cstheme="majorHAnsi"/>
        </w:rPr>
        <w:t>nebo poskytnutím ostatních dodávek, prací a služeb, které jsou součástí předmětu plnění dle této smlouvy, delším než 15 dnů.</w:t>
      </w:r>
    </w:p>
    <w:p w14:paraId="66714615" w14:textId="77777777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přenese v rozporu s touto smlouvou svá práva nebo povinnosti plynoucí prodávajícímu z této smlouvy na jiný subjekt.</w:t>
      </w:r>
    </w:p>
    <w:p w14:paraId="229A7F3A" w14:textId="2C2F6B81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nedodržel garantované parametry zařízení</w:t>
      </w:r>
      <w:r w:rsidR="00B071A0" w:rsidRPr="001D147E">
        <w:rPr>
          <w:rFonts w:asciiTheme="majorHAnsi" w:hAnsiTheme="majorHAnsi" w:cstheme="majorHAnsi"/>
        </w:rPr>
        <w:t xml:space="preserve"> či software</w:t>
      </w:r>
      <w:r w:rsidR="001D147E">
        <w:rPr>
          <w:rFonts w:asciiTheme="majorHAnsi" w:hAnsiTheme="majorHAnsi" w:cstheme="majorHAnsi"/>
        </w:rPr>
        <w:t>.</w:t>
      </w:r>
      <w:r w:rsidRPr="00D81756">
        <w:rPr>
          <w:rFonts w:asciiTheme="majorHAnsi" w:hAnsiTheme="majorHAnsi" w:cstheme="majorHAnsi"/>
        </w:rPr>
        <w:t xml:space="preserve"> </w:t>
      </w:r>
    </w:p>
    <w:p w14:paraId="1C0FA79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má právo odstoupit od smlouvy v případě podstatného porušení smlouvy kupujícím, kterým kromě případů odstoupení prodávajícího výslovně uvedených v ostatních ustanoveních je, když se kupující přes opakovaná upozornění zpozdil o více než 30 dnů s úhradou kupní ceny na základě faktury, kterou přijal a nevrátil v souladu s touto smlouvou.</w:t>
      </w:r>
    </w:p>
    <w:p w14:paraId="1F9E202F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musí být učiněno písemně a oznámeno druhé smluvní straně. V odstoupení musí být dále uveden důvod, pro který strana od smlouvy odstupuje. Účinky odstoupení nastávají dnem doručení písemného oznámení o odstoupení druhé smluvní straně.</w:t>
      </w:r>
    </w:p>
    <w:p w14:paraId="10455F01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Kupující je oprávněn od této smlouvy odstoupit v případě, že rozhodnutím poskytovatele dotace dojde k odebrání či krácení podpory na realizaci projektu. </w:t>
      </w:r>
    </w:p>
    <w:p w14:paraId="505A581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Při zjištění opakovaného porušování povinností prodávajícího dle této smlouvy je kupující oprávněn od smlouvy bez dalšího odstoupit, aniž by prodávajícímu stanovil lhůtu pro sjednání nápravy.</w:t>
      </w:r>
    </w:p>
    <w:p w14:paraId="34F35DED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sporů.</w:t>
      </w:r>
    </w:p>
    <w:p w14:paraId="77671D91" w14:textId="77777777" w:rsidR="00950037" w:rsidRPr="00D81756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D81756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D81756">
        <w:rPr>
          <w:rFonts w:asciiTheme="majorHAnsi" w:hAnsiTheme="majorHAnsi" w:cstheme="majorHAnsi"/>
          <w:b/>
          <w:bCs/>
          <w:sz w:val="22"/>
          <w:szCs w:val="22"/>
          <w:lang w:val="cs-CZ"/>
        </w:rPr>
        <w:t>I</w:t>
      </w:r>
      <w:r w:rsidRPr="00D8175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9E64706" w14:textId="77777777" w:rsidR="00950037" w:rsidRPr="00D81756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D81756"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lastRenderedPageBreak/>
        <w:t>Pod</w:t>
      </w:r>
      <w:r w:rsidRPr="00D81756">
        <w:rPr>
          <w:rFonts w:asciiTheme="majorHAnsi" w:hAnsiTheme="majorHAnsi" w:cstheme="majorHAnsi"/>
          <w:b/>
          <w:snapToGrid w:val="0"/>
          <w:sz w:val="22"/>
          <w:szCs w:val="22"/>
        </w:rPr>
        <w:t>dodavatelé</w:t>
      </w:r>
    </w:p>
    <w:p w14:paraId="223F9B0E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  <w:snapToGrid w:val="0"/>
        </w:rPr>
        <w:t xml:space="preserve">V případě, že prodávající v souladu se zadávací dokumentací prokázal splnění části kvalifikace prostřednictvím poddodavatele, musí tento poddodavatel i tomu odpovídající část plnění poskytovat. Prodávající je oprávněn změnit poddodavatele, pomocí kterého prokázal část splnění kvalifikace, jen ze závažných důvodů a s předchozím písemným souhlasem kupujícího, přičemž nový poddodavatel musí disponovat minimálně stejnou kvalifikací, kterou původní poddodavatel prokázal za účastníka. </w:t>
      </w:r>
      <w:r w:rsidRPr="00D81756">
        <w:rPr>
          <w:rFonts w:asciiTheme="majorHAnsi" w:hAnsiTheme="majorHAnsi" w:cstheme="majorHAnsi"/>
        </w:rPr>
        <w:t xml:space="preserve">Stejně tak případná změna poddodavatele uvedeného v seznamu poddodavatelů v nabídce prodávajícího musí být předem písemně odsouhlasena kupujícím. Kupující nesmí souhlas se změnou poddodavatele bez objektivních důvodů odmítnout, pokud mu budou příslušné doklady předloženy. </w:t>
      </w:r>
    </w:p>
    <w:p w14:paraId="23F2E967" w14:textId="77777777" w:rsidR="00950037" w:rsidRPr="00C844B8" w:rsidRDefault="00950037" w:rsidP="00625708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XII.</w:t>
      </w:r>
    </w:p>
    <w:p w14:paraId="38F0E62A" w14:textId="77777777" w:rsidR="00950037" w:rsidRPr="00C844B8" w:rsidRDefault="00950037" w:rsidP="00950037">
      <w:pPr>
        <w:widowControl w:val="0"/>
        <w:autoSpaceDE w:val="0"/>
        <w:autoSpaceDN w:val="0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color w:val="000000"/>
        </w:rPr>
      </w:pPr>
      <w:r w:rsidRPr="00C844B8">
        <w:rPr>
          <w:rFonts w:asciiTheme="majorHAnsi" w:hAnsiTheme="majorHAnsi" w:cstheme="majorHAnsi"/>
          <w:b/>
          <w:snapToGrid w:val="0"/>
          <w:color w:val="000000"/>
        </w:rPr>
        <w:t>Platnost, účinnost a ukončení smlouvy</w:t>
      </w:r>
    </w:p>
    <w:p w14:paraId="450EECED" w14:textId="46857BEF" w:rsidR="0086025A" w:rsidRPr="00F01F67" w:rsidRDefault="00950037" w:rsidP="0086025A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5" w:name="_Ref17990317"/>
      <w:r w:rsidRPr="00C844B8">
        <w:rPr>
          <w:rFonts w:asciiTheme="majorHAnsi" w:hAnsiTheme="majorHAnsi" w:cstheme="majorHAnsi"/>
        </w:rPr>
        <w:t>Tato smlouva nabývá platnosti a účinnosti dnem jejího uzavření, tj. dnem jejího podpisu oprávněnými zástupci obou smluvních stran.</w:t>
      </w:r>
    </w:p>
    <w:p w14:paraId="726FAC80" w14:textId="1303316E" w:rsidR="00950037" w:rsidRPr="00C844B8" w:rsidRDefault="00950037" w:rsidP="00625708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 xml:space="preserve">Termín zahájení poskytovaní </w:t>
      </w:r>
      <w:r w:rsidR="00F87242" w:rsidRPr="00C844B8">
        <w:rPr>
          <w:rFonts w:asciiTheme="majorHAnsi" w:hAnsiTheme="majorHAnsi" w:cstheme="majorHAnsi"/>
        </w:rPr>
        <w:t>plnění</w:t>
      </w:r>
      <w:r w:rsidRPr="00C844B8">
        <w:rPr>
          <w:rFonts w:asciiTheme="majorHAnsi" w:hAnsiTheme="majorHAnsi" w:cstheme="majorHAnsi"/>
        </w:rPr>
        <w:t xml:space="preserve"> a doba plnění smlouvy jsou podrobně popsány v čl. III. této smlouvy.</w:t>
      </w:r>
      <w:bookmarkStart w:id="6" w:name="_Ref71657410"/>
      <w:bookmarkStart w:id="7" w:name="_Ref135042410"/>
      <w:bookmarkEnd w:id="5"/>
      <w:r w:rsidRPr="00C844B8">
        <w:rPr>
          <w:rFonts w:asciiTheme="majorHAnsi" w:hAnsiTheme="majorHAnsi" w:cstheme="majorHAnsi"/>
        </w:rPr>
        <w:t xml:space="preserve"> Smlouva je řádně ukončena jejím splněním, tj. dnem, kdy bude </w:t>
      </w:r>
      <w:r w:rsidR="00F87242" w:rsidRPr="00C844B8">
        <w:rPr>
          <w:rFonts w:asciiTheme="majorHAnsi" w:hAnsiTheme="majorHAnsi" w:cstheme="majorHAnsi"/>
        </w:rPr>
        <w:t>kupujícím</w:t>
      </w:r>
      <w:r w:rsidRPr="00C844B8">
        <w:rPr>
          <w:rFonts w:asciiTheme="majorHAnsi" w:hAnsiTheme="majorHAnsi" w:cstheme="majorHAnsi"/>
        </w:rPr>
        <w:t xml:space="preserve"> provedena úhrada za poskytnuté </w:t>
      </w:r>
      <w:r w:rsidR="00F87242" w:rsidRPr="00C844B8">
        <w:rPr>
          <w:rFonts w:asciiTheme="majorHAnsi" w:hAnsiTheme="majorHAnsi" w:cstheme="majorHAnsi"/>
        </w:rPr>
        <w:t xml:space="preserve">plnění </w:t>
      </w:r>
      <w:r w:rsidRPr="00C844B8">
        <w:rPr>
          <w:rFonts w:asciiTheme="majorHAnsi" w:hAnsiTheme="majorHAnsi" w:cstheme="majorHAnsi"/>
        </w:rPr>
        <w:t>v souladu s čl. IV. této smlouvy. Tím není dotčena zejména existence práv a povinností smluvních stran vyplývajících z odpovědnosti prodávajícího za vady a poskytnutou záruku za jakost.</w:t>
      </w:r>
    </w:p>
    <w:p w14:paraId="41399CFE" w14:textId="77777777" w:rsidR="00950037" w:rsidRPr="00C844B8" w:rsidRDefault="00950037" w:rsidP="00625708">
      <w:pPr>
        <w:widowControl w:val="0"/>
        <w:numPr>
          <w:ilvl w:val="0"/>
          <w:numId w:val="41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8" w:name="_Ref71657293"/>
      <w:bookmarkEnd w:id="6"/>
      <w:bookmarkEnd w:id="7"/>
      <w:r w:rsidRPr="00C844B8">
        <w:rPr>
          <w:rFonts w:asciiTheme="majorHAnsi" w:hAnsiTheme="majorHAnsi" w:cstheme="majorHAnsi"/>
        </w:rPr>
        <w:t>Tato smlouva též zaniká:</w:t>
      </w:r>
      <w:bookmarkEnd w:id="8"/>
    </w:p>
    <w:p w14:paraId="5A4884BA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písemnou dohodou smluvních stran;</w:t>
      </w:r>
    </w:p>
    <w:p w14:paraId="2B18C636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odstoupením dle čl. X. této smlouvy.</w:t>
      </w:r>
    </w:p>
    <w:p w14:paraId="7078DC02" w14:textId="77777777" w:rsidR="00950037" w:rsidRPr="00C844B8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C844B8">
        <w:rPr>
          <w:rFonts w:asciiTheme="majorHAnsi" w:hAnsiTheme="majorHAnsi" w:cstheme="majorHAnsi"/>
          <w:b/>
          <w:bCs/>
          <w:sz w:val="22"/>
          <w:szCs w:val="22"/>
          <w:lang w:val="cs-CZ"/>
        </w:rPr>
        <w:t>III</w:t>
      </w:r>
      <w:r w:rsidRPr="00C844B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79D231F" w14:textId="77777777" w:rsidR="00950037" w:rsidRPr="00C844B8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C844B8">
        <w:rPr>
          <w:rFonts w:asciiTheme="majorHAnsi" w:hAnsiTheme="majorHAnsi" w:cstheme="majorHAnsi"/>
          <w:b/>
          <w:snapToGrid w:val="0"/>
          <w:sz w:val="22"/>
          <w:szCs w:val="22"/>
        </w:rPr>
        <w:t>Závěrečná ustanovení</w:t>
      </w:r>
    </w:p>
    <w:p w14:paraId="125959C5" w14:textId="0363947D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Podkladem pro uzavření této smlouvy je nabídka prodávajícího (dále jen „</w:t>
      </w:r>
      <w:r w:rsidRPr="00C844B8">
        <w:rPr>
          <w:rFonts w:asciiTheme="majorHAnsi" w:hAnsiTheme="majorHAnsi" w:cstheme="majorHAnsi"/>
          <w:b/>
          <w:snapToGrid w:val="0"/>
        </w:rPr>
        <w:t>nabídka prodávajícího</w:t>
      </w:r>
      <w:r w:rsidRPr="00C844B8">
        <w:rPr>
          <w:rFonts w:asciiTheme="majorHAnsi" w:hAnsiTheme="majorHAnsi" w:cstheme="majorHAnsi"/>
          <w:snapToGrid w:val="0"/>
        </w:rPr>
        <w:t xml:space="preserve">“), kterou v postavení účastníka podal do </w:t>
      </w:r>
      <w:r w:rsidR="0093702D">
        <w:rPr>
          <w:rFonts w:asciiTheme="majorHAnsi" w:hAnsiTheme="majorHAnsi" w:cstheme="majorHAnsi"/>
          <w:snapToGrid w:val="0"/>
        </w:rPr>
        <w:t>výběrového</w:t>
      </w:r>
      <w:r w:rsidRPr="00C844B8">
        <w:rPr>
          <w:rFonts w:asciiTheme="majorHAnsi" w:hAnsiTheme="majorHAnsi" w:cstheme="majorHAnsi"/>
          <w:snapToGrid w:val="0"/>
        </w:rPr>
        <w:t xml:space="preserve"> řízení na</w:t>
      </w:r>
      <w:r w:rsidR="00F87242" w:rsidRPr="00C844B8">
        <w:rPr>
          <w:rFonts w:asciiTheme="majorHAnsi" w:hAnsiTheme="majorHAnsi" w:cstheme="majorHAnsi"/>
          <w:snapToGrid w:val="0"/>
        </w:rPr>
        <w:t xml:space="preserve"> veřejnou</w:t>
      </w:r>
      <w:r w:rsidRPr="00C844B8">
        <w:rPr>
          <w:rFonts w:asciiTheme="majorHAnsi" w:hAnsiTheme="majorHAnsi" w:cstheme="majorHAnsi"/>
          <w:snapToGrid w:val="0"/>
        </w:rPr>
        <w:t xml:space="preserve"> zakázku. Podkladem pro uzavření této smlouvy je rovněž zadávací dokumentace k</w:t>
      </w:r>
      <w:r w:rsidR="00E24AFF" w:rsidRPr="00C844B8">
        <w:rPr>
          <w:rFonts w:asciiTheme="majorHAnsi" w:hAnsiTheme="majorHAnsi" w:cstheme="majorHAnsi"/>
          <w:snapToGrid w:val="0"/>
        </w:rPr>
        <w:t xml:space="preserve"> veřejné </w:t>
      </w:r>
      <w:r w:rsidRPr="00C844B8">
        <w:rPr>
          <w:rFonts w:asciiTheme="majorHAnsi" w:hAnsiTheme="majorHAnsi" w:cstheme="majorHAnsi"/>
          <w:snapToGrid w:val="0"/>
        </w:rPr>
        <w:t>zakázce včetně všech jejích příloh.</w:t>
      </w:r>
    </w:p>
    <w:p w14:paraId="08D59790" w14:textId="2D6BC1A1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Jestliže ze zadávací dokumentace k </w:t>
      </w:r>
      <w:r w:rsidR="00E24AFF" w:rsidRPr="00C844B8">
        <w:rPr>
          <w:rFonts w:asciiTheme="majorHAnsi" w:hAnsiTheme="majorHAnsi" w:cstheme="majorHAnsi"/>
          <w:snapToGrid w:val="0"/>
        </w:rPr>
        <w:t xml:space="preserve">veřejné </w:t>
      </w:r>
      <w:r w:rsidRPr="00C844B8">
        <w:rPr>
          <w:rFonts w:asciiTheme="majorHAnsi" w:hAnsiTheme="majorHAnsi" w:cstheme="majorHAnsi"/>
          <w:snapToGrid w:val="0"/>
        </w:rPr>
        <w:t>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05241D3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V případě rozporu mezi zadávací dokumentací k veřejné zakázce a vlastním textem této smlouvy, platí vlastní text smlouvy ve znění jejich příloh. V případě rozporu mezi vlastním textem smlouvy a jeho přílohami, platí vlastní text smlouvy.</w:t>
      </w:r>
    </w:p>
    <w:p w14:paraId="5582BAA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Nastanou-li u některé ze stran okolnosti bránící řádnému plnění této smlouvy, je povinna to bez zbytečného odkladu oznámit druhé smluvní straně.</w:t>
      </w:r>
    </w:p>
    <w:p w14:paraId="133E6392" w14:textId="6E1D8E98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lastRenderedPageBreak/>
        <w:t xml:space="preserve">Kupující s prodávající se zavazují, že obchodní a technické informace, které jim byly svěřeny druhou smluvní stranou, nezpřístupní třetím osobám bez písemného souhlasu druhé smluvní strany a nepoužijí tyto informace pro jiné </w:t>
      </w:r>
      <w:r w:rsidR="00D157B6" w:rsidRPr="00C844B8">
        <w:rPr>
          <w:rFonts w:asciiTheme="majorHAnsi" w:hAnsiTheme="majorHAnsi" w:cstheme="majorHAnsi"/>
          <w:snapToGrid w:val="0"/>
        </w:rPr>
        <w:t>účely</w:t>
      </w:r>
      <w:r w:rsidRPr="00C844B8">
        <w:rPr>
          <w:rFonts w:asciiTheme="majorHAnsi" w:hAnsiTheme="majorHAnsi" w:cstheme="majorHAnsi"/>
          <w:snapToGrid w:val="0"/>
        </w:rPr>
        <w:t xml:space="preserve"> než pro plnění podmínek smlouvy. Povinnost mlčenlivosti dle tohoto odstavce se nevztahuje na případné poddodavatele prodávajícího, a to v rozsahu nutném pro splnění předmětu této smlouvy. Kupující však může poskytnout informace v souladu se zákonem č. 106/1999 Sb., o svobodném přístupu k informacím, ve znění pozdějších předpisů.</w:t>
      </w:r>
    </w:p>
    <w:p w14:paraId="5B7E8A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Adresami pro doručování jsou sídla (místo podnikání) smluvních stran uvedená v záhlaví této smlouvy.</w:t>
      </w:r>
    </w:p>
    <w:p w14:paraId="2095BA4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Prodávající není oprávněn započíst své pohledávky za kupujícím proti pohledávkám kupujícího za prodávajícím, ani své pohledávky a nároky vzniklé ze smlouvy nebo v souvislosti s jejím plněním postoupit třetím osobám, zastavit nebo s nimi jinak disponovat bez písemného souhlasu kupujícího. Prodávající není dále oprávněn postoupit svá práva a povinnosti plynoucí z této smlouvy třetí osobě, jakož i postoupit tuto smlouvu ve smyslu ustanovení § 1895 odst. 1 občanského zákoníku.</w:t>
      </w:r>
    </w:p>
    <w:p w14:paraId="2B192AF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Tuto smlouvu lze měnit a doplňovat pouze písemnými, vzestupně číslovanými dodatky, které budou za dodatek smlouvy výslovně označeny a podepsány oprávněnými zástupci smluvních stran. </w:t>
      </w:r>
    </w:p>
    <w:p w14:paraId="7F9102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Tuto smlouvu je možno ukončit písemnou dohodou smluvních stran.</w:t>
      </w:r>
    </w:p>
    <w:p w14:paraId="791B61A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 otázky výslovně neupravené v této smlouvě se přiměřeně použijí ustanovení občanského zákoníku. Pro úpravu otázek neřešených v této smlouvě se vylučuje použití zvyklostí nebo praxe zavedené mezi smluvními stranami.</w:t>
      </w:r>
    </w:p>
    <w:p w14:paraId="2A7EA893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5815E5F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Kupující a prodávající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 v České republice.</w:t>
      </w:r>
      <w:bookmarkStart w:id="9" w:name="za30_3"/>
      <w:r w:rsidRPr="00C844B8">
        <w:rPr>
          <w:rFonts w:asciiTheme="majorHAnsi" w:hAnsiTheme="majorHAnsi" w:cstheme="majorHAnsi"/>
          <w:snapToGrid w:val="0"/>
        </w:rPr>
        <w:t xml:space="preserve"> </w:t>
      </w:r>
      <w:r w:rsidRPr="000D0524">
        <w:rPr>
          <w:rFonts w:asciiTheme="majorHAnsi" w:hAnsiTheme="majorHAnsi" w:cstheme="majorHAnsi"/>
          <w:snapToGrid w:val="0"/>
        </w:rPr>
        <w:fldChar w:fldCharType="begin"/>
      </w:r>
      <w:r w:rsidRPr="00C844B8">
        <w:rPr>
          <w:rFonts w:asciiTheme="majorHAnsi" w:hAnsiTheme="majorHAnsi" w:cstheme="majorHAnsi"/>
          <w:snapToGrid w:val="0"/>
        </w:rPr>
        <w:instrText>\AUTOČÍSLDES</w:instrText>
      </w:r>
      <w:r w:rsidRPr="000D0524">
        <w:rPr>
          <w:rFonts w:asciiTheme="majorHAnsi" w:hAnsiTheme="majorHAnsi" w:cstheme="majorHAnsi"/>
          <w:snapToGrid w:val="0"/>
        </w:rPr>
        <w:fldChar w:fldCharType="end"/>
      </w:r>
      <w:bookmarkEnd w:id="9"/>
      <w:r w:rsidRPr="00C844B8">
        <w:rPr>
          <w:rFonts w:asciiTheme="majorHAnsi" w:hAnsiTheme="majorHAnsi" w:cstheme="majorHAnsi"/>
          <w:snapToGrid w:val="0"/>
        </w:rPr>
        <w:t>Pokud kupující nestanoví jinak, předložení sporu k řešení podle ustanovení tohoto článku neopravňuje prodávajícího k přerušení plnění povinností daných mu smlouvou.</w:t>
      </w:r>
    </w:p>
    <w:p w14:paraId="5B2346E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Vzhledem k tomu, že předmět této smlouvy je financován z 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orgánům. </w:t>
      </w:r>
    </w:p>
    <w:p w14:paraId="5715AD30" w14:textId="3DBB24F0" w:rsidR="00E52228" w:rsidRPr="00E52228" w:rsidRDefault="00E52228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612365">
        <w:rPr>
          <w:rFonts w:asciiTheme="majorHAnsi" w:hAnsiTheme="majorHAnsi" w:cstheme="majorHAnsi"/>
          <w:snapToGrid w:val="0"/>
        </w:rPr>
        <w:t xml:space="preserve">Prodávající se výslovně zavazuje při realizaci této smlouvy dodržovat vůči svým zaměstnancům </w:t>
      </w:r>
      <w:r w:rsidRPr="00612365">
        <w:rPr>
          <w:rFonts w:asciiTheme="majorHAnsi" w:hAnsiTheme="majorHAnsi" w:cstheme="majorHAnsi"/>
          <w:snapToGrid w:val="0"/>
        </w:rPr>
        <w:lastRenderedPageBreak/>
        <w:t>vykonávajícím práci související s předmětem této smlouvy veškeré pracovněprávní předpisy, a to zejména, nikoliv však výlučně, předpisy upravující mzdy zaměstnanců, pracovní dobu, dobu odpočinku mezi směnami, placené přesčasy, bezpečnost práce apod. Prodávající se dále zavazuje, že bude usilovat o snížení negativního dopadu jeho činnosti při plnění smlouvy na životní prostředí, zejména pak předcházením znečišťování ovzduší nebo snižováním úrovně znečišťování, může-li je během plnění smlouvy způsobit, a předcházením vzniku odpadů, stanovením hierarchie nakládání s nimi a prosazováním základních principů ochrany životního prostředí a zdraví lidí při nakládání s odpady.</w:t>
      </w:r>
      <w:r>
        <w:rPr>
          <w:rFonts w:asciiTheme="majorHAnsi" w:hAnsiTheme="majorHAnsi" w:cstheme="majorHAnsi"/>
          <w:snapToGrid w:val="0"/>
        </w:rPr>
        <w:t xml:space="preserve"> </w:t>
      </w:r>
    </w:p>
    <w:p w14:paraId="7BAD984E" w14:textId="2294760B" w:rsidR="00961245" w:rsidRPr="00F01F67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Tato smlouva včetně příloh je vyhotovena ve 4 vyhotoveních</w:t>
      </w:r>
      <w:r w:rsidRPr="00F01F67">
        <w:rPr>
          <w:rFonts w:asciiTheme="majorHAnsi" w:hAnsiTheme="majorHAnsi" w:cstheme="majorHAnsi"/>
          <w:snapToGrid w:val="0"/>
          <w:color w:val="FF0000"/>
        </w:rPr>
        <w:t xml:space="preserve"> </w:t>
      </w:r>
      <w:r w:rsidRPr="00F01F67">
        <w:rPr>
          <w:rFonts w:asciiTheme="majorHAnsi" w:hAnsiTheme="majorHAnsi" w:cstheme="majorHAnsi"/>
          <w:snapToGrid w:val="0"/>
        </w:rPr>
        <w:t>s platností originálu, z nichž každá smluvní strana obdrží po 2 vyhotoveních.</w:t>
      </w:r>
      <w:r w:rsidR="00AE6548" w:rsidRPr="00AE6548">
        <w:rPr>
          <w:rFonts w:asciiTheme="majorHAnsi" w:hAnsiTheme="majorHAnsi" w:cstheme="majorHAnsi"/>
          <w:snapToGrid w:val="0"/>
        </w:rPr>
        <w:t xml:space="preserve"> Smlouva může být uzavřena rovněž v elektronické podobě</w:t>
      </w:r>
      <w:r w:rsidR="00AE6548">
        <w:rPr>
          <w:rFonts w:asciiTheme="majorHAnsi" w:hAnsiTheme="majorHAnsi" w:cstheme="majorHAnsi"/>
          <w:snapToGrid w:val="0"/>
        </w:rPr>
        <w:t>.</w:t>
      </w:r>
    </w:p>
    <w:p w14:paraId="4DB8F008" w14:textId="77777777" w:rsidR="00961245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14:paraId="4ADD3AF2" w14:textId="77777777" w:rsidR="00961245" w:rsidRDefault="00961245" w:rsidP="00E52228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bookmarkStart w:id="10" w:name="_Hlk29381791"/>
      <w:r>
        <w:rPr>
          <w:rFonts w:asciiTheme="majorHAnsi" w:hAnsiTheme="majorHAnsi" w:cstheme="majorHAnsi"/>
          <w:snapToGrid w:val="0"/>
        </w:rPr>
        <w:t>Prodávající</w:t>
      </w:r>
      <w:r w:rsidRPr="00B5728F">
        <w:rPr>
          <w:rFonts w:asciiTheme="majorHAnsi" w:hAnsiTheme="majorHAnsi" w:cstheme="majorHAnsi"/>
          <w:snapToGrid w:val="0"/>
        </w:rPr>
        <w:t xml:space="preserve"> je povinen uchovávat veškerou dokumentaci související s realizací projektu včetně účetních dokladů minimálně do konce roku 2028. Pokud je v českých právních předpisech stanovena lhůta delší, musí ji žadatel/příjemce použít.</w:t>
      </w:r>
    </w:p>
    <w:p w14:paraId="242B402A" w14:textId="77777777" w:rsidR="00961245" w:rsidRDefault="00961245" w:rsidP="00E52228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>
        <w:rPr>
          <w:rFonts w:asciiTheme="majorHAnsi" w:hAnsiTheme="majorHAnsi" w:cstheme="majorHAnsi"/>
          <w:snapToGrid w:val="0"/>
        </w:rPr>
        <w:t>Prodávající</w:t>
      </w:r>
      <w:r w:rsidRPr="00B5728F">
        <w:rPr>
          <w:rFonts w:asciiTheme="majorHAnsi" w:hAnsiTheme="majorHAnsi" w:cstheme="majorHAnsi"/>
          <w:snapToGrid w:val="0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bookmarkEnd w:id="10"/>
    <w:p w14:paraId="011E2882" w14:textId="7FF84376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9D5D42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V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D04B8DF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Přílohy smlouvy</w:t>
      </w:r>
    </w:p>
    <w:p w14:paraId="39354550" w14:textId="77777777" w:rsidR="00950037" w:rsidRPr="00F01F67" w:rsidRDefault="00950037" w:rsidP="00950037">
      <w:pPr>
        <w:pStyle w:val="Default"/>
        <w:widowControl w:val="0"/>
        <w:spacing w:after="6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F01F67">
        <w:rPr>
          <w:rFonts w:asciiTheme="majorHAnsi" w:hAnsiTheme="majorHAnsi" w:cstheme="majorHAnsi"/>
          <w:iCs/>
          <w:sz w:val="22"/>
          <w:szCs w:val="22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14:paraId="4BB0EEA5" w14:textId="1676B542" w:rsidR="00950037" w:rsidRDefault="00950037" w:rsidP="0095003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Příloha č. 1 –</w:t>
      </w:r>
      <w:r w:rsidR="001D147E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Specifikace</w:t>
      </w:r>
      <w:r w:rsidR="002A01A2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předmětu plnění</w:t>
      </w:r>
    </w:p>
    <w:p w14:paraId="167F2A9C" w14:textId="77777777" w:rsidR="009312CF" w:rsidRPr="00F01F67" w:rsidRDefault="009312CF" w:rsidP="009312CF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</w:p>
    <w:p w14:paraId="27926C67" w14:textId="77777777" w:rsidR="009312CF" w:rsidRPr="00F01F67" w:rsidRDefault="009312CF" w:rsidP="009312CF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V</w:t>
      </w:r>
      <w:r>
        <w:rPr>
          <w:rFonts w:asciiTheme="majorHAnsi" w:hAnsiTheme="majorHAnsi" w:cstheme="majorHAnsi"/>
          <w:snapToGrid w:val="0"/>
          <w:sz w:val="22"/>
          <w:szCs w:val="22"/>
        </w:rPr>
        <w:t> </w:t>
      </w:r>
      <w:r>
        <w:rPr>
          <w:rFonts w:asciiTheme="majorHAnsi" w:hAnsiTheme="majorHAnsi" w:cstheme="majorHAnsi"/>
          <w:snapToGrid w:val="0"/>
          <w:sz w:val="22"/>
          <w:szCs w:val="22"/>
          <w:lang w:val="cs-CZ"/>
        </w:rPr>
        <w:t>Uherském Hradišti</w:t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  </w:t>
      </w:r>
      <w:r>
        <w:rPr>
          <w:rFonts w:asciiTheme="majorHAnsi" w:hAnsiTheme="majorHAnsi" w:cstheme="majorHAnsi"/>
          <w:snapToGrid w:val="0"/>
          <w:sz w:val="22"/>
          <w:szCs w:val="22"/>
          <w:lang w:val="cs-CZ"/>
        </w:rPr>
        <w:t>………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V 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-498892634"/>
          <w:placeholder>
            <w:docPart w:val="15F00A2DDADD4E039B2B445B82368E25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dne:  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279000501"/>
          <w:placeholder>
            <w:docPart w:val="2C9A5D9147724BD88126C5CAFF74973D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37557B11" w14:textId="77777777" w:rsidR="009312CF" w:rsidRPr="00F01F67" w:rsidRDefault="009312CF" w:rsidP="009312CF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655F183C" w14:textId="77777777" w:rsidR="009312CF" w:rsidRPr="00F01F67" w:rsidRDefault="009312CF" w:rsidP="009312CF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0C31A691" w14:textId="77777777" w:rsidR="009312CF" w:rsidRPr="00F01F67" w:rsidRDefault="009312CF" w:rsidP="009312CF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 w:rsidRPr="00F01F6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14:paraId="67CFCA50" w14:textId="77777777" w:rsidR="009312CF" w:rsidRPr="00F01F67" w:rsidRDefault="009312CF" w:rsidP="009312CF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Jiří Šťastný</w:t>
      </w:r>
      <w:r w:rsidRPr="00F01F67">
        <w:rPr>
          <w:rFonts w:asciiTheme="majorHAnsi" w:eastAsia="Calibri" w:hAnsiTheme="majorHAnsi" w:cstheme="majorHAnsi"/>
          <w:b/>
          <w:sz w:val="22"/>
          <w:szCs w:val="22"/>
          <w:lang w:val="cs-CZ" w:eastAsia="en-US"/>
        </w:rPr>
        <w:tab/>
      </w:r>
      <w:sdt>
        <w:sdtPr>
          <w:rPr>
            <w:rFonts w:asciiTheme="majorHAnsi" w:eastAsia="Calibri" w:hAnsiTheme="majorHAnsi" w:cstheme="majorHAnsi"/>
            <w:b/>
            <w:sz w:val="22"/>
            <w:szCs w:val="22"/>
            <w:lang w:val="cs-CZ" w:eastAsia="en-US"/>
          </w:rPr>
          <w:id w:val="-1889796736"/>
          <w:placeholder>
            <w:docPart w:val="16D4B51AB0B64F26860B762133FB0C88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29913D66" w14:textId="77777777" w:rsidR="009312CF" w:rsidRPr="00F01F67" w:rsidRDefault="009312CF" w:rsidP="009312CF">
      <w:pPr>
        <w:tabs>
          <w:tab w:val="center" w:pos="993"/>
        </w:tabs>
        <w:spacing w:line="276" w:lineRule="auto"/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snapToGrid w:val="0"/>
        </w:rPr>
        <w:t xml:space="preserve">Jednatel       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sdt>
        <w:sdtPr>
          <w:rPr>
            <w:rFonts w:asciiTheme="majorHAnsi" w:eastAsia="Calibri" w:hAnsiTheme="majorHAnsi" w:cstheme="majorHAnsi"/>
          </w:rPr>
          <w:id w:val="-360051260"/>
          <w:placeholder>
            <w:docPart w:val="42B658AAC0C5446395F113FAC62F4574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titul, ze kterého jedná.</w:t>
          </w:r>
        </w:sdtContent>
      </w:sdt>
    </w:p>
    <w:p w14:paraId="43ED3FD5" w14:textId="77777777" w:rsidR="009312CF" w:rsidRPr="00F01F67" w:rsidRDefault="009312CF" w:rsidP="009312CF">
      <w:pPr>
        <w:spacing w:line="276" w:lineRule="auto"/>
        <w:rPr>
          <w:rFonts w:asciiTheme="majorHAnsi" w:eastAsia="Calibri" w:hAnsiTheme="majorHAnsi" w:cstheme="majorHAnsi"/>
        </w:rPr>
      </w:pPr>
      <w:r w:rsidRPr="00F01F67">
        <w:rPr>
          <w:rFonts w:asciiTheme="majorHAnsi" w:eastAsia="Calibri" w:hAnsiTheme="majorHAnsi" w:cstheme="majorHAnsi"/>
        </w:rPr>
        <w:t>za kupujícího</w:t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  <w:t>za prodávajícího</w:t>
      </w:r>
    </w:p>
    <w:p w14:paraId="5C941DA5" w14:textId="77777777" w:rsidR="00950037" w:rsidRPr="00F01F67" w:rsidRDefault="00950037" w:rsidP="009312CF">
      <w:pPr>
        <w:pStyle w:val="Zkladntext"/>
        <w:spacing w:before="120" w:line="276" w:lineRule="auto"/>
        <w:outlineLvl w:val="0"/>
        <w:rPr>
          <w:rFonts w:asciiTheme="majorHAnsi" w:hAnsiTheme="majorHAnsi" w:cstheme="majorHAnsi"/>
        </w:rPr>
      </w:pPr>
    </w:p>
    <w:sectPr w:rsidR="00950037" w:rsidRPr="00F01F67" w:rsidSect="006F38E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9994" w14:textId="77777777" w:rsidR="004F7355" w:rsidRDefault="004F7355" w:rsidP="002C4725">
      <w:pPr>
        <w:spacing w:after="0" w:line="240" w:lineRule="auto"/>
      </w:pPr>
      <w:r>
        <w:separator/>
      </w:r>
    </w:p>
  </w:endnote>
  <w:endnote w:type="continuationSeparator" w:id="0">
    <w:p w14:paraId="46520D0B" w14:textId="77777777" w:rsidR="004F7355" w:rsidRDefault="004F7355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F815B80" w:rsidR="003D2088" w:rsidRPr="004B6AE8" w:rsidRDefault="0095003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Kupní smlouva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9D6582">
          <w:rPr>
            <w:rFonts w:asciiTheme="majorHAnsi" w:hAnsiTheme="majorHAnsi" w:cstheme="majorHAnsi"/>
            <w:noProof/>
            <w:sz w:val="20"/>
          </w:rPr>
          <w:t>13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5F8C" w14:textId="77777777" w:rsidR="004F7355" w:rsidRDefault="004F7355" w:rsidP="002C4725">
      <w:pPr>
        <w:spacing w:after="0" w:line="240" w:lineRule="auto"/>
      </w:pPr>
      <w:r>
        <w:separator/>
      </w:r>
    </w:p>
  </w:footnote>
  <w:footnote w:type="continuationSeparator" w:id="0">
    <w:p w14:paraId="66050D00" w14:textId="77777777" w:rsidR="004F7355" w:rsidRDefault="004F7355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9E70" w14:textId="0A1361A0" w:rsidR="00BD105B" w:rsidRPr="000D388A" w:rsidRDefault="009A7C12" w:rsidP="00BD105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494F88A" wp14:editId="020F8F9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968179318" name="Obrázek 96817931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80A"/>
    <w:multiLevelType w:val="hybridMultilevel"/>
    <w:tmpl w:val="3544E91A"/>
    <w:lvl w:ilvl="0" w:tplc="B98A5AE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E31C67EC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27462700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992A6E2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4FA6FD7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21A07DB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2D84F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0444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82939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5BD"/>
    <w:multiLevelType w:val="hybridMultilevel"/>
    <w:tmpl w:val="E3D295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98"/>
    <w:multiLevelType w:val="hybridMultilevel"/>
    <w:tmpl w:val="C5B43416"/>
    <w:name w:val="WW8Num113"/>
    <w:lvl w:ilvl="0" w:tplc="345E5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075"/>
    <w:multiLevelType w:val="hybridMultilevel"/>
    <w:tmpl w:val="587C0EF2"/>
    <w:lvl w:ilvl="0" w:tplc="6CCAF4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BA"/>
    <w:multiLevelType w:val="multilevel"/>
    <w:tmpl w:val="553EB5F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3F2295E"/>
    <w:multiLevelType w:val="multilevel"/>
    <w:tmpl w:val="737A7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244D39"/>
    <w:multiLevelType w:val="multilevel"/>
    <w:tmpl w:val="9F4A4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40A3E"/>
    <w:multiLevelType w:val="hybridMultilevel"/>
    <w:tmpl w:val="E5129E68"/>
    <w:lvl w:ilvl="0" w:tplc="7806F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F0D39"/>
    <w:multiLevelType w:val="hybridMultilevel"/>
    <w:tmpl w:val="F266C626"/>
    <w:lvl w:ilvl="0" w:tplc="33B626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20A"/>
    <w:multiLevelType w:val="multilevel"/>
    <w:tmpl w:val="696A9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655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69B4"/>
    <w:multiLevelType w:val="multilevel"/>
    <w:tmpl w:val="1974D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CE208E"/>
    <w:multiLevelType w:val="hybridMultilevel"/>
    <w:tmpl w:val="3A8C75D6"/>
    <w:lvl w:ilvl="0" w:tplc="081800F6">
      <w:start w:val="1"/>
      <w:numFmt w:val="decimal"/>
      <w:lvlText w:val="11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571E6A"/>
    <w:multiLevelType w:val="multilevel"/>
    <w:tmpl w:val="0914972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55327D9"/>
    <w:multiLevelType w:val="hybridMultilevel"/>
    <w:tmpl w:val="3544E91A"/>
    <w:lvl w:ilvl="0" w:tplc="31EC7A5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FB8A9688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C6859B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34C7358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EB4F26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FE2B30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F16F6A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9AE3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D8EC6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455FA5"/>
    <w:multiLevelType w:val="hybridMultilevel"/>
    <w:tmpl w:val="BE4283E8"/>
    <w:lvl w:ilvl="0" w:tplc="9DE85C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E452D"/>
    <w:multiLevelType w:val="multilevel"/>
    <w:tmpl w:val="E7E83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927C9E"/>
    <w:multiLevelType w:val="hybridMultilevel"/>
    <w:tmpl w:val="C28E559A"/>
    <w:lvl w:ilvl="0" w:tplc="80B0832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6" w15:restartNumberingAfterBreak="0">
    <w:nsid w:val="6D657FC0"/>
    <w:multiLevelType w:val="hybridMultilevel"/>
    <w:tmpl w:val="E8F8F8A2"/>
    <w:lvl w:ilvl="0" w:tplc="27646EB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D1613"/>
    <w:multiLevelType w:val="hybridMultilevel"/>
    <w:tmpl w:val="09CAE0C4"/>
    <w:lvl w:ilvl="0" w:tplc="44B2ECBC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73F05132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75AE24A6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 w:tplc="69CA009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22D0D3E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728A70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CFA7C6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9AAD24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84AFB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13056D"/>
    <w:multiLevelType w:val="hybridMultilevel"/>
    <w:tmpl w:val="3544E91A"/>
    <w:lvl w:ilvl="0" w:tplc="BDC27642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9F01FE0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444324A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A550946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DA90601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532AF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8042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1A892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10243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26402">
    <w:abstractNumId w:val="39"/>
  </w:num>
  <w:num w:numId="2" w16cid:durableId="910041711">
    <w:abstractNumId w:val="13"/>
  </w:num>
  <w:num w:numId="3" w16cid:durableId="808060025">
    <w:abstractNumId w:val="0"/>
  </w:num>
  <w:num w:numId="4" w16cid:durableId="1423643126">
    <w:abstractNumId w:val="30"/>
  </w:num>
  <w:num w:numId="5" w16cid:durableId="1208101368">
    <w:abstractNumId w:val="23"/>
  </w:num>
  <w:num w:numId="6" w16cid:durableId="2109498346">
    <w:abstractNumId w:val="23"/>
  </w:num>
  <w:num w:numId="7" w16cid:durableId="608661937">
    <w:abstractNumId w:val="2"/>
  </w:num>
  <w:num w:numId="8" w16cid:durableId="646208206">
    <w:abstractNumId w:val="37"/>
  </w:num>
  <w:num w:numId="9" w16cid:durableId="1252660018">
    <w:abstractNumId w:val="11"/>
  </w:num>
  <w:num w:numId="10" w16cid:durableId="1703705332">
    <w:abstractNumId w:val="22"/>
  </w:num>
  <w:num w:numId="11" w16cid:durableId="167447467">
    <w:abstractNumId w:val="18"/>
  </w:num>
  <w:num w:numId="12" w16cid:durableId="228351725">
    <w:abstractNumId w:val="35"/>
  </w:num>
  <w:num w:numId="13" w16cid:durableId="1102413690">
    <w:abstractNumId w:val="10"/>
  </w:num>
  <w:num w:numId="14" w16cid:durableId="1634671431">
    <w:abstractNumId w:val="38"/>
  </w:num>
  <w:num w:numId="15" w16cid:durableId="171840151">
    <w:abstractNumId w:val="7"/>
  </w:num>
  <w:num w:numId="16" w16cid:durableId="736981008">
    <w:abstractNumId w:val="24"/>
  </w:num>
  <w:num w:numId="17" w16cid:durableId="1189216975">
    <w:abstractNumId w:val="26"/>
  </w:num>
  <w:num w:numId="18" w16cid:durableId="2050259341">
    <w:abstractNumId w:val="13"/>
  </w:num>
  <w:num w:numId="19" w16cid:durableId="1807234176">
    <w:abstractNumId w:val="39"/>
  </w:num>
  <w:num w:numId="20" w16cid:durableId="2052998553">
    <w:abstractNumId w:val="17"/>
  </w:num>
  <w:num w:numId="21" w16cid:durableId="200165577">
    <w:abstractNumId w:val="3"/>
  </w:num>
  <w:num w:numId="22" w16cid:durableId="1564947356">
    <w:abstractNumId w:val="39"/>
    <w:lvlOverride w:ilvl="0">
      <w:startOverride w:val="1"/>
    </w:lvlOverride>
  </w:num>
  <w:num w:numId="23" w16cid:durableId="1898129440">
    <w:abstractNumId w:val="5"/>
  </w:num>
  <w:num w:numId="24" w16cid:durableId="1456438190">
    <w:abstractNumId w:val="8"/>
  </w:num>
  <w:num w:numId="25" w16cid:durableId="794297575">
    <w:abstractNumId w:val="20"/>
  </w:num>
  <w:num w:numId="26" w16cid:durableId="258830558">
    <w:abstractNumId w:val="31"/>
  </w:num>
  <w:num w:numId="27" w16cid:durableId="1760252527">
    <w:abstractNumId w:val="34"/>
  </w:num>
  <w:num w:numId="28" w16cid:durableId="844053607">
    <w:abstractNumId w:val="6"/>
  </w:num>
  <w:num w:numId="29" w16cid:durableId="1220167671">
    <w:abstractNumId w:val="12"/>
  </w:num>
  <w:num w:numId="30" w16cid:durableId="11997795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5297308">
    <w:abstractNumId w:val="21"/>
  </w:num>
  <w:num w:numId="32" w16cid:durableId="140269938">
    <w:abstractNumId w:val="32"/>
  </w:num>
  <w:num w:numId="33" w16cid:durableId="1723823353">
    <w:abstractNumId w:val="27"/>
  </w:num>
  <w:num w:numId="34" w16cid:durableId="136345458">
    <w:abstractNumId w:val="15"/>
  </w:num>
  <w:num w:numId="35" w16cid:durableId="1596984869">
    <w:abstractNumId w:val="1"/>
  </w:num>
  <w:num w:numId="36" w16cid:durableId="304816859">
    <w:abstractNumId w:val="28"/>
  </w:num>
  <w:num w:numId="37" w16cid:durableId="1979146564">
    <w:abstractNumId w:val="33"/>
  </w:num>
  <w:num w:numId="38" w16cid:durableId="774061435">
    <w:abstractNumId w:val="25"/>
  </w:num>
  <w:num w:numId="39" w16cid:durableId="843326349">
    <w:abstractNumId w:val="9"/>
  </w:num>
  <w:num w:numId="40" w16cid:durableId="109521223">
    <w:abstractNumId w:val="19"/>
  </w:num>
  <w:num w:numId="41" w16cid:durableId="309795006">
    <w:abstractNumId w:val="36"/>
  </w:num>
  <w:num w:numId="42" w16cid:durableId="41371476">
    <w:abstractNumId w:val="14"/>
  </w:num>
  <w:num w:numId="43" w16cid:durableId="592058175">
    <w:abstractNumId w:val="13"/>
  </w:num>
  <w:num w:numId="44" w16cid:durableId="620918055">
    <w:abstractNumId w:val="2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667952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BByfJcSYrvtkdYvLVIyt/eRhSE02P0uRi1sLg6hEPYyskuGy9MovahPfDZqGl+A7O9/atQ/VjFGpeKgpF++wg==" w:salt="xRz7dPTj6NUanBNQPsGc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FC0"/>
    <w:rsid w:val="00005A27"/>
    <w:rsid w:val="000139B5"/>
    <w:rsid w:val="0002106D"/>
    <w:rsid w:val="00037BE2"/>
    <w:rsid w:val="00045A2C"/>
    <w:rsid w:val="000502B4"/>
    <w:rsid w:val="00050746"/>
    <w:rsid w:val="00056BD9"/>
    <w:rsid w:val="0006225A"/>
    <w:rsid w:val="0006778F"/>
    <w:rsid w:val="00067B67"/>
    <w:rsid w:val="00070A8B"/>
    <w:rsid w:val="00072135"/>
    <w:rsid w:val="00082C5A"/>
    <w:rsid w:val="0009007D"/>
    <w:rsid w:val="00097DA3"/>
    <w:rsid w:val="000A2A8F"/>
    <w:rsid w:val="000A3A57"/>
    <w:rsid w:val="000B1068"/>
    <w:rsid w:val="000B1265"/>
    <w:rsid w:val="000B3523"/>
    <w:rsid w:val="000B42C0"/>
    <w:rsid w:val="000C68F2"/>
    <w:rsid w:val="000D0524"/>
    <w:rsid w:val="000D388A"/>
    <w:rsid w:val="000D3A8F"/>
    <w:rsid w:val="000D3E20"/>
    <w:rsid w:val="000E51A1"/>
    <w:rsid w:val="000E5E87"/>
    <w:rsid w:val="001078FB"/>
    <w:rsid w:val="001142E1"/>
    <w:rsid w:val="00130843"/>
    <w:rsid w:val="00131FA8"/>
    <w:rsid w:val="00132116"/>
    <w:rsid w:val="00134C5C"/>
    <w:rsid w:val="00134FB7"/>
    <w:rsid w:val="001405AF"/>
    <w:rsid w:val="0014789D"/>
    <w:rsid w:val="00150BB3"/>
    <w:rsid w:val="00153CDC"/>
    <w:rsid w:val="00155A08"/>
    <w:rsid w:val="00157A74"/>
    <w:rsid w:val="00162BAF"/>
    <w:rsid w:val="00173E5A"/>
    <w:rsid w:val="00177702"/>
    <w:rsid w:val="001816B5"/>
    <w:rsid w:val="0018712C"/>
    <w:rsid w:val="00191486"/>
    <w:rsid w:val="0019353C"/>
    <w:rsid w:val="00194EC2"/>
    <w:rsid w:val="00195D10"/>
    <w:rsid w:val="001A3941"/>
    <w:rsid w:val="001B6080"/>
    <w:rsid w:val="001B619D"/>
    <w:rsid w:val="001C261D"/>
    <w:rsid w:val="001D147E"/>
    <w:rsid w:val="001D4142"/>
    <w:rsid w:val="001D5A16"/>
    <w:rsid w:val="001E7B5A"/>
    <w:rsid w:val="001E7C14"/>
    <w:rsid w:val="00204F57"/>
    <w:rsid w:val="00211C06"/>
    <w:rsid w:val="0021767A"/>
    <w:rsid w:val="00220AF6"/>
    <w:rsid w:val="0022176A"/>
    <w:rsid w:val="00224164"/>
    <w:rsid w:val="002377E4"/>
    <w:rsid w:val="00252EB5"/>
    <w:rsid w:val="00254619"/>
    <w:rsid w:val="00255E82"/>
    <w:rsid w:val="00256161"/>
    <w:rsid w:val="00267598"/>
    <w:rsid w:val="00267824"/>
    <w:rsid w:val="00273B04"/>
    <w:rsid w:val="00274966"/>
    <w:rsid w:val="00291454"/>
    <w:rsid w:val="002A01A2"/>
    <w:rsid w:val="002A25E2"/>
    <w:rsid w:val="002A7D8C"/>
    <w:rsid w:val="002C4725"/>
    <w:rsid w:val="002D1EA7"/>
    <w:rsid w:val="002D3711"/>
    <w:rsid w:val="002D6EC9"/>
    <w:rsid w:val="002D727F"/>
    <w:rsid w:val="002E3CE1"/>
    <w:rsid w:val="002E4401"/>
    <w:rsid w:val="002F0727"/>
    <w:rsid w:val="002F739C"/>
    <w:rsid w:val="003006F3"/>
    <w:rsid w:val="00314E6A"/>
    <w:rsid w:val="00316023"/>
    <w:rsid w:val="00316DF0"/>
    <w:rsid w:val="00320760"/>
    <w:rsid w:val="00332D1C"/>
    <w:rsid w:val="0034159E"/>
    <w:rsid w:val="00351A75"/>
    <w:rsid w:val="00353E55"/>
    <w:rsid w:val="00360120"/>
    <w:rsid w:val="0037737A"/>
    <w:rsid w:val="003823F4"/>
    <w:rsid w:val="00391D7C"/>
    <w:rsid w:val="00393720"/>
    <w:rsid w:val="003938F6"/>
    <w:rsid w:val="00395E52"/>
    <w:rsid w:val="003B74E7"/>
    <w:rsid w:val="003B7789"/>
    <w:rsid w:val="003C20F0"/>
    <w:rsid w:val="003C3204"/>
    <w:rsid w:val="003D2088"/>
    <w:rsid w:val="003D3669"/>
    <w:rsid w:val="003D3798"/>
    <w:rsid w:val="003D694D"/>
    <w:rsid w:val="003E2F2C"/>
    <w:rsid w:val="003F02BC"/>
    <w:rsid w:val="003F0F2F"/>
    <w:rsid w:val="003F121F"/>
    <w:rsid w:val="003F660A"/>
    <w:rsid w:val="00402441"/>
    <w:rsid w:val="0040372B"/>
    <w:rsid w:val="00403FE3"/>
    <w:rsid w:val="00405E69"/>
    <w:rsid w:val="004102AA"/>
    <w:rsid w:val="00424A38"/>
    <w:rsid w:val="00427539"/>
    <w:rsid w:val="00434A53"/>
    <w:rsid w:val="00434EA2"/>
    <w:rsid w:val="004524C6"/>
    <w:rsid w:val="00457926"/>
    <w:rsid w:val="0046634E"/>
    <w:rsid w:val="004725E3"/>
    <w:rsid w:val="00474F9E"/>
    <w:rsid w:val="00476C99"/>
    <w:rsid w:val="004777E0"/>
    <w:rsid w:val="00483DB4"/>
    <w:rsid w:val="00484B72"/>
    <w:rsid w:val="00487A9F"/>
    <w:rsid w:val="004920CA"/>
    <w:rsid w:val="00494E93"/>
    <w:rsid w:val="004A6A39"/>
    <w:rsid w:val="004B0B9F"/>
    <w:rsid w:val="004B3047"/>
    <w:rsid w:val="004B4F1C"/>
    <w:rsid w:val="004B6AE8"/>
    <w:rsid w:val="004C07D9"/>
    <w:rsid w:val="004C7E32"/>
    <w:rsid w:val="004C7F33"/>
    <w:rsid w:val="004E7462"/>
    <w:rsid w:val="004F7355"/>
    <w:rsid w:val="005028E2"/>
    <w:rsid w:val="00533525"/>
    <w:rsid w:val="0053635C"/>
    <w:rsid w:val="00536E5C"/>
    <w:rsid w:val="00537F76"/>
    <w:rsid w:val="005532CA"/>
    <w:rsid w:val="0055358D"/>
    <w:rsid w:val="00581569"/>
    <w:rsid w:val="00585F5C"/>
    <w:rsid w:val="00596DAF"/>
    <w:rsid w:val="005A29E3"/>
    <w:rsid w:val="005A726C"/>
    <w:rsid w:val="005B630E"/>
    <w:rsid w:val="005C7C4C"/>
    <w:rsid w:val="005D04BC"/>
    <w:rsid w:val="005D53C2"/>
    <w:rsid w:val="005E1794"/>
    <w:rsid w:val="005E4612"/>
    <w:rsid w:val="005F350C"/>
    <w:rsid w:val="005F4106"/>
    <w:rsid w:val="00600406"/>
    <w:rsid w:val="00617867"/>
    <w:rsid w:val="00625708"/>
    <w:rsid w:val="006365AF"/>
    <w:rsid w:val="00640FE7"/>
    <w:rsid w:val="0064307B"/>
    <w:rsid w:val="006560D2"/>
    <w:rsid w:val="00664E81"/>
    <w:rsid w:val="00675B12"/>
    <w:rsid w:val="006912DA"/>
    <w:rsid w:val="006919FE"/>
    <w:rsid w:val="006942AB"/>
    <w:rsid w:val="00694C0A"/>
    <w:rsid w:val="006971F4"/>
    <w:rsid w:val="006A14B3"/>
    <w:rsid w:val="006A51E9"/>
    <w:rsid w:val="006B588F"/>
    <w:rsid w:val="006C1405"/>
    <w:rsid w:val="006C64E7"/>
    <w:rsid w:val="006D07D7"/>
    <w:rsid w:val="006F38E5"/>
    <w:rsid w:val="0070058C"/>
    <w:rsid w:val="00705A4E"/>
    <w:rsid w:val="00711459"/>
    <w:rsid w:val="00713D51"/>
    <w:rsid w:val="00722CDE"/>
    <w:rsid w:val="007244DA"/>
    <w:rsid w:val="00740099"/>
    <w:rsid w:val="00740A67"/>
    <w:rsid w:val="007442A1"/>
    <w:rsid w:val="00760405"/>
    <w:rsid w:val="00763788"/>
    <w:rsid w:val="00765FB8"/>
    <w:rsid w:val="00770D9A"/>
    <w:rsid w:val="00772AB4"/>
    <w:rsid w:val="007734D1"/>
    <w:rsid w:val="00775992"/>
    <w:rsid w:val="007913D3"/>
    <w:rsid w:val="0079308E"/>
    <w:rsid w:val="00794A6B"/>
    <w:rsid w:val="007975CE"/>
    <w:rsid w:val="007C2C75"/>
    <w:rsid w:val="007E0750"/>
    <w:rsid w:val="007E078A"/>
    <w:rsid w:val="007E5031"/>
    <w:rsid w:val="007F01EA"/>
    <w:rsid w:val="007F4D90"/>
    <w:rsid w:val="007F73AC"/>
    <w:rsid w:val="00812B87"/>
    <w:rsid w:val="00820EEB"/>
    <w:rsid w:val="0082496A"/>
    <w:rsid w:val="00826B76"/>
    <w:rsid w:val="00827468"/>
    <w:rsid w:val="008309D1"/>
    <w:rsid w:val="008331BC"/>
    <w:rsid w:val="0083788E"/>
    <w:rsid w:val="0086025A"/>
    <w:rsid w:val="008621B8"/>
    <w:rsid w:val="0087080F"/>
    <w:rsid w:val="008A7D38"/>
    <w:rsid w:val="008C1DF4"/>
    <w:rsid w:val="008C45B9"/>
    <w:rsid w:val="008E3EA9"/>
    <w:rsid w:val="008F17DB"/>
    <w:rsid w:val="008F3E3E"/>
    <w:rsid w:val="00914B8F"/>
    <w:rsid w:val="00917068"/>
    <w:rsid w:val="00930D8D"/>
    <w:rsid w:val="009312CF"/>
    <w:rsid w:val="0093702D"/>
    <w:rsid w:val="00950037"/>
    <w:rsid w:val="00961245"/>
    <w:rsid w:val="00966558"/>
    <w:rsid w:val="00967962"/>
    <w:rsid w:val="009735D0"/>
    <w:rsid w:val="0099324D"/>
    <w:rsid w:val="00993A33"/>
    <w:rsid w:val="009974C4"/>
    <w:rsid w:val="009A5C04"/>
    <w:rsid w:val="009A7C12"/>
    <w:rsid w:val="009B506D"/>
    <w:rsid w:val="009B67B4"/>
    <w:rsid w:val="009B7883"/>
    <w:rsid w:val="009C62B2"/>
    <w:rsid w:val="009D5D42"/>
    <w:rsid w:val="009D6582"/>
    <w:rsid w:val="009E5F0E"/>
    <w:rsid w:val="009F357B"/>
    <w:rsid w:val="009F412F"/>
    <w:rsid w:val="00A02EEA"/>
    <w:rsid w:val="00A06E32"/>
    <w:rsid w:val="00A217C9"/>
    <w:rsid w:val="00A245B3"/>
    <w:rsid w:val="00A25597"/>
    <w:rsid w:val="00A260A5"/>
    <w:rsid w:val="00A31053"/>
    <w:rsid w:val="00A526C5"/>
    <w:rsid w:val="00A646A6"/>
    <w:rsid w:val="00A712D6"/>
    <w:rsid w:val="00A712F0"/>
    <w:rsid w:val="00A75EC4"/>
    <w:rsid w:val="00A87057"/>
    <w:rsid w:val="00A918CA"/>
    <w:rsid w:val="00AC0A79"/>
    <w:rsid w:val="00AC1CC1"/>
    <w:rsid w:val="00AC4E5A"/>
    <w:rsid w:val="00AE0343"/>
    <w:rsid w:val="00AE2B3D"/>
    <w:rsid w:val="00AE3343"/>
    <w:rsid w:val="00AE6548"/>
    <w:rsid w:val="00AF25BE"/>
    <w:rsid w:val="00AF4FAD"/>
    <w:rsid w:val="00B067DF"/>
    <w:rsid w:val="00B071A0"/>
    <w:rsid w:val="00B07871"/>
    <w:rsid w:val="00B201DA"/>
    <w:rsid w:val="00B22E84"/>
    <w:rsid w:val="00B32382"/>
    <w:rsid w:val="00B527F4"/>
    <w:rsid w:val="00B56A03"/>
    <w:rsid w:val="00B57A7D"/>
    <w:rsid w:val="00B664D0"/>
    <w:rsid w:val="00B8400E"/>
    <w:rsid w:val="00B90781"/>
    <w:rsid w:val="00B90890"/>
    <w:rsid w:val="00B93BBF"/>
    <w:rsid w:val="00B9512E"/>
    <w:rsid w:val="00BA141F"/>
    <w:rsid w:val="00BB27AC"/>
    <w:rsid w:val="00BC005C"/>
    <w:rsid w:val="00BD105B"/>
    <w:rsid w:val="00BE1923"/>
    <w:rsid w:val="00BF1EA5"/>
    <w:rsid w:val="00BF318F"/>
    <w:rsid w:val="00BF4D9C"/>
    <w:rsid w:val="00BF71BE"/>
    <w:rsid w:val="00C01C47"/>
    <w:rsid w:val="00C07AB6"/>
    <w:rsid w:val="00C1096C"/>
    <w:rsid w:val="00C112B8"/>
    <w:rsid w:val="00C12292"/>
    <w:rsid w:val="00C13AEC"/>
    <w:rsid w:val="00C23834"/>
    <w:rsid w:val="00C26691"/>
    <w:rsid w:val="00C56D8F"/>
    <w:rsid w:val="00C6642A"/>
    <w:rsid w:val="00C70411"/>
    <w:rsid w:val="00C72A8D"/>
    <w:rsid w:val="00C76BAC"/>
    <w:rsid w:val="00C844B8"/>
    <w:rsid w:val="00C85DE3"/>
    <w:rsid w:val="00C973C8"/>
    <w:rsid w:val="00CA074F"/>
    <w:rsid w:val="00CA0C8A"/>
    <w:rsid w:val="00CB2191"/>
    <w:rsid w:val="00CC5D1A"/>
    <w:rsid w:val="00CD39FA"/>
    <w:rsid w:val="00CE111F"/>
    <w:rsid w:val="00CE184D"/>
    <w:rsid w:val="00CE5154"/>
    <w:rsid w:val="00CE5CDF"/>
    <w:rsid w:val="00CF2763"/>
    <w:rsid w:val="00D01FAC"/>
    <w:rsid w:val="00D02785"/>
    <w:rsid w:val="00D13469"/>
    <w:rsid w:val="00D14EFA"/>
    <w:rsid w:val="00D157B6"/>
    <w:rsid w:val="00D22DCA"/>
    <w:rsid w:val="00D41F6D"/>
    <w:rsid w:val="00D65A7C"/>
    <w:rsid w:val="00D72335"/>
    <w:rsid w:val="00D77FCA"/>
    <w:rsid w:val="00D81756"/>
    <w:rsid w:val="00D94AA3"/>
    <w:rsid w:val="00DA030E"/>
    <w:rsid w:val="00DA0EDA"/>
    <w:rsid w:val="00DA2467"/>
    <w:rsid w:val="00DC41CA"/>
    <w:rsid w:val="00DD01E9"/>
    <w:rsid w:val="00DF7E3F"/>
    <w:rsid w:val="00E00962"/>
    <w:rsid w:val="00E0141B"/>
    <w:rsid w:val="00E06E60"/>
    <w:rsid w:val="00E24A7F"/>
    <w:rsid w:val="00E24AFF"/>
    <w:rsid w:val="00E2613B"/>
    <w:rsid w:val="00E358BA"/>
    <w:rsid w:val="00E35BF4"/>
    <w:rsid w:val="00E448EC"/>
    <w:rsid w:val="00E52228"/>
    <w:rsid w:val="00E54BD7"/>
    <w:rsid w:val="00E60DD9"/>
    <w:rsid w:val="00E65E02"/>
    <w:rsid w:val="00E83274"/>
    <w:rsid w:val="00E94454"/>
    <w:rsid w:val="00E948F9"/>
    <w:rsid w:val="00E97905"/>
    <w:rsid w:val="00EA06C0"/>
    <w:rsid w:val="00EA4614"/>
    <w:rsid w:val="00EA6A7E"/>
    <w:rsid w:val="00EB3677"/>
    <w:rsid w:val="00EB5707"/>
    <w:rsid w:val="00EC30FF"/>
    <w:rsid w:val="00EC59BD"/>
    <w:rsid w:val="00EC6D81"/>
    <w:rsid w:val="00ED7CC7"/>
    <w:rsid w:val="00EE2B12"/>
    <w:rsid w:val="00EE2E83"/>
    <w:rsid w:val="00EE54E5"/>
    <w:rsid w:val="00EF2A2A"/>
    <w:rsid w:val="00EF525B"/>
    <w:rsid w:val="00F01825"/>
    <w:rsid w:val="00F01F67"/>
    <w:rsid w:val="00F038FF"/>
    <w:rsid w:val="00F118E1"/>
    <w:rsid w:val="00F13430"/>
    <w:rsid w:val="00F1537E"/>
    <w:rsid w:val="00F162A1"/>
    <w:rsid w:val="00F2224D"/>
    <w:rsid w:val="00F24C82"/>
    <w:rsid w:val="00F30A3D"/>
    <w:rsid w:val="00F45DC3"/>
    <w:rsid w:val="00F53296"/>
    <w:rsid w:val="00F604EA"/>
    <w:rsid w:val="00F6706F"/>
    <w:rsid w:val="00F703F0"/>
    <w:rsid w:val="00F70EDE"/>
    <w:rsid w:val="00F72D7A"/>
    <w:rsid w:val="00F7447D"/>
    <w:rsid w:val="00F76B2F"/>
    <w:rsid w:val="00F81A78"/>
    <w:rsid w:val="00F82F9F"/>
    <w:rsid w:val="00F84153"/>
    <w:rsid w:val="00F87242"/>
    <w:rsid w:val="00F90FBC"/>
    <w:rsid w:val="00F922EC"/>
    <w:rsid w:val="00FC041C"/>
    <w:rsid w:val="00FC2D30"/>
    <w:rsid w:val="00FC7515"/>
    <w:rsid w:val="00FE471C"/>
    <w:rsid w:val="00FF12C5"/>
    <w:rsid w:val="00FF7263"/>
    <w:rsid w:val="00FF751A"/>
    <w:rsid w:val="0158BEC0"/>
    <w:rsid w:val="067F3CD9"/>
    <w:rsid w:val="11DC322F"/>
    <w:rsid w:val="1A0E6509"/>
    <w:rsid w:val="323B9E0B"/>
    <w:rsid w:val="3D9668B2"/>
    <w:rsid w:val="434D79BB"/>
    <w:rsid w:val="45EFB30D"/>
    <w:rsid w:val="63CAC868"/>
    <w:rsid w:val="66769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TextkomenteChar1">
    <w:name w:val="Text komentáře Char1"/>
    <w:uiPriority w:val="99"/>
    <w:rsid w:val="00950037"/>
    <w:rPr>
      <w:rFonts w:ascii="Calibri" w:eastAsia="Calibri" w:hAnsi="Calibri"/>
      <w:lang w:val="x-none" w:eastAsia="ar-SA"/>
    </w:rPr>
  </w:style>
  <w:style w:type="paragraph" w:styleId="Zkladntext">
    <w:name w:val="Body Text"/>
    <w:basedOn w:val="Normln"/>
    <w:link w:val="ZkladntextChar"/>
    <w:rsid w:val="00950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003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50037"/>
    <w:pPr>
      <w:tabs>
        <w:tab w:val="left" w:pos="1701"/>
        <w:tab w:val="left" w:pos="48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50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5F0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930D8D"/>
    <w:pPr>
      <w:tabs>
        <w:tab w:val="num" w:pos="360"/>
      </w:tabs>
      <w:spacing w:before="120" w:after="120" w:line="240" w:lineRule="auto"/>
      <w:contextualSpacing/>
      <w:jc w:val="both"/>
      <w:outlineLvl w:val="1"/>
    </w:pPr>
    <w:rPr>
      <w:rFonts w:eastAsia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9F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stny@staform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stny@staform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4E127E6E34881B52219C77F8C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3B577-61E0-47BA-A744-889272055B9B}"/>
      </w:docPartPr>
      <w:docPartBody>
        <w:p w:rsidR="00664361" w:rsidRDefault="001816B5" w:rsidP="001816B5">
          <w:pPr>
            <w:pStyle w:val="CA04E127E6E34881B52219C77F8CAE96"/>
          </w:pPr>
          <w:r w:rsidRPr="00821C31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7589EDAD24AE46E6828F608B3C89A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62181-97D1-4711-BCBC-BBD1DC1E761B}"/>
      </w:docPartPr>
      <w:docPartBody>
        <w:p w:rsidR="00664361" w:rsidRDefault="001816B5" w:rsidP="001816B5">
          <w:pPr>
            <w:pStyle w:val="7589EDAD24AE46E6828F608B3C89AECC"/>
          </w:pPr>
          <w:r w:rsidRPr="00821C31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F7328F8CEE0C4174BBE77CFB70D3E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083BB-DA14-4130-BA88-EE3E56839955}"/>
      </w:docPartPr>
      <w:docPartBody>
        <w:p w:rsidR="00664361" w:rsidRDefault="001816B5" w:rsidP="001816B5">
          <w:pPr>
            <w:pStyle w:val="F7328F8CEE0C4174BBE77CFB70D3EBC3"/>
          </w:pPr>
          <w:r w:rsidRPr="00821C31">
            <w:rPr>
              <w:rStyle w:val="Zstupntext"/>
              <w:rFonts w:asciiTheme="majorHAnsi" w:hAnsiTheme="majorHAnsi" w:cstheme="majorHAnsi"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82012DDA4E374AE0B876B4D6CFD8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FC9E-CBC8-41D8-B83D-C4C8445BF40B}"/>
      </w:docPartPr>
      <w:docPartBody>
        <w:p w:rsidR="00664361" w:rsidRDefault="001816B5" w:rsidP="001816B5">
          <w:pPr>
            <w:pStyle w:val="82012DDA4E374AE0B876B4D6CFD82FA5"/>
          </w:pPr>
          <w:r w:rsidRPr="00821C31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6CD2F5A80884F88B8A798F4A35A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2834B-A083-4F5B-9F17-9A1A7F891460}"/>
      </w:docPartPr>
      <w:docPartBody>
        <w:p w:rsidR="00664361" w:rsidRDefault="001816B5" w:rsidP="001816B5">
          <w:pPr>
            <w:pStyle w:val="B6CD2F5A80884F88B8A798F4A35A0430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67F987BCFE4A94BA3490EE48637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61E1C-C6AA-4E5D-A2BA-6C818A58CF6A}"/>
      </w:docPartPr>
      <w:docPartBody>
        <w:p w:rsidR="00664361" w:rsidRDefault="001816B5" w:rsidP="001816B5">
          <w:pPr>
            <w:pStyle w:val="A667F987BCFE4A94BA3490EE486377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2507952980F4EF5BA9E376CD47F8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3AD7-D7EB-48BA-9E72-46119AD6A4BE}"/>
      </w:docPartPr>
      <w:docPartBody>
        <w:p w:rsidR="00664361" w:rsidRDefault="001816B5" w:rsidP="001816B5">
          <w:pPr>
            <w:pStyle w:val="92507952980F4EF5BA9E376CD47F85EB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C0EB6F96884201AA8999CEC9E7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163DB-AC2F-44B9-AE7F-A7C5712870BF}"/>
      </w:docPartPr>
      <w:docPartBody>
        <w:p w:rsidR="00664361" w:rsidRDefault="001816B5" w:rsidP="001816B5">
          <w:pPr>
            <w:pStyle w:val="A9C0EB6F96884201AA8999CEC9E745AE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A193F20F584C8FBE8FB2FBD433B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44DB5-5A4E-43DA-A08C-67AC92F0CA3D}"/>
      </w:docPartPr>
      <w:docPartBody>
        <w:p w:rsidR="00664361" w:rsidRDefault="001816B5" w:rsidP="001816B5">
          <w:pPr>
            <w:pStyle w:val="9AA193F20F584C8FBE8FB2FBD433B985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0981A65C6604E668F32E7C2FF6F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DEEF-4D4B-4C11-92AD-E91BCEA843AF}"/>
      </w:docPartPr>
      <w:docPartBody>
        <w:p w:rsidR="00664361" w:rsidRDefault="001816B5" w:rsidP="001816B5">
          <w:pPr>
            <w:pStyle w:val="F0981A65C6604E668F32E7C2FF6F6113"/>
          </w:pPr>
          <w:r w:rsidRPr="000243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0547D2B0447FFA1655A851D22B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9379C-A149-45CB-8784-FBA2E799A7EE}"/>
      </w:docPartPr>
      <w:docPartBody>
        <w:p w:rsidR="00664361" w:rsidRDefault="001816B5" w:rsidP="001816B5">
          <w:pPr>
            <w:pStyle w:val="5700547D2B0447FFA1655A851D22B5C4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221FCDBEA84A11BDEE3EF825568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BC6BD-C302-4453-9B59-1BCFDDD864F2}"/>
      </w:docPartPr>
      <w:docPartBody>
        <w:p w:rsidR="00664361" w:rsidRDefault="001816B5" w:rsidP="001816B5">
          <w:pPr>
            <w:pStyle w:val="B6221FCDBEA84A11BDEE3EF825568A5F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6D8856E8914F7BB7D963ACE64B6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BF2F-94D0-4988-A741-7EF94AF5BAC1}"/>
      </w:docPartPr>
      <w:docPartBody>
        <w:p w:rsidR="00664361" w:rsidRDefault="001816B5" w:rsidP="001816B5">
          <w:pPr>
            <w:pStyle w:val="A36D8856E8914F7BB7D963ACE64B6CB3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0324985204B889724DF69BAEB6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18A8C-2316-4F57-994D-D5F0B1BF99CE}"/>
      </w:docPartPr>
      <w:docPartBody>
        <w:p w:rsidR="00664361" w:rsidRDefault="001816B5" w:rsidP="001816B5">
          <w:pPr>
            <w:pStyle w:val="9AD0324985204B889724DF69BAEB65E2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F077100CFFF48C1B6117918820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EB183-300A-4DC7-81C0-EFC7C8230F88}"/>
      </w:docPartPr>
      <w:docPartBody>
        <w:p w:rsidR="00664361" w:rsidRDefault="001816B5" w:rsidP="001816B5">
          <w:pPr>
            <w:pStyle w:val="FF077100CFFF48C1B61179188208B4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5F00A2DDADD4E039B2B445B82368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8B178-20D7-4692-B318-8EDF5F4E0F39}"/>
      </w:docPartPr>
      <w:docPartBody>
        <w:p w:rsidR="00402398" w:rsidRDefault="00805C67" w:rsidP="00805C67">
          <w:pPr>
            <w:pStyle w:val="15F00A2DDADD4E039B2B445B82368E25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Místo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2C9A5D9147724BD88126C5CAFF749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54F6D-486A-4370-BFEA-CA28A2C0082E}"/>
      </w:docPartPr>
      <w:docPartBody>
        <w:p w:rsidR="00402398" w:rsidRDefault="00805C67" w:rsidP="00805C67">
          <w:pPr>
            <w:pStyle w:val="2C9A5D9147724BD88126C5CAFF74973D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Datum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16D4B51AB0B64F26860B762133FB0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25953-85F8-4AB8-9083-7CD8E11AD9E0}"/>
      </w:docPartPr>
      <w:docPartBody>
        <w:p w:rsidR="00402398" w:rsidRDefault="00805C67" w:rsidP="00805C67">
          <w:pPr>
            <w:pStyle w:val="16D4B51AB0B64F26860B762133FB0C88"/>
          </w:pPr>
          <w:r w:rsidRPr="0028245D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Jméno a příjmení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2B658AAC0C5446395F113FAC62F4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413D4E-14E1-4E15-8DD9-48C61A51D9B8}"/>
      </w:docPartPr>
      <w:docPartBody>
        <w:p w:rsidR="00402398" w:rsidRDefault="00805C67" w:rsidP="00805C67">
          <w:pPr>
            <w:pStyle w:val="42B658AAC0C5446395F113FAC62F457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titul, ze kterého jedná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5"/>
    <w:rsid w:val="00024351"/>
    <w:rsid w:val="0006580E"/>
    <w:rsid w:val="00131FA8"/>
    <w:rsid w:val="001816B5"/>
    <w:rsid w:val="00225510"/>
    <w:rsid w:val="002255BD"/>
    <w:rsid w:val="0029005F"/>
    <w:rsid w:val="00402398"/>
    <w:rsid w:val="004749FC"/>
    <w:rsid w:val="004920CA"/>
    <w:rsid w:val="004D5C10"/>
    <w:rsid w:val="00613D26"/>
    <w:rsid w:val="00664361"/>
    <w:rsid w:val="00666A76"/>
    <w:rsid w:val="00690027"/>
    <w:rsid w:val="006C1C15"/>
    <w:rsid w:val="00770D9A"/>
    <w:rsid w:val="007B73D4"/>
    <w:rsid w:val="008046E7"/>
    <w:rsid w:val="00805C67"/>
    <w:rsid w:val="00872931"/>
    <w:rsid w:val="008868BC"/>
    <w:rsid w:val="008D54B4"/>
    <w:rsid w:val="00951BDB"/>
    <w:rsid w:val="00994D6F"/>
    <w:rsid w:val="009F412F"/>
    <w:rsid w:val="00A033AE"/>
    <w:rsid w:val="00A11CF3"/>
    <w:rsid w:val="00A804A3"/>
    <w:rsid w:val="00B201DA"/>
    <w:rsid w:val="00B2240F"/>
    <w:rsid w:val="00B47BEB"/>
    <w:rsid w:val="00B9512E"/>
    <w:rsid w:val="00BB27AC"/>
    <w:rsid w:val="00BE7D39"/>
    <w:rsid w:val="00C757DC"/>
    <w:rsid w:val="00CC353D"/>
    <w:rsid w:val="00D679D1"/>
    <w:rsid w:val="00E309B7"/>
    <w:rsid w:val="00EF08CD"/>
    <w:rsid w:val="00F2224D"/>
    <w:rsid w:val="00F263CF"/>
    <w:rsid w:val="00F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5C67"/>
    <w:rPr>
      <w:color w:val="808080"/>
    </w:rPr>
  </w:style>
  <w:style w:type="paragraph" w:customStyle="1" w:styleId="CA04E127E6E34881B52219C77F8CAE96">
    <w:name w:val="CA04E127E6E34881B52219C77F8CAE96"/>
    <w:rsid w:val="001816B5"/>
  </w:style>
  <w:style w:type="paragraph" w:customStyle="1" w:styleId="7589EDAD24AE46E6828F608B3C89AECC">
    <w:name w:val="7589EDAD24AE46E6828F608B3C89AECC"/>
    <w:rsid w:val="001816B5"/>
  </w:style>
  <w:style w:type="paragraph" w:customStyle="1" w:styleId="F7328F8CEE0C4174BBE77CFB70D3EBC3">
    <w:name w:val="F7328F8CEE0C4174BBE77CFB70D3EBC3"/>
    <w:rsid w:val="001816B5"/>
  </w:style>
  <w:style w:type="paragraph" w:customStyle="1" w:styleId="82012DDA4E374AE0B876B4D6CFD82FA5">
    <w:name w:val="82012DDA4E374AE0B876B4D6CFD82FA5"/>
    <w:rsid w:val="001816B5"/>
  </w:style>
  <w:style w:type="paragraph" w:customStyle="1" w:styleId="B6CD2F5A80884F88B8A798F4A35A0430">
    <w:name w:val="B6CD2F5A80884F88B8A798F4A35A0430"/>
    <w:rsid w:val="001816B5"/>
  </w:style>
  <w:style w:type="paragraph" w:customStyle="1" w:styleId="A667F987BCFE4A94BA3490EE48637701">
    <w:name w:val="A667F987BCFE4A94BA3490EE48637701"/>
    <w:rsid w:val="001816B5"/>
  </w:style>
  <w:style w:type="paragraph" w:customStyle="1" w:styleId="92507952980F4EF5BA9E376CD47F85EB">
    <w:name w:val="92507952980F4EF5BA9E376CD47F85EB"/>
    <w:rsid w:val="001816B5"/>
  </w:style>
  <w:style w:type="paragraph" w:customStyle="1" w:styleId="A9C0EB6F96884201AA8999CEC9E745AE">
    <w:name w:val="A9C0EB6F96884201AA8999CEC9E745AE"/>
    <w:rsid w:val="001816B5"/>
  </w:style>
  <w:style w:type="paragraph" w:customStyle="1" w:styleId="9AA193F20F584C8FBE8FB2FBD433B985">
    <w:name w:val="9AA193F20F584C8FBE8FB2FBD433B985"/>
    <w:rsid w:val="001816B5"/>
  </w:style>
  <w:style w:type="paragraph" w:customStyle="1" w:styleId="F0981A65C6604E668F32E7C2FF6F6113">
    <w:name w:val="F0981A65C6604E668F32E7C2FF6F6113"/>
    <w:rsid w:val="001816B5"/>
  </w:style>
  <w:style w:type="paragraph" w:customStyle="1" w:styleId="5700547D2B0447FFA1655A851D22B5C4">
    <w:name w:val="5700547D2B0447FFA1655A851D22B5C4"/>
    <w:rsid w:val="001816B5"/>
  </w:style>
  <w:style w:type="paragraph" w:customStyle="1" w:styleId="B6221FCDBEA84A11BDEE3EF825568A5F">
    <w:name w:val="B6221FCDBEA84A11BDEE3EF825568A5F"/>
    <w:rsid w:val="001816B5"/>
  </w:style>
  <w:style w:type="paragraph" w:customStyle="1" w:styleId="A36D8856E8914F7BB7D963ACE64B6CB3">
    <w:name w:val="A36D8856E8914F7BB7D963ACE64B6CB3"/>
    <w:rsid w:val="001816B5"/>
  </w:style>
  <w:style w:type="paragraph" w:customStyle="1" w:styleId="9AD0324985204B889724DF69BAEB65E2">
    <w:name w:val="9AD0324985204B889724DF69BAEB65E2"/>
    <w:rsid w:val="001816B5"/>
  </w:style>
  <w:style w:type="paragraph" w:customStyle="1" w:styleId="FF077100CFFF48C1B61179188208B401">
    <w:name w:val="FF077100CFFF48C1B61179188208B401"/>
    <w:rsid w:val="001816B5"/>
  </w:style>
  <w:style w:type="paragraph" w:customStyle="1" w:styleId="15F00A2DDADD4E039B2B445B82368E25">
    <w:name w:val="15F00A2DDADD4E039B2B445B82368E25"/>
    <w:rsid w:val="00805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A5D9147724BD88126C5CAFF74973D">
    <w:name w:val="2C9A5D9147724BD88126C5CAFF74973D"/>
    <w:rsid w:val="00805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4B51AB0B64F26860B762133FB0C88">
    <w:name w:val="16D4B51AB0B64F26860B762133FB0C88"/>
    <w:rsid w:val="00805C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658AAC0C5446395F113FAC62F4574">
    <w:name w:val="42B658AAC0C5446395F113FAC62F4574"/>
    <w:rsid w:val="00805C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B5CCB8-53C9-4336-AFD7-7D046C90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39625-B9C0-47B5-8D3B-5B8E3E9D9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62A28-06B6-4F9F-B5FA-100B65A27C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F8E65-05D1-4937-AEA1-031F79ED1A72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16</TotalTime>
  <Pages>12</Pages>
  <Words>4662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32104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17</cp:revision>
  <cp:lastPrinted>2019-12-09T09:19:00Z</cp:lastPrinted>
  <dcterms:created xsi:type="dcterms:W3CDTF">2025-08-06T11:25:00Z</dcterms:created>
  <dcterms:modified xsi:type="dcterms:W3CDTF">2025-08-11T06:11:00Z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