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5A3FA94A" w:rsidR="000502B4" w:rsidRPr="00F01F67" w:rsidRDefault="000502B4" w:rsidP="008309D1">
      <w:pPr>
        <w:pStyle w:val="Nzev"/>
        <w:spacing w:line="276" w:lineRule="auto"/>
        <w:rPr>
          <w:caps/>
          <w:sz w:val="40"/>
        </w:rPr>
      </w:pPr>
      <w:r w:rsidRPr="00F01F67">
        <w:rPr>
          <w:caps/>
          <w:sz w:val="40"/>
        </w:rPr>
        <w:t xml:space="preserve">příloha č. </w:t>
      </w:r>
      <w:r w:rsidR="007C2C75" w:rsidRPr="00F01F67">
        <w:rPr>
          <w:caps/>
          <w:sz w:val="40"/>
        </w:rPr>
        <w:t>2</w:t>
      </w:r>
      <w:r w:rsidR="006E08F3">
        <w:rPr>
          <w:caps/>
          <w:sz w:val="40"/>
        </w:rPr>
        <w:t>.1</w:t>
      </w:r>
      <w:r w:rsidRPr="00F01F67">
        <w:rPr>
          <w:caps/>
          <w:sz w:val="40"/>
        </w:rPr>
        <w:t xml:space="preserve"> zadávací dokumentace</w:t>
      </w:r>
    </w:p>
    <w:p w14:paraId="2A6C22EB" w14:textId="4E13745D" w:rsidR="00393720" w:rsidRPr="00F01F67" w:rsidRDefault="007C2C75" w:rsidP="008309D1">
      <w:pPr>
        <w:pStyle w:val="Nzev"/>
        <w:spacing w:line="276" w:lineRule="auto"/>
        <w:rPr>
          <w:caps/>
          <w:sz w:val="40"/>
        </w:rPr>
      </w:pPr>
      <w:r w:rsidRPr="00F01F67">
        <w:rPr>
          <w:caps/>
          <w:sz w:val="40"/>
        </w:rPr>
        <w:t>kupní smlouva</w:t>
      </w:r>
    </w:p>
    <w:p w14:paraId="3C61C7C5" w14:textId="77777777" w:rsidR="00950037" w:rsidRPr="00630EFE" w:rsidRDefault="00950037" w:rsidP="00950037">
      <w:pPr>
        <w:widowControl w:val="0"/>
        <w:spacing w:after="120" w:line="276" w:lineRule="auto"/>
        <w:jc w:val="center"/>
        <w:rPr>
          <w:rFonts w:asciiTheme="majorHAnsi" w:hAnsiTheme="majorHAnsi" w:cstheme="majorHAnsi"/>
          <w:bCs/>
        </w:rPr>
      </w:pPr>
      <w:r w:rsidRPr="00630EFE">
        <w:rPr>
          <w:rFonts w:asciiTheme="majorHAnsi" w:hAnsiTheme="majorHAnsi" w:cstheme="majorHAnsi"/>
          <w:bCs/>
        </w:rPr>
        <w:t>na akci:</w:t>
      </w:r>
    </w:p>
    <w:p w14:paraId="0E39B68C" w14:textId="505C816A" w:rsidR="00950037" w:rsidRPr="00630EFE" w:rsidRDefault="00950037" w:rsidP="00950037">
      <w:pPr>
        <w:widowControl w:val="0"/>
        <w:spacing w:after="120" w:line="276" w:lineRule="auto"/>
        <w:jc w:val="center"/>
        <w:rPr>
          <w:rFonts w:asciiTheme="majorHAnsi" w:hAnsiTheme="majorHAnsi" w:cstheme="majorHAnsi"/>
          <w:b/>
          <w:bCs/>
          <w:iCs/>
          <w:sz w:val="24"/>
        </w:rPr>
      </w:pPr>
      <w:r w:rsidRPr="00630EFE">
        <w:rPr>
          <w:rFonts w:asciiTheme="majorHAnsi" w:hAnsiTheme="majorHAnsi" w:cstheme="majorHAnsi"/>
          <w:b/>
          <w:sz w:val="24"/>
        </w:rPr>
        <w:t>„</w:t>
      </w:r>
      <w:r w:rsidR="006E08F3" w:rsidRPr="00630EFE">
        <w:rPr>
          <w:rFonts w:asciiTheme="majorHAnsi" w:hAnsiTheme="majorHAnsi" w:cstheme="majorHAnsi"/>
          <w:b/>
          <w:sz w:val="24"/>
        </w:rPr>
        <w:t xml:space="preserve">Zvýšení digitální úrovně společnosti </w:t>
      </w:r>
      <w:proofErr w:type="spellStart"/>
      <w:r w:rsidR="006E08F3" w:rsidRPr="00630EFE">
        <w:rPr>
          <w:rFonts w:asciiTheme="majorHAnsi" w:hAnsiTheme="majorHAnsi" w:cstheme="majorHAnsi"/>
          <w:b/>
          <w:sz w:val="24"/>
        </w:rPr>
        <w:t>Staform</w:t>
      </w:r>
      <w:proofErr w:type="spellEnd"/>
      <w:r w:rsidR="006E08F3" w:rsidRPr="00630EFE">
        <w:rPr>
          <w:rFonts w:asciiTheme="majorHAnsi" w:hAnsiTheme="majorHAnsi" w:cstheme="majorHAnsi"/>
          <w:b/>
          <w:sz w:val="24"/>
        </w:rPr>
        <w:t xml:space="preserve"> UH s.r.o.</w:t>
      </w:r>
      <w:r w:rsidRPr="00630EFE">
        <w:rPr>
          <w:rFonts w:asciiTheme="majorHAnsi" w:hAnsiTheme="majorHAnsi" w:cstheme="majorHAnsi"/>
          <w:b/>
          <w:bCs/>
          <w:iCs/>
          <w:sz w:val="24"/>
        </w:rPr>
        <w:t>“</w:t>
      </w:r>
    </w:p>
    <w:p w14:paraId="7F6A5E29" w14:textId="0DFDA118" w:rsidR="003B76A9" w:rsidRPr="00630EFE" w:rsidRDefault="003B76A9" w:rsidP="00950037">
      <w:pPr>
        <w:widowControl w:val="0"/>
        <w:spacing w:after="120" w:line="276" w:lineRule="auto"/>
        <w:jc w:val="center"/>
        <w:rPr>
          <w:rFonts w:asciiTheme="majorHAnsi" w:hAnsiTheme="majorHAnsi" w:cstheme="majorHAnsi"/>
          <w:b/>
          <w:bCs/>
          <w:sz w:val="24"/>
        </w:rPr>
      </w:pPr>
      <w:r w:rsidRPr="00630EFE">
        <w:rPr>
          <w:rFonts w:asciiTheme="majorHAnsi" w:hAnsiTheme="majorHAnsi" w:cstheme="majorHAnsi"/>
          <w:b/>
          <w:bCs/>
          <w:iCs/>
          <w:sz w:val="24"/>
        </w:rPr>
        <w:t xml:space="preserve">část 1 - </w:t>
      </w:r>
      <w:r w:rsidRPr="00630EFE">
        <w:rPr>
          <w:rFonts w:asciiTheme="majorHAnsi" w:hAnsiTheme="majorHAnsi" w:cstheme="majorHAnsi"/>
          <w:b/>
          <w:bCs/>
          <w:iCs/>
          <w:sz w:val="24"/>
          <w:u w:val="single"/>
        </w:rPr>
        <w:t>Vertikální 5-osé obráběcí centrum</w:t>
      </w:r>
    </w:p>
    <w:p w14:paraId="571CD480" w14:textId="7B661B11" w:rsidR="00950037" w:rsidRPr="00630EFE" w:rsidRDefault="00950037" w:rsidP="00950037">
      <w:pPr>
        <w:pStyle w:val="Zkladntext"/>
        <w:spacing w:after="120" w:line="276" w:lineRule="auto"/>
        <w:jc w:val="center"/>
        <w:rPr>
          <w:rFonts w:asciiTheme="majorHAnsi" w:hAnsiTheme="majorHAnsi" w:cstheme="majorHAnsi"/>
          <w:sz w:val="22"/>
          <w:szCs w:val="22"/>
          <w:lang w:val="cs-CZ"/>
        </w:rPr>
      </w:pPr>
      <w:r w:rsidRPr="00630EFE">
        <w:rPr>
          <w:rFonts w:asciiTheme="majorHAnsi" w:hAnsiTheme="majorHAnsi" w:cstheme="majorHAnsi"/>
          <w:sz w:val="22"/>
          <w:szCs w:val="22"/>
        </w:rPr>
        <w:t xml:space="preserve">uzavřená dle </w:t>
      </w:r>
      <w:proofErr w:type="spellStart"/>
      <w:r w:rsidRPr="00630EFE">
        <w:rPr>
          <w:rFonts w:asciiTheme="majorHAnsi" w:hAnsiTheme="majorHAnsi" w:cstheme="majorHAnsi"/>
          <w:sz w:val="22"/>
          <w:szCs w:val="22"/>
          <w:lang w:val="cs-CZ"/>
        </w:rPr>
        <w:t>ust</w:t>
      </w:r>
      <w:proofErr w:type="spellEnd"/>
      <w:r w:rsidRPr="00630EFE">
        <w:rPr>
          <w:rFonts w:asciiTheme="majorHAnsi" w:hAnsiTheme="majorHAnsi" w:cstheme="majorHAnsi"/>
          <w:sz w:val="22"/>
          <w:szCs w:val="22"/>
          <w:lang w:val="cs-CZ"/>
        </w:rPr>
        <w:t xml:space="preserve">. </w:t>
      </w:r>
      <w:r w:rsidRPr="00630EFE">
        <w:rPr>
          <w:rFonts w:asciiTheme="majorHAnsi" w:hAnsiTheme="majorHAnsi" w:cstheme="majorHAnsi"/>
          <w:sz w:val="22"/>
          <w:szCs w:val="22"/>
        </w:rPr>
        <w:t xml:space="preserve">§ </w:t>
      </w:r>
      <w:r w:rsidRPr="00630EFE">
        <w:rPr>
          <w:rFonts w:asciiTheme="majorHAnsi" w:hAnsiTheme="majorHAnsi" w:cstheme="majorHAnsi"/>
          <w:sz w:val="22"/>
          <w:szCs w:val="22"/>
          <w:lang w:val="cs-CZ"/>
        </w:rPr>
        <w:t>2079</w:t>
      </w:r>
      <w:r w:rsidRPr="00630EFE">
        <w:rPr>
          <w:rFonts w:asciiTheme="majorHAnsi" w:hAnsiTheme="majorHAnsi" w:cstheme="majorHAnsi"/>
          <w:sz w:val="22"/>
          <w:szCs w:val="22"/>
        </w:rPr>
        <w:t xml:space="preserve"> a násl. zák. č. 8</w:t>
      </w:r>
      <w:r w:rsidR="000E5E87" w:rsidRPr="00630EFE">
        <w:rPr>
          <w:rFonts w:asciiTheme="majorHAnsi" w:hAnsiTheme="majorHAnsi" w:cstheme="majorHAnsi"/>
          <w:sz w:val="22"/>
          <w:szCs w:val="22"/>
        </w:rPr>
        <w:t>9/2012 Sb., občanského zákoníku</w:t>
      </w:r>
      <w:r w:rsidR="000E5E87" w:rsidRPr="00630EFE">
        <w:rPr>
          <w:rFonts w:asciiTheme="majorHAnsi" w:hAnsiTheme="majorHAnsi" w:cstheme="majorHAnsi"/>
          <w:sz w:val="22"/>
          <w:szCs w:val="22"/>
          <w:lang w:val="cs-CZ"/>
        </w:rPr>
        <w:t>, ve znění pozdějších předpisů</w:t>
      </w:r>
      <w:r w:rsidRPr="00630EFE">
        <w:rPr>
          <w:rFonts w:asciiTheme="majorHAnsi" w:hAnsiTheme="majorHAnsi" w:cstheme="majorHAnsi"/>
          <w:sz w:val="22"/>
          <w:szCs w:val="22"/>
        </w:rPr>
        <w:t xml:space="preserve"> </w:t>
      </w:r>
      <w:r w:rsidR="000E5E87" w:rsidRPr="00630EFE">
        <w:rPr>
          <w:rFonts w:asciiTheme="majorHAnsi" w:hAnsiTheme="majorHAnsi" w:cstheme="majorHAnsi"/>
          <w:sz w:val="22"/>
          <w:szCs w:val="22"/>
          <w:lang w:val="cs-CZ"/>
        </w:rPr>
        <w:t>(</w:t>
      </w:r>
      <w:r w:rsidRPr="00630EFE">
        <w:rPr>
          <w:rFonts w:asciiTheme="majorHAnsi" w:hAnsiTheme="majorHAnsi" w:cstheme="majorHAnsi"/>
          <w:sz w:val="22"/>
          <w:szCs w:val="22"/>
        </w:rPr>
        <w:t>dále jen „</w:t>
      </w:r>
      <w:r w:rsidRPr="00630EFE">
        <w:rPr>
          <w:rFonts w:asciiTheme="majorHAnsi" w:hAnsiTheme="majorHAnsi" w:cstheme="majorHAnsi"/>
          <w:b/>
          <w:sz w:val="22"/>
          <w:szCs w:val="22"/>
        </w:rPr>
        <w:t>občanský zákoník</w:t>
      </w:r>
      <w:r w:rsidRPr="00630EFE">
        <w:rPr>
          <w:rFonts w:asciiTheme="majorHAnsi" w:hAnsiTheme="majorHAnsi" w:cstheme="majorHAnsi"/>
          <w:sz w:val="22"/>
          <w:szCs w:val="22"/>
        </w:rPr>
        <w:t>“</w:t>
      </w:r>
      <w:r w:rsidR="000E5E87" w:rsidRPr="00630EFE">
        <w:rPr>
          <w:rFonts w:asciiTheme="majorHAnsi" w:hAnsiTheme="majorHAnsi" w:cstheme="majorHAnsi"/>
          <w:sz w:val="22"/>
          <w:szCs w:val="22"/>
          <w:lang w:val="cs-CZ"/>
        </w:rPr>
        <w:t>)</w:t>
      </w:r>
    </w:p>
    <w:p w14:paraId="1471907C" w14:textId="77777777" w:rsidR="00950037" w:rsidRPr="00630EFE"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630EFE">
        <w:rPr>
          <w:rFonts w:asciiTheme="majorHAnsi" w:hAnsiTheme="majorHAnsi" w:cstheme="majorHAnsi"/>
          <w:b/>
          <w:snapToGrid w:val="0"/>
          <w:sz w:val="22"/>
          <w:szCs w:val="22"/>
        </w:rPr>
        <w:t>Smluvní strany</w:t>
      </w:r>
    </w:p>
    <w:p w14:paraId="63C08F61" w14:textId="77777777" w:rsidR="00950037" w:rsidRPr="00630EFE" w:rsidRDefault="00950037" w:rsidP="00950037">
      <w:pPr>
        <w:widowControl w:val="0"/>
        <w:spacing w:after="0" w:line="276" w:lineRule="auto"/>
        <w:jc w:val="both"/>
        <w:rPr>
          <w:rFonts w:asciiTheme="majorHAnsi" w:hAnsiTheme="majorHAnsi" w:cstheme="majorHAnsi"/>
          <w:b/>
          <w:bCs/>
        </w:rPr>
      </w:pPr>
      <w:r w:rsidRPr="00630EFE">
        <w:rPr>
          <w:rFonts w:asciiTheme="majorHAnsi" w:hAnsiTheme="majorHAnsi" w:cstheme="majorHAnsi"/>
          <w:b/>
          <w:bCs/>
        </w:rPr>
        <w:t>Kupující:</w:t>
      </w:r>
    </w:p>
    <w:p w14:paraId="6D496E20" w14:textId="23F3436E" w:rsidR="00950037" w:rsidRPr="00630EFE" w:rsidRDefault="00950037" w:rsidP="00950037">
      <w:pPr>
        <w:spacing w:after="0" w:line="276" w:lineRule="auto"/>
        <w:jc w:val="both"/>
        <w:outlineLvl w:val="1"/>
        <w:rPr>
          <w:rFonts w:asciiTheme="majorHAnsi" w:hAnsiTheme="majorHAnsi" w:cstheme="majorHAnsi"/>
        </w:rPr>
      </w:pPr>
      <w:r w:rsidRPr="00630EFE">
        <w:rPr>
          <w:rFonts w:asciiTheme="majorHAnsi" w:hAnsiTheme="majorHAnsi" w:cstheme="majorHAnsi"/>
          <w:bCs/>
        </w:rPr>
        <w:t>Název:</w:t>
      </w:r>
      <w:r w:rsidRPr="00630EFE">
        <w:rPr>
          <w:rFonts w:asciiTheme="majorHAnsi" w:hAnsiTheme="majorHAnsi" w:cstheme="majorHAnsi"/>
          <w:bCs/>
        </w:rPr>
        <w:tab/>
      </w:r>
      <w:r w:rsidRPr="00630EFE">
        <w:rPr>
          <w:rFonts w:asciiTheme="majorHAnsi" w:hAnsiTheme="majorHAnsi" w:cstheme="majorHAnsi"/>
          <w:b/>
          <w:bCs/>
        </w:rPr>
        <w:tab/>
      </w:r>
      <w:r w:rsidRPr="00630EFE">
        <w:rPr>
          <w:rFonts w:asciiTheme="majorHAnsi" w:hAnsiTheme="majorHAnsi" w:cstheme="majorHAnsi"/>
          <w:b/>
          <w:bCs/>
        </w:rPr>
        <w:tab/>
      </w:r>
      <w:r w:rsidRPr="00630EFE">
        <w:rPr>
          <w:rFonts w:asciiTheme="majorHAnsi" w:hAnsiTheme="majorHAnsi" w:cstheme="majorHAnsi"/>
          <w:b/>
          <w:bCs/>
        </w:rPr>
        <w:tab/>
      </w:r>
      <w:proofErr w:type="spellStart"/>
      <w:r w:rsidR="00D735B1" w:rsidRPr="00630EFE">
        <w:rPr>
          <w:rFonts w:asciiTheme="majorHAnsi" w:hAnsiTheme="majorHAnsi" w:cstheme="majorHAnsi"/>
          <w:b/>
          <w:bCs/>
        </w:rPr>
        <w:t>Staform</w:t>
      </w:r>
      <w:proofErr w:type="spellEnd"/>
      <w:r w:rsidR="00D735B1" w:rsidRPr="00630EFE">
        <w:rPr>
          <w:rFonts w:asciiTheme="majorHAnsi" w:hAnsiTheme="majorHAnsi" w:cstheme="majorHAnsi"/>
          <w:b/>
          <w:bCs/>
        </w:rPr>
        <w:t xml:space="preserve"> UH s.r.o.</w:t>
      </w:r>
    </w:p>
    <w:p w14:paraId="3512C56D" w14:textId="7FB80F5B" w:rsidR="00950037" w:rsidRPr="00630EFE" w:rsidRDefault="00950037" w:rsidP="00950037">
      <w:pPr>
        <w:spacing w:after="0" w:line="276" w:lineRule="auto"/>
        <w:jc w:val="both"/>
        <w:outlineLvl w:val="1"/>
        <w:rPr>
          <w:rFonts w:asciiTheme="majorHAnsi" w:hAnsiTheme="majorHAnsi" w:cstheme="majorHAnsi"/>
        </w:rPr>
      </w:pPr>
      <w:r w:rsidRPr="00630EFE">
        <w:rPr>
          <w:rFonts w:asciiTheme="majorHAnsi" w:eastAsia="Calibri" w:hAnsiTheme="majorHAnsi" w:cstheme="majorHAnsi"/>
          <w:color w:val="000000"/>
        </w:rPr>
        <w:t>Sídlo:</w:t>
      </w:r>
      <w:r w:rsidRPr="00630EFE">
        <w:rPr>
          <w:rFonts w:asciiTheme="majorHAnsi" w:eastAsia="Calibri" w:hAnsiTheme="majorHAnsi" w:cstheme="majorHAnsi"/>
          <w:color w:val="000000"/>
        </w:rPr>
        <w:tab/>
      </w:r>
      <w:r w:rsidRPr="00630EFE">
        <w:rPr>
          <w:rFonts w:asciiTheme="majorHAnsi" w:eastAsia="Calibri" w:hAnsiTheme="majorHAnsi" w:cstheme="majorHAnsi"/>
          <w:color w:val="000000"/>
        </w:rPr>
        <w:tab/>
      </w:r>
      <w:r w:rsidRPr="00630EFE">
        <w:rPr>
          <w:rFonts w:asciiTheme="majorHAnsi" w:eastAsia="Calibri" w:hAnsiTheme="majorHAnsi" w:cstheme="majorHAnsi"/>
          <w:color w:val="000000"/>
        </w:rPr>
        <w:tab/>
      </w:r>
      <w:r w:rsidRPr="00630EFE">
        <w:rPr>
          <w:rFonts w:asciiTheme="majorHAnsi" w:eastAsia="Calibri" w:hAnsiTheme="majorHAnsi" w:cstheme="majorHAnsi"/>
          <w:color w:val="000000"/>
        </w:rPr>
        <w:tab/>
      </w:r>
      <w:r w:rsidR="003A0966" w:rsidRPr="00630EFE">
        <w:rPr>
          <w:rFonts w:asciiTheme="majorHAnsi" w:hAnsiTheme="majorHAnsi" w:cstheme="majorHAnsi"/>
        </w:rPr>
        <w:t>Pivovarská 230, Jarošov, 686 01 Uherské Hradiště</w:t>
      </w:r>
    </w:p>
    <w:p w14:paraId="2C2CAD8E" w14:textId="6EB43166" w:rsidR="00950037" w:rsidRPr="00630EFE"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630EFE">
        <w:rPr>
          <w:rFonts w:asciiTheme="majorHAnsi" w:eastAsia="Calibri" w:hAnsiTheme="majorHAnsi" w:cstheme="majorHAnsi"/>
          <w:color w:val="000000"/>
        </w:rPr>
        <w:t>Zastoupen:</w:t>
      </w:r>
      <w:r w:rsidRPr="00630EFE">
        <w:rPr>
          <w:rFonts w:asciiTheme="majorHAnsi" w:eastAsia="Calibri" w:hAnsiTheme="majorHAnsi" w:cstheme="majorHAnsi"/>
          <w:color w:val="000000"/>
        </w:rPr>
        <w:tab/>
      </w:r>
      <w:r w:rsidR="00E52E43" w:rsidRPr="00630EFE">
        <w:rPr>
          <w:rFonts w:asciiTheme="majorHAnsi" w:hAnsiTheme="majorHAnsi" w:cstheme="majorHAnsi"/>
        </w:rPr>
        <w:t>Jiří Šťastný, jednatel</w:t>
      </w:r>
    </w:p>
    <w:p w14:paraId="490AFAF3" w14:textId="1F6307C5" w:rsidR="00950037" w:rsidRPr="00630EFE"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630EFE">
        <w:rPr>
          <w:rFonts w:asciiTheme="majorHAnsi" w:eastAsia="Calibri" w:hAnsiTheme="majorHAnsi" w:cstheme="majorHAnsi"/>
          <w:color w:val="000000"/>
        </w:rPr>
        <w:t>IČO:</w:t>
      </w:r>
      <w:r w:rsidRPr="00630EFE">
        <w:rPr>
          <w:rFonts w:asciiTheme="majorHAnsi" w:eastAsia="Calibri" w:hAnsiTheme="majorHAnsi" w:cstheme="majorHAnsi"/>
          <w:color w:val="000000"/>
        </w:rPr>
        <w:tab/>
      </w:r>
      <w:r w:rsidR="00E2308F" w:rsidRPr="00630EFE">
        <w:rPr>
          <w:rFonts w:asciiTheme="majorHAnsi" w:hAnsiTheme="majorHAnsi" w:cstheme="majorHAnsi"/>
        </w:rPr>
        <w:t>05413702</w:t>
      </w:r>
    </w:p>
    <w:p w14:paraId="454A185D" w14:textId="088B1BF2" w:rsidR="00950037" w:rsidRPr="00630EFE" w:rsidRDefault="00950037" w:rsidP="00950037">
      <w:pPr>
        <w:widowControl w:val="0"/>
        <w:spacing w:after="0" w:line="276" w:lineRule="auto"/>
        <w:ind w:left="2835" w:hanging="2835"/>
        <w:jc w:val="both"/>
        <w:rPr>
          <w:rFonts w:asciiTheme="majorHAnsi" w:hAnsiTheme="majorHAnsi" w:cstheme="majorHAnsi"/>
          <w:color w:val="000000"/>
        </w:rPr>
      </w:pPr>
      <w:r w:rsidRPr="00630EFE">
        <w:rPr>
          <w:rFonts w:asciiTheme="majorHAnsi" w:hAnsiTheme="majorHAnsi" w:cstheme="majorHAnsi"/>
          <w:color w:val="000000"/>
        </w:rPr>
        <w:t>DIČ:</w:t>
      </w:r>
      <w:r w:rsidRPr="00630EFE">
        <w:rPr>
          <w:rFonts w:asciiTheme="majorHAnsi" w:hAnsiTheme="majorHAnsi" w:cstheme="majorHAnsi"/>
          <w:color w:val="000000"/>
        </w:rPr>
        <w:tab/>
      </w:r>
      <w:r w:rsidR="00E2308F" w:rsidRPr="00630EFE">
        <w:rPr>
          <w:rFonts w:asciiTheme="majorHAnsi" w:hAnsiTheme="majorHAnsi" w:cstheme="majorHAnsi"/>
        </w:rPr>
        <w:t>CZ05413702</w:t>
      </w:r>
    </w:p>
    <w:p w14:paraId="46958AB1" w14:textId="3DE6C463" w:rsidR="00950037" w:rsidRPr="00630EFE"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630EFE">
        <w:rPr>
          <w:rFonts w:asciiTheme="majorHAnsi" w:eastAsia="Calibri" w:hAnsiTheme="majorHAnsi" w:cstheme="majorHAnsi"/>
          <w:color w:val="000000"/>
        </w:rPr>
        <w:t>Bankovní spojení:</w:t>
      </w:r>
      <w:r w:rsidRPr="00630EFE">
        <w:rPr>
          <w:rFonts w:asciiTheme="majorHAnsi" w:eastAsia="Calibri" w:hAnsiTheme="majorHAnsi" w:cstheme="majorHAnsi"/>
          <w:color w:val="000000"/>
        </w:rPr>
        <w:tab/>
      </w:r>
      <w:r w:rsidR="00A85AC0" w:rsidRPr="00630EFE">
        <w:rPr>
          <w:rFonts w:asciiTheme="majorHAnsi" w:hAnsiTheme="majorHAnsi" w:cstheme="majorHAnsi"/>
        </w:rPr>
        <w:t>Česká spořitelna, a.s.</w:t>
      </w:r>
    </w:p>
    <w:p w14:paraId="71F67925" w14:textId="140DE2FC" w:rsidR="00950037" w:rsidRPr="00630EFE"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630EFE">
        <w:rPr>
          <w:rFonts w:asciiTheme="majorHAnsi" w:eastAsia="Calibri" w:hAnsiTheme="majorHAnsi" w:cstheme="majorHAnsi"/>
          <w:color w:val="000000"/>
        </w:rPr>
        <w:t xml:space="preserve">Číslo účtu: </w:t>
      </w:r>
      <w:r w:rsidRPr="00630EFE">
        <w:rPr>
          <w:rFonts w:asciiTheme="majorHAnsi" w:eastAsia="Calibri" w:hAnsiTheme="majorHAnsi" w:cstheme="majorHAnsi"/>
          <w:color w:val="000000"/>
        </w:rPr>
        <w:tab/>
      </w:r>
      <w:r w:rsidR="00250CD2" w:rsidRPr="00630EFE">
        <w:rPr>
          <w:rFonts w:asciiTheme="majorHAnsi" w:hAnsiTheme="majorHAnsi" w:cstheme="majorHAnsi"/>
        </w:rPr>
        <w:t>7092702/0800</w:t>
      </w:r>
    </w:p>
    <w:p w14:paraId="17928046" w14:textId="1EC73583" w:rsidR="00950037" w:rsidRPr="00F01F67" w:rsidRDefault="00950037" w:rsidP="00950037">
      <w:pPr>
        <w:widowControl w:val="0"/>
        <w:spacing w:after="0" w:line="276" w:lineRule="auto"/>
        <w:jc w:val="both"/>
        <w:outlineLvl w:val="1"/>
        <w:rPr>
          <w:rFonts w:asciiTheme="majorHAnsi" w:hAnsiTheme="majorHAnsi" w:cstheme="majorHAnsi"/>
        </w:rPr>
      </w:pPr>
      <w:r w:rsidRPr="00630EFE">
        <w:rPr>
          <w:rFonts w:asciiTheme="majorHAnsi" w:hAnsiTheme="majorHAnsi" w:cstheme="majorHAnsi"/>
        </w:rPr>
        <w:t>Kontaktní osoba:</w:t>
      </w:r>
      <w:r w:rsidRPr="00630EFE">
        <w:rPr>
          <w:rFonts w:asciiTheme="majorHAnsi" w:hAnsiTheme="majorHAnsi" w:cstheme="majorHAnsi"/>
        </w:rPr>
        <w:tab/>
      </w:r>
      <w:r w:rsidRPr="00630EFE">
        <w:rPr>
          <w:rFonts w:asciiTheme="majorHAnsi" w:hAnsiTheme="majorHAnsi" w:cstheme="majorHAnsi"/>
        </w:rPr>
        <w:tab/>
      </w:r>
      <w:r w:rsidR="003F00A0" w:rsidRPr="00630EFE">
        <w:rPr>
          <w:rFonts w:asciiTheme="majorHAnsi" w:hAnsiTheme="majorHAnsi" w:cstheme="majorHAnsi"/>
        </w:rPr>
        <w:t>Jiří Šťastný, jednatel</w:t>
      </w:r>
    </w:p>
    <w:p w14:paraId="6A4FAC68" w14:textId="6EA48C22" w:rsidR="00950037" w:rsidRPr="00F01F67" w:rsidRDefault="00950037" w:rsidP="00950037">
      <w:pPr>
        <w:widowControl w:val="0"/>
        <w:spacing w:after="0" w:line="276" w:lineRule="auto"/>
        <w:jc w:val="both"/>
        <w:outlineLvl w:val="1"/>
        <w:rPr>
          <w:rFonts w:asciiTheme="majorHAnsi" w:hAnsiTheme="majorHAnsi" w:cstheme="majorHAnsi"/>
          <w:color w:val="000000"/>
        </w:rPr>
      </w:pPr>
      <w:r w:rsidRPr="00F01F67">
        <w:rPr>
          <w:rFonts w:asciiTheme="majorHAnsi" w:hAnsiTheme="majorHAnsi" w:cstheme="majorHAnsi"/>
        </w:rPr>
        <w:t>Telefon: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007E130F">
        <w:rPr>
          <w:rFonts w:asciiTheme="majorHAnsi" w:hAnsiTheme="majorHAnsi" w:cstheme="majorHAnsi"/>
        </w:rPr>
        <w:t>+420 720</w:t>
      </w:r>
      <w:r w:rsidR="00AF18D6">
        <w:rPr>
          <w:rFonts w:asciiTheme="majorHAnsi" w:hAnsiTheme="majorHAnsi" w:cstheme="majorHAnsi"/>
        </w:rPr>
        <w:t> </w:t>
      </w:r>
      <w:r w:rsidR="007E130F">
        <w:rPr>
          <w:rFonts w:asciiTheme="majorHAnsi" w:hAnsiTheme="majorHAnsi" w:cstheme="majorHAnsi"/>
        </w:rPr>
        <w:t>063</w:t>
      </w:r>
      <w:r w:rsidR="00AF18D6">
        <w:rPr>
          <w:rFonts w:asciiTheme="majorHAnsi" w:hAnsiTheme="majorHAnsi" w:cstheme="majorHAnsi"/>
        </w:rPr>
        <w:t xml:space="preserve"> </w:t>
      </w:r>
      <w:r w:rsidR="007E130F">
        <w:rPr>
          <w:rFonts w:asciiTheme="majorHAnsi" w:hAnsiTheme="majorHAnsi" w:cstheme="majorHAnsi"/>
        </w:rPr>
        <w:t>382</w:t>
      </w:r>
    </w:p>
    <w:p w14:paraId="1225F402" w14:textId="7AFE8901" w:rsidR="00630EFE"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E-mail:</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hyperlink r:id="rId11" w:history="1">
        <w:r w:rsidR="00630EFE" w:rsidRPr="001373CC">
          <w:rPr>
            <w:rStyle w:val="Hypertextovodkaz"/>
            <w:rFonts w:asciiTheme="majorHAnsi" w:hAnsiTheme="majorHAnsi" w:cstheme="majorHAnsi"/>
          </w:rPr>
          <w:t>stastny@staform.cz</w:t>
        </w:r>
      </w:hyperlink>
    </w:p>
    <w:p w14:paraId="5098E997" w14:textId="77777777" w:rsidR="00950037" w:rsidRPr="00F01F67" w:rsidRDefault="00950037" w:rsidP="00950037">
      <w:pPr>
        <w:pStyle w:val="Zkladntext"/>
        <w:keepNext/>
        <w:spacing w:line="276" w:lineRule="auto"/>
        <w:jc w:val="right"/>
        <w:rPr>
          <w:rFonts w:asciiTheme="majorHAnsi" w:hAnsiTheme="majorHAnsi" w:cstheme="majorHAnsi"/>
          <w:strike/>
          <w:sz w:val="22"/>
          <w:szCs w:val="22"/>
        </w:rPr>
      </w:pPr>
    </w:p>
    <w:p w14:paraId="154623F8" w14:textId="77777777" w:rsidR="00950037" w:rsidRPr="00F01F67" w:rsidRDefault="00950037" w:rsidP="00950037">
      <w:pPr>
        <w:widowControl w:val="0"/>
        <w:spacing w:after="0" w:line="276" w:lineRule="auto"/>
        <w:jc w:val="right"/>
        <w:rPr>
          <w:rFonts w:asciiTheme="majorHAnsi" w:hAnsiTheme="majorHAnsi" w:cstheme="majorHAnsi"/>
        </w:rPr>
      </w:pPr>
      <w:r w:rsidRPr="00F01F67">
        <w:rPr>
          <w:rFonts w:asciiTheme="majorHAnsi" w:hAnsiTheme="majorHAnsi" w:cstheme="majorHAnsi"/>
          <w:iCs/>
        </w:rPr>
        <w:t>na straně jedné jako „</w:t>
      </w:r>
      <w:r w:rsidRPr="00F01F67">
        <w:rPr>
          <w:rFonts w:asciiTheme="majorHAnsi" w:hAnsiTheme="majorHAnsi" w:cstheme="majorHAnsi"/>
          <w:b/>
          <w:iCs/>
        </w:rPr>
        <w:t>kupující</w:t>
      </w:r>
      <w:r w:rsidRPr="00F01F67">
        <w:rPr>
          <w:rFonts w:asciiTheme="majorHAnsi" w:hAnsiTheme="majorHAnsi" w:cstheme="majorHAnsi"/>
          <w:iCs/>
        </w:rPr>
        <w:t>“</w:t>
      </w:r>
    </w:p>
    <w:p w14:paraId="3EDE99F7" w14:textId="77777777" w:rsidR="00950037" w:rsidRPr="00F01F67" w:rsidRDefault="00950037" w:rsidP="00950037">
      <w:pPr>
        <w:widowControl w:val="0"/>
        <w:spacing w:after="0" w:line="276" w:lineRule="auto"/>
        <w:jc w:val="both"/>
        <w:rPr>
          <w:rFonts w:asciiTheme="majorHAnsi" w:hAnsiTheme="majorHAnsi" w:cstheme="majorHAnsi"/>
        </w:rPr>
      </w:pPr>
    </w:p>
    <w:p w14:paraId="7CC56D65" w14:textId="77777777" w:rsidR="00950037" w:rsidRPr="00F01F67" w:rsidRDefault="00950037" w:rsidP="00950037">
      <w:pPr>
        <w:widowControl w:val="0"/>
        <w:spacing w:after="0" w:line="276" w:lineRule="auto"/>
        <w:rPr>
          <w:rFonts w:asciiTheme="majorHAnsi" w:hAnsiTheme="majorHAnsi" w:cstheme="majorHAnsi"/>
          <w:b/>
        </w:rPr>
      </w:pPr>
      <w:r w:rsidRPr="00F01F67">
        <w:rPr>
          <w:rFonts w:asciiTheme="majorHAnsi" w:hAnsiTheme="majorHAnsi" w:cstheme="majorHAnsi"/>
          <w:b/>
        </w:rPr>
        <w:t>a</w:t>
      </w:r>
    </w:p>
    <w:p w14:paraId="3D02C5A3" w14:textId="77777777" w:rsidR="00950037" w:rsidRPr="00F01F67" w:rsidRDefault="00950037" w:rsidP="00950037">
      <w:pPr>
        <w:widowControl w:val="0"/>
        <w:spacing w:after="0" w:line="276" w:lineRule="auto"/>
        <w:jc w:val="both"/>
        <w:rPr>
          <w:rFonts w:asciiTheme="majorHAnsi" w:hAnsiTheme="majorHAnsi" w:cstheme="majorHAnsi"/>
          <w:b/>
          <w:bCs/>
        </w:rPr>
      </w:pPr>
    </w:p>
    <w:p w14:paraId="2E64C121" w14:textId="77777777" w:rsidR="00950037" w:rsidRPr="00F01F67" w:rsidRDefault="00950037" w:rsidP="00950037">
      <w:pPr>
        <w:widowControl w:val="0"/>
        <w:spacing w:after="0" w:line="276" w:lineRule="auto"/>
        <w:jc w:val="both"/>
        <w:rPr>
          <w:rFonts w:asciiTheme="majorHAnsi" w:hAnsiTheme="majorHAnsi" w:cstheme="majorHAnsi"/>
          <w:b/>
          <w:bCs/>
        </w:rPr>
      </w:pPr>
      <w:r w:rsidRPr="00F01F67">
        <w:rPr>
          <w:rFonts w:asciiTheme="majorHAnsi" w:hAnsiTheme="majorHAnsi" w:cstheme="majorHAnsi"/>
          <w:b/>
          <w:bCs/>
        </w:rPr>
        <w:t>Prodávající:</w:t>
      </w:r>
      <w:r w:rsidRPr="00F01F67">
        <w:rPr>
          <w:rFonts w:asciiTheme="majorHAnsi" w:hAnsiTheme="majorHAnsi" w:cstheme="majorHAnsi"/>
          <w:b/>
          <w:bCs/>
        </w:rPr>
        <w:tab/>
      </w:r>
      <w:r w:rsidRPr="00F01F67">
        <w:rPr>
          <w:rFonts w:asciiTheme="majorHAnsi" w:hAnsiTheme="majorHAnsi" w:cstheme="majorHAnsi"/>
          <w:b/>
          <w:bCs/>
        </w:rPr>
        <w:tab/>
      </w:r>
      <w:r w:rsidRPr="00F01F67">
        <w:rPr>
          <w:rFonts w:asciiTheme="majorHAnsi" w:hAnsiTheme="majorHAnsi" w:cstheme="majorHAnsi"/>
          <w:b/>
          <w:bCs/>
        </w:rPr>
        <w:tab/>
      </w:r>
      <w:bookmarkStart w:id="0" w:name="Text2"/>
    </w:p>
    <w:bookmarkEnd w:id="0"/>
    <w:p w14:paraId="69719696" w14:textId="77777777" w:rsidR="0079308E" w:rsidRPr="00F01F67" w:rsidRDefault="0079308E" w:rsidP="0079308E">
      <w:pPr>
        <w:widowControl w:val="0"/>
        <w:spacing w:after="0" w:line="276" w:lineRule="auto"/>
        <w:jc w:val="both"/>
        <w:rPr>
          <w:rFonts w:asciiTheme="majorHAnsi" w:hAnsiTheme="majorHAnsi" w:cstheme="majorHAnsi"/>
          <w:b/>
        </w:rPr>
      </w:pPr>
      <w:r w:rsidRPr="00F01F67">
        <w:rPr>
          <w:rFonts w:asciiTheme="majorHAnsi" w:hAnsiTheme="majorHAnsi" w:cstheme="majorHAnsi"/>
          <w:bCs/>
        </w:rPr>
        <w:t>Název/obchodní firma:</w:t>
      </w:r>
      <w:r w:rsidRPr="00F01F67">
        <w:rPr>
          <w:rFonts w:asciiTheme="majorHAnsi" w:hAnsiTheme="majorHAnsi" w:cstheme="majorHAnsi"/>
          <w:bCs/>
        </w:rPr>
        <w:tab/>
      </w:r>
      <w:r w:rsidRPr="00F01F67">
        <w:rPr>
          <w:rFonts w:asciiTheme="majorHAnsi" w:hAnsiTheme="majorHAnsi" w:cstheme="majorHAnsi"/>
          <w:bCs/>
        </w:rPr>
        <w:tab/>
      </w:r>
      <w:sdt>
        <w:sdtPr>
          <w:rPr>
            <w:rFonts w:asciiTheme="majorHAnsi" w:hAnsiTheme="majorHAnsi" w:cstheme="majorHAnsi"/>
            <w:bCs/>
          </w:rPr>
          <w:id w:val="1820692293"/>
          <w:placeholder>
            <w:docPart w:val="82012DDA4E374AE0B876B4D6CFD82FA5"/>
          </w:placeholder>
          <w:showingPlcHdr/>
          <w:text/>
        </w:sdtPr>
        <w:sdtEndPr/>
        <w:sdtContent>
          <w:r w:rsidRPr="00F01F67">
            <w:rPr>
              <w:rStyle w:val="Zstupntext"/>
              <w:rFonts w:asciiTheme="majorHAnsi" w:hAnsiTheme="majorHAnsi" w:cstheme="majorHAnsi"/>
              <w:b/>
              <w:bCs/>
              <w:highlight w:val="yellow"/>
            </w:rPr>
            <w:t>Klikněte nebo klepněte sem a zadejte text.</w:t>
          </w:r>
        </w:sdtContent>
      </w:sdt>
    </w:p>
    <w:p w14:paraId="45AAEF7A"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Sídlo: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107659027"/>
          <w:placeholder>
            <w:docPart w:val="B6CD2F5A80884F88B8A798F4A35A0430"/>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49B2063E"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Kontaktní místo:</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03728567"/>
          <w:placeholder>
            <w:docPart w:val="A667F987BCFE4A94BA3490EE48637701"/>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4DA65A1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Zastoupen: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43330729"/>
          <w:placeholder>
            <w:docPart w:val="92507952980F4EF5BA9E376CD47F85EB"/>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01DA9E2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IČO: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336738946"/>
          <w:placeholder>
            <w:docPart w:val="A9C0EB6F96884201AA8999CEC9E745AE"/>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3AF17B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DIČ:</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972273540"/>
          <w:placeholder>
            <w:docPart w:val="9AA193F20F584C8FBE8FB2FBD433B985"/>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5D20C44D" w14:textId="78838C6C" w:rsidR="0079308E" w:rsidRPr="00F01F67" w:rsidRDefault="0079308E" w:rsidP="0052E02E">
      <w:pPr>
        <w:pStyle w:val="Zkladntext2"/>
        <w:tabs>
          <w:tab w:val="left" w:pos="567"/>
          <w:tab w:val="left" w:pos="2835"/>
        </w:tabs>
        <w:spacing w:line="276" w:lineRule="auto"/>
        <w:rPr>
          <w:rFonts w:asciiTheme="majorHAnsi" w:hAnsiTheme="majorHAnsi" w:cstheme="majorBidi"/>
          <w:sz w:val="22"/>
          <w:szCs w:val="22"/>
          <w:lang w:val="cs-CZ"/>
        </w:rPr>
      </w:pPr>
      <w:r w:rsidRPr="0052E02E">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F0981A65C6604E668F32E7C2FF6F6113"/>
          </w:placeholder>
        </w:sdtPr>
        <w:sdtEndPr>
          <w:rPr>
            <w:lang w:val="cs-CZ"/>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rPr>
        <w:t>, oddíl</w:t>
      </w:r>
      <w:r w:rsidRPr="0052E02E">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F0981A65C6604E668F32E7C2FF6F6113"/>
          </w:placeholder>
        </w:sdtPr>
        <w:sdtEndPr>
          <w:rPr>
            <w:highlight w:val="yellow"/>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lang w:val="cs-CZ"/>
        </w:rPr>
        <w:t xml:space="preserve"> </w:t>
      </w:r>
      <w:r w:rsidRPr="0052E02E">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F0981A65C6604E668F32E7C2FF6F6113"/>
          </w:placeholder>
        </w:sdtPr>
        <w:sdtEndPr>
          <w:rPr>
            <w:highlight w:val="yellow"/>
            <w:lang w:val="cs-CZ"/>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lang w:val="cs-CZ"/>
        </w:rPr>
        <w:t>.</w:t>
      </w:r>
    </w:p>
    <w:p w14:paraId="4D17B5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Bankovní spojení:</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068093494"/>
          <w:placeholder>
            <w:docPart w:val="5700547D2B0447FFA1655A851D22B5C4"/>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219FE4C4" w14:textId="77777777" w:rsidR="0079308E" w:rsidRPr="00F01F67" w:rsidRDefault="0079308E" w:rsidP="0079308E">
      <w:pPr>
        <w:widowControl w:val="0"/>
        <w:spacing w:after="0" w:line="276" w:lineRule="auto"/>
        <w:ind w:left="2127" w:hanging="2127"/>
        <w:rPr>
          <w:rFonts w:asciiTheme="majorHAnsi" w:hAnsiTheme="majorHAnsi" w:cstheme="majorHAnsi"/>
          <w:i/>
          <w:iCs/>
        </w:rPr>
      </w:pPr>
      <w:r w:rsidRPr="00F01F67">
        <w:rPr>
          <w:rFonts w:asciiTheme="majorHAnsi" w:hAnsiTheme="majorHAnsi" w:cstheme="majorHAnsi"/>
        </w:rPr>
        <w:t>Číslo účtu:</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443805979"/>
          <w:placeholder>
            <w:docPart w:val="B6221FCDBEA84A11BDEE3EF825568A5F"/>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1DD76F03" w14:textId="27902B49" w:rsidR="0079308E"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Kontaktní osoba:</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580400506"/>
          <w:placeholder>
            <w:docPart w:val="A36D8856E8914F7BB7D963ACE64B6CB3"/>
          </w:placeholder>
          <w:showingPlcHdr/>
          <w:text/>
        </w:sdtPr>
        <w:sdtEndPr/>
        <w:sdtContent>
          <w:r w:rsidR="0079308E" w:rsidRPr="00F01F67">
            <w:rPr>
              <w:rStyle w:val="Zstupntext"/>
              <w:rFonts w:asciiTheme="majorHAnsi" w:hAnsiTheme="majorHAnsi" w:cstheme="majorHAnsi"/>
              <w:highlight w:val="yellow"/>
            </w:rPr>
            <w:t>Klikněte nebo klepněte sem a zadejte text.</w:t>
          </w:r>
        </w:sdtContent>
      </w:sdt>
    </w:p>
    <w:p w14:paraId="65D3A172" w14:textId="5E37A108"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Telefon: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42771228"/>
          <w:placeholder>
            <w:docPart w:val="9AD0324985204B889724DF69BAEB65E2"/>
          </w:placeholder>
          <w:showingPlcHdr/>
          <w:text/>
        </w:sdtPr>
        <w:sdtEndPr/>
        <w:sdtContent>
          <w:r w:rsidR="0079308E" w:rsidRPr="00F01F67">
            <w:rPr>
              <w:rStyle w:val="Zstupntext"/>
              <w:rFonts w:asciiTheme="majorHAnsi" w:hAnsiTheme="majorHAnsi" w:cstheme="majorHAnsi"/>
              <w:highlight w:val="yellow"/>
            </w:rPr>
            <w:t>Klikněte nebo klepněte sem a zadejte text.</w:t>
          </w:r>
        </w:sdtContent>
      </w:sdt>
    </w:p>
    <w:p w14:paraId="02E57ED7" w14:textId="22FD5B10"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E-mail:</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746957461"/>
          <w:placeholder>
            <w:docPart w:val="FF077100CFFF48C1B61179188208B401"/>
          </w:placeholder>
          <w:showingPlcHdr/>
          <w:text/>
        </w:sdtPr>
        <w:sdtEndPr/>
        <w:sdtContent>
          <w:r w:rsidR="0079308E" w:rsidRPr="00F01F67">
            <w:rPr>
              <w:rStyle w:val="Zstupntext"/>
              <w:rFonts w:asciiTheme="majorHAnsi" w:hAnsiTheme="majorHAnsi" w:cstheme="majorHAnsi"/>
              <w:highlight w:val="yellow"/>
            </w:rPr>
            <w:t>Klikněte nebo klepněte sem a zadejte text.</w:t>
          </w:r>
        </w:sdtContent>
      </w:sdt>
    </w:p>
    <w:p w14:paraId="393FAB37" w14:textId="77777777" w:rsidR="00950037" w:rsidRPr="00F01F67" w:rsidRDefault="00950037" w:rsidP="00950037">
      <w:pPr>
        <w:widowControl w:val="0"/>
        <w:spacing w:after="0" w:line="276" w:lineRule="auto"/>
        <w:jc w:val="both"/>
        <w:rPr>
          <w:rFonts w:asciiTheme="majorHAnsi" w:hAnsiTheme="majorHAnsi" w:cstheme="majorHAnsi"/>
        </w:rPr>
      </w:pP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p>
    <w:p w14:paraId="5A981DCB" w14:textId="77777777" w:rsidR="00950037" w:rsidRPr="00F01F67" w:rsidRDefault="00950037" w:rsidP="00950037">
      <w:pPr>
        <w:widowControl w:val="0"/>
        <w:spacing w:after="0" w:line="276" w:lineRule="auto"/>
        <w:jc w:val="right"/>
        <w:rPr>
          <w:rFonts w:asciiTheme="majorHAnsi" w:hAnsiTheme="majorHAnsi" w:cstheme="majorHAnsi"/>
          <w:iCs/>
        </w:rPr>
      </w:pPr>
      <w:r w:rsidRPr="00F01F67">
        <w:rPr>
          <w:rFonts w:asciiTheme="majorHAnsi" w:hAnsiTheme="majorHAnsi" w:cstheme="majorHAnsi"/>
          <w:iCs/>
        </w:rPr>
        <w:t>na straně druhé jako „</w:t>
      </w:r>
      <w:r w:rsidRPr="00F01F67">
        <w:rPr>
          <w:rFonts w:asciiTheme="majorHAnsi" w:hAnsiTheme="majorHAnsi" w:cstheme="majorHAnsi"/>
          <w:b/>
          <w:iCs/>
        </w:rPr>
        <w:t>prodávající</w:t>
      </w:r>
      <w:r w:rsidRPr="00F01F67">
        <w:rPr>
          <w:rFonts w:asciiTheme="majorHAnsi" w:hAnsiTheme="majorHAnsi" w:cstheme="majorHAnsi"/>
          <w:iCs/>
        </w:rPr>
        <w:t>“</w:t>
      </w:r>
    </w:p>
    <w:p w14:paraId="18BBEA29" w14:textId="77777777" w:rsidR="00950037" w:rsidRPr="00F01F67" w:rsidRDefault="00950037" w:rsidP="00950037">
      <w:pPr>
        <w:pStyle w:val="Zkladntext"/>
        <w:spacing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br w:type="page"/>
      </w:r>
      <w:r w:rsidRPr="00F01F67">
        <w:rPr>
          <w:rFonts w:asciiTheme="majorHAnsi" w:hAnsiTheme="majorHAnsi" w:cstheme="majorHAnsi"/>
          <w:b/>
          <w:snapToGrid w:val="0"/>
          <w:sz w:val="22"/>
          <w:szCs w:val="22"/>
        </w:rPr>
        <w:lastRenderedPageBreak/>
        <w:t>I.</w:t>
      </w:r>
    </w:p>
    <w:p w14:paraId="7C12F292" w14:textId="77777777" w:rsidR="00950037" w:rsidRPr="006D4519"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6D4519">
        <w:rPr>
          <w:rFonts w:asciiTheme="majorHAnsi" w:hAnsiTheme="majorHAnsi" w:cstheme="majorHAnsi"/>
          <w:b/>
          <w:snapToGrid w:val="0"/>
          <w:sz w:val="22"/>
          <w:szCs w:val="22"/>
        </w:rPr>
        <w:t>Preambule</w:t>
      </w:r>
    </w:p>
    <w:p w14:paraId="724705C2" w14:textId="323C76C1" w:rsidR="00F87242" w:rsidRPr="00F01F67" w:rsidRDefault="00F87242" w:rsidP="1A0E6509">
      <w:pPr>
        <w:spacing w:line="276" w:lineRule="auto"/>
        <w:jc w:val="both"/>
        <w:outlineLvl w:val="1"/>
        <w:rPr>
          <w:rFonts w:asciiTheme="majorHAnsi" w:eastAsia="Calibri" w:hAnsiTheme="majorHAnsi" w:cstheme="majorBidi"/>
        </w:rPr>
      </w:pPr>
      <w:r w:rsidRPr="006D4519">
        <w:rPr>
          <w:rFonts w:asciiTheme="majorHAnsi" w:hAnsiTheme="majorHAnsi" w:cstheme="majorBidi"/>
        </w:rPr>
        <w:t xml:space="preserve">Tato smlouva je uzavřena na základě </w:t>
      </w:r>
      <w:r w:rsidR="0068611F" w:rsidRPr="006D4519">
        <w:rPr>
          <w:rFonts w:asciiTheme="majorHAnsi" w:hAnsiTheme="majorHAnsi" w:cstheme="majorBidi"/>
        </w:rPr>
        <w:t xml:space="preserve">výběrového </w:t>
      </w:r>
      <w:r w:rsidRPr="006D4519">
        <w:rPr>
          <w:rFonts w:asciiTheme="majorHAnsi" w:hAnsiTheme="majorHAnsi" w:cstheme="majorBidi"/>
        </w:rPr>
        <w:t xml:space="preserve">řízení k veřejné zakázce na dodávky s názvem </w:t>
      </w:r>
      <w:r w:rsidRPr="006D4519">
        <w:rPr>
          <w:rFonts w:asciiTheme="majorHAnsi" w:hAnsiTheme="majorHAnsi" w:cstheme="majorBidi"/>
          <w:b/>
          <w:bCs/>
        </w:rPr>
        <w:t>„</w:t>
      </w:r>
      <w:r w:rsidR="006101AA" w:rsidRPr="006D4519">
        <w:rPr>
          <w:rFonts w:asciiTheme="majorHAnsi" w:hAnsiTheme="majorHAnsi" w:cstheme="majorBidi"/>
          <w:b/>
          <w:bCs/>
        </w:rPr>
        <w:t xml:space="preserve">Zvýšení digitální úrovně společnosti </w:t>
      </w:r>
      <w:proofErr w:type="spellStart"/>
      <w:r w:rsidR="006101AA" w:rsidRPr="006D4519">
        <w:rPr>
          <w:rFonts w:asciiTheme="majorHAnsi" w:hAnsiTheme="majorHAnsi" w:cstheme="majorBidi"/>
          <w:b/>
          <w:bCs/>
        </w:rPr>
        <w:t>Staform</w:t>
      </w:r>
      <w:proofErr w:type="spellEnd"/>
      <w:r w:rsidR="006101AA" w:rsidRPr="006D4519">
        <w:rPr>
          <w:rFonts w:asciiTheme="majorHAnsi" w:hAnsiTheme="majorHAnsi" w:cstheme="majorBidi"/>
          <w:b/>
          <w:bCs/>
        </w:rPr>
        <w:t xml:space="preserve"> UH s.r.o.</w:t>
      </w:r>
      <w:r w:rsidRPr="006D4519">
        <w:rPr>
          <w:rFonts w:asciiTheme="majorHAnsi" w:hAnsiTheme="majorHAnsi" w:cstheme="majorBidi"/>
          <w:b/>
          <w:bCs/>
        </w:rPr>
        <w:t>“</w:t>
      </w:r>
      <w:r w:rsidRPr="006D4519">
        <w:rPr>
          <w:rFonts w:asciiTheme="majorHAnsi" w:hAnsiTheme="majorHAnsi" w:cstheme="majorBidi"/>
        </w:rPr>
        <w:t xml:space="preserve"> </w:t>
      </w:r>
      <w:r w:rsidR="00F95531" w:rsidRPr="00F95531">
        <w:rPr>
          <w:rFonts w:asciiTheme="majorHAnsi" w:hAnsiTheme="majorHAnsi" w:cstheme="majorBidi"/>
          <w:b/>
          <w:bCs/>
        </w:rPr>
        <w:t>pro</w:t>
      </w:r>
      <w:r w:rsidR="00F95531">
        <w:rPr>
          <w:rFonts w:asciiTheme="majorHAnsi" w:hAnsiTheme="majorHAnsi" w:cstheme="majorBidi"/>
        </w:rPr>
        <w:t xml:space="preserve"> </w:t>
      </w:r>
      <w:r w:rsidR="00F95531" w:rsidRPr="00F95531">
        <w:rPr>
          <w:rFonts w:asciiTheme="majorHAnsi" w:hAnsiTheme="majorHAnsi" w:cstheme="majorBidi"/>
          <w:b/>
          <w:bCs/>
          <w:iCs/>
        </w:rPr>
        <w:t xml:space="preserve">část 1 - </w:t>
      </w:r>
      <w:bookmarkStart w:id="1" w:name="_Hlk200627797"/>
      <w:r w:rsidR="00F95531" w:rsidRPr="00F95531">
        <w:rPr>
          <w:rFonts w:asciiTheme="majorHAnsi" w:hAnsiTheme="majorHAnsi" w:cstheme="majorBidi"/>
          <w:b/>
          <w:bCs/>
          <w:iCs/>
          <w:u w:val="single"/>
        </w:rPr>
        <w:t>Vertikální 5-osé obráběcí centrum</w:t>
      </w:r>
      <w:r w:rsidR="00F95531">
        <w:rPr>
          <w:rFonts w:asciiTheme="majorHAnsi" w:hAnsiTheme="majorHAnsi" w:cstheme="majorBidi"/>
        </w:rPr>
        <w:t xml:space="preserve"> </w:t>
      </w:r>
      <w:bookmarkEnd w:id="1"/>
      <w:r w:rsidRPr="006D4519">
        <w:rPr>
          <w:rFonts w:asciiTheme="majorHAnsi" w:hAnsiTheme="majorHAnsi" w:cstheme="majorBidi"/>
        </w:rPr>
        <w:t>(dále jen „</w:t>
      </w:r>
      <w:r w:rsidRPr="006D4519">
        <w:rPr>
          <w:rFonts w:asciiTheme="majorHAnsi" w:hAnsiTheme="majorHAnsi" w:cstheme="majorBidi"/>
          <w:b/>
          <w:bCs/>
        </w:rPr>
        <w:t>veřejná zakázka</w:t>
      </w:r>
      <w:r w:rsidRPr="006D4519">
        <w:rPr>
          <w:rFonts w:asciiTheme="majorHAnsi" w:hAnsiTheme="majorHAnsi" w:cstheme="majorBidi"/>
        </w:rPr>
        <w:t>“) zadávané mimo režim zákona č. 134/2016 Sb., o zadávání veřejných zakázek (dále jen jako „</w:t>
      </w:r>
      <w:r w:rsidRPr="006D4519">
        <w:rPr>
          <w:rFonts w:asciiTheme="majorHAnsi" w:hAnsiTheme="majorHAnsi" w:cstheme="majorBidi"/>
          <w:b/>
          <w:bCs/>
        </w:rPr>
        <w:t>ZZVZ</w:t>
      </w:r>
      <w:r w:rsidRPr="006D4519">
        <w:rPr>
          <w:rFonts w:asciiTheme="majorHAnsi" w:hAnsiTheme="majorHAnsi" w:cstheme="majorBidi"/>
        </w:rPr>
        <w:t>“)</w:t>
      </w:r>
      <w:r w:rsidR="63CAC868" w:rsidRPr="006D4519">
        <w:rPr>
          <w:rFonts w:asciiTheme="majorHAnsi" w:hAnsiTheme="majorHAnsi" w:cstheme="majorBidi"/>
        </w:rPr>
        <w:t xml:space="preserve"> a dále v souladu </w:t>
      </w:r>
      <w:r w:rsidR="00A5016E" w:rsidRPr="006D4519">
        <w:rPr>
          <w:rFonts w:asciiTheme="majorHAnsi" w:hAnsiTheme="majorHAnsi" w:cstheme="majorBidi"/>
        </w:rPr>
        <w:t>s Pravidly pro výběr dodavatelů v Operačním programu technologie a aplikace pro konkurenceschopnost, v platném znění</w:t>
      </w:r>
      <w:r w:rsidR="63CAC868" w:rsidRPr="006D4519">
        <w:rPr>
          <w:rFonts w:ascii="Calibri Light" w:eastAsia="Calibri Light" w:hAnsi="Calibri Light" w:cs="Calibri Light"/>
        </w:rPr>
        <w:t xml:space="preserve"> (dále jen „</w:t>
      </w:r>
      <w:r w:rsidR="63CAC868" w:rsidRPr="006D4519">
        <w:rPr>
          <w:rFonts w:ascii="Calibri Light" w:eastAsia="Calibri Light" w:hAnsi="Calibri Light" w:cs="Calibri Light"/>
          <w:b/>
          <w:bCs/>
        </w:rPr>
        <w:t>Pravidla</w:t>
      </w:r>
      <w:r w:rsidR="63CAC868" w:rsidRPr="006D4519">
        <w:rPr>
          <w:rFonts w:ascii="Calibri Light" w:eastAsia="Calibri Light" w:hAnsi="Calibri Light" w:cs="Calibri Light"/>
        </w:rPr>
        <w:t>“)</w:t>
      </w:r>
      <w:r w:rsidRPr="006D4519">
        <w:rPr>
          <w:rFonts w:asciiTheme="majorHAnsi" w:hAnsiTheme="majorHAnsi" w:cstheme="majorBidi"/>
        </w:rPr>
        <w:t xml:space="preserve">, </w:t>
      </w:r>
      <w:r w:rsidRPr="006D4519">
        <w:rPr>
          <w:rFonts w:asciiTheme="majorHAnsi" w:eastAsia="Calibri" w:hAnsiTheme="majorHAnsi" w:cstheme="majorBidi"/>
        </w:rPr>
        <w:t xml:space="preserve">v rámci projektu spolufinancovaného z </w:t>
      </w:r>
      <w:r w:rsidR="006D4519" w:rsidRPr="006D4519">
        <w:rPr>
          <w:rFonts w:asciiTheme="majorHAnsi" w:eastAsia="Calibri" w:hAnsiTheme="majorHAnsi" w:cstheme="majorBidi"/>
        </w:rPr>
        <w:t xml:space="preserve">Operačního programu technologie a aplikace pro konkurenceschopnost, název výzvy „Digitální podnik – Technologie 4.0 – výzva I.“, název projektu </w:t>
      </w:r>
      <w:bookmarkStart w:id="2" w:name="_Hlk200630731"/>
      <w:r w:rsidR="006D4519" w:rsidRPr="006D4519">
        <w:rPr>
          <w:rFonts w:asciiTheme="majorHAnsi" w:eastAsia="Calibri" w:hAnsiTheme="majorHAnsi" w:cstheme="majorBidi"/>
        </w:rPr>
        <w:t>„</w:t>
      </w:r>
      <w:r w:rsidR="006D4519" w:rsidRPr="006D4519">
        <w:rPr>
          <w:rFonts w:asciiTheme="majorHAnsi" w:eastAsia="Calibri" w:hAnsiTheme="majorHAnsi" w:cstheme="majorBidi"/>
          <w:bCs/>
        </w:rPr>
        <w:t xml:space="preserve">Zvýšení digitální úrovně společnosti </w:t>
      </w:r>
      <w:proofErr w:type="spellStart"/>
      <w:r w:rsidR="006D4519" w:rsidRPr="006D4519">
        <w:rPr>
          <w:rFonts w:asciiTheme="majorHAnsi" w:eastAsia="Calibri" w:hAnsiTheme="majorHAnsi" w:cstheme="majorBidi"/>
          <w:bCs/>
        </w:rPr>
        <w:t>Staform</w:t>
      </w:r>
      <w:proofErr w:type="spellEnd"/>
      <w:r w:rsidR="006D4519" w:rsidRPr="006D4519">
        <w:rPr>
          <w:rFonts w:asciiTheme="majorHAnsi" w:eastAsia="Calibri" w:hAnsiTheme="majorHAnsi" w:cstheme="majorBidi"/>
          <w:bCs/>
        </w:rPr>
        <w:t xml:space="preserve"> UH s.r.o.</w:t>
      </w:r>
      <w:r w:rsidR="004A4F7A">
        <w:rPr>
          <w:rFonts w:asciiTheme="majorHAnsi" w:eastAsia="Calibri" w:hAnsiTheme="majorHAnsi" w:cstheme="majorBidi"/>
          <w:bCs/>
        </w:rPr>
        <w:t>“</w:t>
      </w:r>
      <w:r w:rsidR="006D4519" w:rsidRPr="006D4519">
        <w:rPr>
          <w:rFonts w:asciiTheme="majorHAnsi" w:eastAsia="Calibri" w:hAnsiTheme="majorHAnsi" w:cstheme="majorBidi"/>
          <w:bCs/>
        </w:rPr>
        <w:t xml:space="preserve">, </w:t>
      </w:r>
      <w:proofErr w:type="spellStart"/>
      <w:r w:rsidR="006D4519" w:rsidRPr="006D4519">
        <w:rPr>
          <w:rFonts w:asciiTheme="majorHAnsi" w:eastAsia="Calibri" w:hAnsiTheme="majorHAnsi" w:cstheme="majorBidi"/>
        </w:rPr>
        <w:t>reg</w:t>
      </w:r>
      <w:proofErr w:type="spellEnd"/>
      <w:r w:rsidR="006D4519" w:rsidRPr="006D4519">
        <w:rPr>
          <w:rFonts w:asciiTheme="majorHAnsi" w:eastAsia="Calibri" w:hAnsiTheme="majorHAnsi" w:cstheme="majorBidi"/>
        </w:rPr>
        <w:t xml:space="preserve">. číslo: CZ.01.01.02/01/23_039/0003733 </w:t>
      </w:r>
      <w:bookmarkEnd w:id="2"/>
      <w:r w:rsidRPr="006D4519">
        <w:rPr>
          <w:rFonts w:asciiTheme="majorHAnsi" w:eastAsia="Calibri" w:hAnsiTheme="majorHAnsi" w:cstheme="majorBidi"/>
        </w:rPr>
        <w:t>(dále jen jako „</w:t>
      </w:r>
      <w:r w:rsidRPr="006D4519">
        <w:rPr>
          <w:rFonts w:asciiTheme="majorHAnsi" w:eastAsia="Calibri" w:hAnsiTheme="majorHAnsi" w:cstheme="majorBidi"/>
          <w:b/>
          <w:bCs/>
        </w:rPr>
        <w:t>projekt</w:t>
      </w:r>
      <w:r w:rsidRPr="006D4519">
        <w:rPr>
          <w:rFonts w:asciiTheme="majorHAnsi" w:eastAsia="Calibri" w:hAnsiTheme="majorHAnsi" w:cstheme="majorBidi"/>
        </w:rPr>
        <w:t>“),</w:t>
      </w:r>
      <w:r w:rsidRPr="006D4519">
        <w:rPr>
          <w:rFonts w:asciiTheme="majorHAnsi" w:hAnsiTheme="majorHAnsi" w:cstheme="majorBidi"/>
        </w:rPr>
        <w:t xml:space="preserve"> mezi kupujícím, jakožto zadavatelem veřejné zakázky, a prodávajícím, jakožto vybraným dodavatelem.</w:t>
      </w:r>
    </w:p>
    <w:p w14:paraId="1692BF3A" w14:textId="77777777" w:rsidR="00950037" w:rsidRPr="00F01F67" w:rsidRDefault="00950037" w:rsidP="00950037">
      <w:pPr>
        <w:pStyle w:val="Zkladntext"/>
        <w:spacing w:before="48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II.</w:t>
      </w:r>
    </w:p>
    <w:p w14:paraId="16BEC8E6"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Předmět smlouvy</w:t>
      </w:r>
    </w:p>
    <w:p w14:paraId="302DD534" w14:textId="32F44ACF" w:rsidR="00950037" w:rsidRPr="00F01F67" w:rsidRDefault="00950037">
      <w:pPr>
        <w:widowControl w:val="0"/>
        <w:numPr>
          <w:ilvl w:val="0"/>
          <w:numId w:val="6"/>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Předmětem této smlouvy je závazek prodávajícího odevzdat kupujícímu nové a funkční zařízení </w:t>
      </w:r>
      <w:r w:rsidR="00F95531">
        <w:rPr>
          <w:rFonts w:asciiTheme="majorHAnsi" w:hAnsiTheme="majorHAnsi" w:cstheme="majorHAnsi"/>
          <w:snapToGrid w:val="0"/>
        </w:rPr>
        <w:t xml:space="preserve"> - </w:t>
      </w:r>
      <w:r w:rsidR="00F95531" w:rsidRPr="00F95531">
        <w:rPr>
          <w:rFonts w:asciiTheme="majorHAnsi" w:hAnsiTheme="majorHAnsi" w:cstheme="majorHAnsi"/>
          <w:b/>
          <w:bCs/>
          <w:iCs/>
          <w:snapToGrid w:val="0"/>
          <w:u w:val="single"/>
        </w:rPr>
        <w:t>Vertikální 5-osé obráběcí centrum</w:t>
      </w:r>
      <w:r w:rsidR="00F95531" w:rsidRPr="00F95531">
        <w:rPr>
          <w:rFonts w:asciiTheme="majorHAnsi" w:hAnsiTheme="majorHAnsi" w:cstheme="majorHAnsi"/>
          <w:snapToGrid w:val="0"/>
        </w:rPr>
        <w:t xml:space="preserve"> </w:t>
      </w:r>
      <w:r w:rsidRPr="00F01F67">
        <w:rPr>
          <w:rFonts w:asciiTheme="majorHAnsi" w:hAnsiTheme="majorHAnsi" w:cstheme="majorHAnsi"/>
          <w:snapToGrid w:val="0"/>
        </w:rPr>
        <w:t>(dále jen „</w:t>
      </w:r>
      <w:r w:rsidRPr="00F01F67">
        <w:rPr>
          <w:rFonts w:asciiTheme="majorHAnsi" w:hAnsiTheme="majorHAnsi" w:cstheme="majorHAnsi"/>
          <w:b/>
          <w:snapToGrid w:val="0"/>
        </w:rPr>
        <w:t>zařízení</w:t>
      </w:r>
      <w:r w:rsidRPr="00F01F67">
        <w:rPr>
          <w:rFonts w:asciiTheme="majorHAnsi" w:hAnsiTheme="majorHAnsi" w:cstheme="majorHAnsi"/>
          <w:snapToGrid w:val="0"/>
        </w:rPr>
        <w:t>“ nebo „</w:t>
      </w:r>
      <w:r w:rsidRPr="00F01F67">
        <w:rPr>
          <w:rFonts w:asciiTheme="majorHAnsi" w:hAnsiTheme="majorHAnsi" w:cstheme="majorHAnsi"/>
          <w:b/>
          <w:snapToGrid w:val="0"/>
        </w:rPr>
        <w:t>předmět plnění</w:t>
      </w:r>
      <w:r w:rsidRPr="00F01F67">
        <w:rPr>
          <w:rFonts w:asciiTheme="majorHAnsi" w:hAnsiTheme="majorHAnsi" w:cstheme="majorHAnsi"/>
          <w:snapToGrid w:val="0"/>
        </w:rPr>
        <w:t>“) a umožnit kupujícímu nabýt vlastnické právo k zařízení a závazek kupujícího zařízení převzít a zaplatit prodávajícímu níže uvedenou kupní cenu. Zařízení je podrobně specifikováno v příloze č. 1 této smlouvy.</w:t>
      </w:r>
    </w:p>
    <w:p w14:paraId="695907D3" w14:textId="77777777" w:rsidR="00950037" w:rsidRPr="00F01F67" w:rsidRDefault="00950037">
      <w:pPr>
        <w:widowControl w:val="0"/>
        <w:numPr>
          <w:ilvl w:val="0"/>
          <w:numId w:val="6"/>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Zařízení nesmí být do okamžiku odevzdání kupujícímu předmětem odpisů ve smyslu § 26 </w:t>
      </w:r>
      <w:proofErr w:type="spellStart"/>
      <w:r w:rsidRPr="00F01F67">
        <w:rPr>
          <w:rFonts w:asciiTheme="majorHAnsi" w:hAnsiTheme="majorHAnsi" w:cstheme="majorHAnsi"/>
          <w:snapToGrid w:val="0"/>
        </w:rPr>
        <w:t>an</w:t>
      </w:r>
      <w:proofErr w:type="spellEnd"/>
      <w:r w:rsidRPr="00F01F67">
        <w:rPr>
          <w:rFonts w:asciiTheme="majorHAnsi" w:hAnsiTheme="majorHAnsi" w:cstheme="majorHAnsi"/>
          <w:snapToGrid w:val="0"/>
        </w:rPr>
        <w:t>. zákona č. 586/1992 Sb., o daních z příjmů, ve znění pozdějších předpisů.</w:t>
      </w:r>
    </w:p>
    <w:p w14:paraId="178E24FD" w14:textId="77777777" w:rsidR="00950037" w:rsidRPr="00F01F67" w:rsidRDefault="00950037">
      <w:pPr>
        <w:widowControl w:val="0"/>
        <w:numPr>
          <w:ilvl w:val="0"/>
          <w:numId w:val="6"/>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Součástí závazku prodávajícího dle této smlouvy je dále zejména:</w:t>
      </w:r>
    </w:p>
    <w:p w14:paraId="029E6EF2" w14:textId="6BD7CE35" w:rsidR="00DA2778" w:rsidRPr="00DA2778" w:rsidRDefault="00950037" w:rsidP="00DA2778">
      <w:pPr>
        <w:widowControl w:val="0"/>
        <w:numPr>
          <w:ilvl w:val="0"/>
          <w:numId w:val="2"/>
        </w:numPr>
        <w:spacing w:after="60" w:line="276" w:lineRule="auto"/>
        <w:ind w:left="907" w:hanging="283"/>
        <w:jc w:val="both"/>
        <w:rPr>
          <w:rFonts w:asciiTheme="majorHAnsi" w:hAnsiTheme="majorHAnsi" w:cstheme="majorHAnsi"/>
        </w:rPr>
      </w:pPr>
      <w:r w:rsidRPr="006E2B2C">
        <w:rPr>
          <w:rFonts w:asciiTheme="majorHAnsi" w:hAnsiTheme="majorHAnsi" w:cstheme="majorHAnsi"/>
        </w:rPr>
        <w:t>doprava zařízení na místo plnění uvedené v této smlouvě</w:t>
      </w:r>
      <w:r w:rsidR="00DA2778">
        <w:rPr>
          <w:rFonts w:asciiTheme="majorHAnsi" w:hAnsiTheme="majorHAnsi" w:cstheme="majorHAnsi"/>
        </w:rPr>
        <w:t>, včetně koordinace vykládky stroje technikem prodávajícího.</w:t>
      </w:r>
    </w:p>
    <w:p w14:paraId="4ADE35EE"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daně, clo a poplatky spojené s dodávkou zařízení, </w:t>
      </w:r>
    </w:p>
    <w:p w14:paraId="49C7C7B3"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licence, pokud jsou k užívání zařízení nutné,</w:t>
      </w:r>
    </w:p>
    <w:p w14:paraId="1044E882" w14:textId="172641F2" w:rsidR="00950037" w:rsidRPr="00DB06E3" w:rsidRDefault="00950037" w:rsidP="00950037">
      <w:pPr>
        <w:widowControl w:val="0"/>
        <w:numPr>
          <w:ilvl w:val="0"/>
          <w:numId w:val="2"/>
        </w:numPr>
        <w:spacing w:after="60" w:line="276" w:lineRule="auto"/>
        <w:ind w:left="907" w:hanging="283"/>
        <w:jc w:val="both"/>
        <w:rPr>
          <w:rFonts w:asciiTheme="majorHAnsi" w:hAnsiTheme="majorHAnsi" w:cstheme="majorHAnsi"/>
          <w:color w:val="000000" w:themeColor="text1"/>
        </w:rPr>
      </w:pPr>
      <w:r w:rsidRPr="00DB06E3">
        <w:rPr>
          <w:rFonts w:asciiTheme="majorHAnsi" w:hAnsiTheme="majorHAnsi" w:cstheme="majorHAnsi"/>
          <w:color w:val="000000" w:themeColor="text1"/>
        </w:rPr>
        <w:t>instalaci zařízení zahrnující jeho usazení v místě plnění a napojení na zdroje, zejména připojení k elektrickým rozvodům, rozvodům stlačeného vzduchu a vzduchotechniky, k slaboproudým a optickým rozvodům (je-li funkce zařízení podmíněna takovým připojením),</w:t>
      </w:r>
      <w:r w:rsidR="001450C0" w:rsidRPr="00DB06E3">
        <w:rPr>
          <w:rFonts w:asciiTheme="majorHAnsi" w:hAnsiTheme="majorHAnsi" w:cstheme="majorHAnsi"/>
          <w:color w:val="000000" w:themeColor="text1"/>
        </w:rPr>
        <w:t xml:space="preserve"> Přivedení přípojek veškerých médií k místu instalace předmětu plnění je v zodpovědnosti a na náklady kupujícího</w:t>
      </w:r>
    </w:p>
    <w:p w14:paraId="3E988BD5" w14:textId="1536DCD6"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2256C6">
        <w:rPr>
          <w:rFonts w:asciiTheme="majorHAnsi" w:hAnsiTheme="majorHAnsi" w:cstheme="majorHAnsi"/>
          <w:b/>
          <w:bCs/>
        </w:rPr>
        <w:t xml:space="preserve">uvedení zařízení do plného provozu zahrnující jeho instalaci či montáž, odzkoušení a ověření správné </w:t>
      </w:r>
      <w:r w:rsidRPr="00CC1762">
        <w:rPr>
          <w:rFonts w:asciiTheme="majorHAnsi" w:hAnsiTheme="majorHAnsi" w:cstheme="majorHAnsi"/>
          <w:b/>
          <w:bCs/>
          <w:color w:val="000000" w:themeColor="text1"/>
        </w:rPr>
        <w:t>funkce</w:t>
      </w:r>
      <w:r w:rsidR="00DA2778" w:rsidRPr="00CC1762">
        <w:rPr>
          <w:rFonts w:asciiTheme="majorHAnsi" w:hAnsiTheme="majorHAnsi" w:cstheme="majorHAnsi"/>
          <w:b/>
          <w:bCs/>
          <w:color w:val="000000" w:themeColor="text1"/>
        </w:rPr>
        <w:t xml:space="preserve"> během 30-ti denního zkušebního provozu</w:t>
      </w:r>
      <w:r w:rsidRPr="00CC1762">
        <w:rPr>
          <w:rFonts w:asciiTheme="majorHAnsi" w:hAnsiTheme="majorHAnsi" w:cstheme="majorHAnsi"/>
          <w:color w:val="000000" w:themeColor="text1"/>
        </w:rPr>
        <w:t>,</w:t>
      </w:r>
      <w:r w:rsidRPr="00DB06E3">
        <w:rPr>
          <w:rFonts w:asciiTheme="majorHAnsi" w:hAnsiTheme="majorHAnsi" w:cstheme="majorHAnsi"/>
          <w:color w:val="000000" w:themeColor="text1"/>
        </w:rPr>
        <w:t xml:space="preserve"> </w:t>
      </w:r>
      <w:r w:rsidRPr="00DB06E3">
        <w:rPr>
          <w:rFonts w:asciiTheme="majorHAnsi" w:hAnsiTheme="majorHAnsi" w:cstheme="majorHAnsi"/>
        </w:rPr>
        <w:t>případně jeho seřízení, jakož i provedení jiných úkonů a činností nutných pro to, aby předmět plnění mohl plnit sjednaný</w:t>
      </w:r>
      <w:r w:rsidRPr="00F01F67">
        <w:rPr>
          <w:rFonts w:asciiTheme="majorHAnsi" w:hAnsiTheme="majorHAnsi" w:cstheme="majorHAnsi"/>
        </w:rPr>
        <w:t xml:space="preserve"> či obvyklý účel,</w:t>
      </w:r>
    </w:p>
    <w:p w14:paraId="7D394497" w14:textId="027438A0"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dodání potřebného příslušenství předmětu plnění, zejména zpracování a předání instrukcí a návodů k obsluze a údržbě předmětu plnění (</w:t>
      </w:r>
      <w:r w:rsidRPr="00167AE9">
        <w:rPr>
          <w:rFonts w:asciiTheme="majorHAnsi" w:hAnsiTheme="majorHAnsi" w:cstheme="majorHAnsi"/>
        </w:rPr>
        <w:t>manuálů) v českém jazyce, a to</w:t>
      </w:r>
      <w:r w:rsidRPr="00F01F67">
        <w:rPr>
          <w:rFonts w:asciiTheme="majorHAnsi" w:hAnsiTheme="majorHAnsi" w:cstheme="majorHAnsi"/>
        </w:rPr>
        <w:t xml:space="preserve"> 1 x v listinné podobě a 1x v elektronické podobě na </w:t>
      </w:r>
      <w:r w:rsidR="008215FA">
        <w:rPr>
          <w:rFonts w:asciiTheme="majorHAnsi" w:hAnsiTheme="majorHAnsi" w:cstheme="majorHAnsi"/>
        </w:rPr>
        <w:t xml:space="preserve">datovém nosiči (USB </w:t>
      </w:r>
      <w:proofErr w:type="spellStart"/>
      <w:r w:rsidR="008215FA">
        <w:rPr>
          <w:rFonts w:asciiTheme="majorHAnsi" w:hAnsiTheme="majorHAnsi" w:cstheme="majorHAnsi"/>
        </w:rPr>
        <w:t>flash</w:t>
      </w:r>
      <w:proofErr w:type="spellEnd"/>
      <w:r w:rsidR="008215FA">
        <w:rPr>
          <w:rFonts w:asciiTheme="majorHAnsi" w:hAnsiTheme="majorHAnsi" w:cstheme="majorHAnsi"/>
        </w:rPr>
        <w:t xml:space="preserve"> disk apod.)</w:t>
      </w:r>
      <w:r w:rsidRPr="00F01F67">
        <w:rPr>
          <w:rFonts w:asciiTheme="majorHAnsi" w:hAnsiTheme="majorHAnsi" w:cstheme="majorHAnsi"/>
        </w:rPr>
        <w:t>,</w:t>
      </w:r>
    </w:p>
    <w:p w14:paraId="1909495F"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předání prohlášení o shodě dodaného předmětu plnění se schválenými standardy (certifikace CE),</w:t>
      </w:r>
    </w:p>
    <w:p w14:paraId="14508660" w14:textId="77777777" w:rsidR="0095003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zajištění předepsaných prohlídek, technických kontrol a zkoušek po dobu trvání záruky a </w:t>
      </w:r>
      <w:r w:rsidRPr="00F01F67">
        <w:rPr>
          <w:rFonts w:asciiTheme="majorHAnsi" w:hAnsiTheme="majorHAnsi" w:cstheme="majorHAnsi"/>
        </w:rPr>
        <w:lastRenderedPageBreak/>
        <w:t>odpovědnosti za vady zařízení, tak jak vyplývá z této smlouvy a z platných obecně závazných právních předpisů nebo z pokynů výrobce předmětu plnění,</w:t>
      </w:r>
    </w:p>
    <w:p w14:paraId="2EC13DB6" w14:textId="77777777" w:rsidR="00DE3BBC" w:rsidRPr="00F01F67" w:rsidRDefault="00DE3BBC" w:rsidP="00DE3BBC">
      <w:pPr>
        <w:widowControl w:val="0"/>
        <w:spacing w:after="60" w:line="276" w:lineRule="auto"/>
        <w:ind w:left="907"/>
        <w:jc w:val="both"/>
        <w:rPr>
          <w:rFonts w:asciiTheme="majorHAnsi" w:hAnsiTheme="majorHAnsi" w:cstheme="majorHAnsi"/>
        </w:rPr>
      </w:pPr>
    </w:p>
    <w:p w14:paraId="58F22727" w14:textId="77777777" w:rsidR="00950037" w:rsidRPr="00F01F67" w:rsidRDefault="00950037">
      <w:pPr>
        <w:widowControl w:val="0"/>
        <w:numPr>
          <w:ilvl w:val="0"/>
          <w:numId w:val="6"/>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prohlašuje, že:</w:t>
      </w:r>
    </w:p>
    <w:p w14:paraId="5CD4DBA8" w14:textId="4EAB9639"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předmět plnění dle této smlouvy je zcela v souladu s požadavky kupujícího uvedenými v zadávacích podmínkách </w:t>
      </w:r>
      <w:r w:rsidR="00F87242" w:rsidRPr="00F01F67">
        <w:rPr>
          <w:rFonts w:asciiTheme="majorHAnsi" w:hAnsiTheme="majorHAnsi" w:cstheme="majorHAnsi"/>
          <w:bCs/>
        </w:rPr>
        <w:t xml:space="preserve">veřejné </w:t>
      </w:r>
      <w:r w:rsidRPr="00F01F67">
        <w:rPr>
          <w:rFonts w:asciiTheme="majorHAnsi" w:hAnsiTheme="majorHAnsi" w:cstheme="majorHAnsi"/>
        </w:rPr>
        <w:t>zakázky,</w:t>
      </w:r>
    </w:p>
    <w:p w14:paraId="6CFBA9B9"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zařízení vč. příslušenství je nové a v souladu se všemi platnými právními předpisy České republiky a Evropské unie (zejména bezpečnostními, technickými, kvalitativními a zdravotními) a českými technickými normami (ČSN), které se vztahují k zařízení, a to jak závaznými, tak doporučenými. Prodávající odpovídá za to, že zařízení je vyrobeno z nejlepších materiálů, v prvotřídní kvalitě;</w:t>
      </w:r>
    </w:p>
    <w:p w14:paraId="0DAB1B6A" w14:textId="51377A24" w:rsidR="00950037" w:rsidRPr="00F01F67"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F01F67">
        <w:rPr>
          <w:rFonts w:asciiTheme="majorHAnsi" w:hAnsiTheme="majorHAnsi" w:cstheme="majorHAnsi"/>
        </w:rPr>
        <w:t>že není dána žádná překážka, která by mu bránila se zařízením podle této smlouvy disponovat. Prodávající prohlašuje, že zařízení nemá žádné vady, které by bránily jeho použití ke sjednaným a/nebo obvyklým účelům.</w:t>
      </w:r>
    </w:p>
    <w:p w14:paraId="78477910" w14:textId="77777777" w:rsidR="00950037" w:rsidRPr="00F01F67" w:rsidRDefault="00950037">
      <w:pPr>
        <w:widowControl w:val="0"/>
        <w:numPr>
          <w:ilvl w:val="0"/>
          <w:numId w:val="6"/>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touto smlouvou a za podmínek v ní uvedených zařízení kupujícímu prodává a kupující touto smlouvou a za podmínek v ní uvedených zařízení od prodávajícího kupuje.</w:t>
      </w:r>
    </w:p>
    <w:p w14:paraId="68FC468F"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III.</w:t>
      </w:r>
    </w:p>
    <w:p w14:paraId="312BBD95"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Doba a místo plnění</w:t>
      </w:r>
    </w:p>
    <w:p w14:paraId="7614CA9A" w14:textId="77777777" w:rsidR="00950037" w:rsidRPr="00F07E46" w:rsidRDefault="00950037">
      <w:pPr>
        <w:widowControl w:val="0"/>
        <w:numPr>
          <w:ilvl w:val="0"/>
          <w:numId w:val="7"/>
        </w:numPr>
        <w:spacing w:after="120" w:line="276" w:lineRule="auto"/>
        <w:ind w:left="567" w:hanging="567"/>
        <w:jc w:val="both"/>
        <w:rPr>
          <w:rFonts w:asciiTheme="majorHAnsi" w:hAnsiTheme="majorHAnsi" w:cstheme="majorHAnsi"/>
          <w:color w:val="000000" w:themeColor="text1"/>
        </w:rPr>
      </w:pPr>
      <w:r w:rsidRPr="00855B2E">
        <w:rPr>
          <w:rFonts w:asciiTheme="majorHAnsi" w:hAnsiTheme="majorHAnsi" w:cstheme="majorHAnsi"/>
        </w:rPr>
        <w:t xml:space="preserve">Prodávající je povinen odevzdat zařízení kupujícímu a provést všechny ostatní činnosti a dodávky, </w:t>
      </w:r>
      <w:r w:rsidRPr="00F07E46">
        <w:rPr>
          <w:rFonts w:asciiTheme="majorHAnsi" w:hAnsiTheme="majorHAnsi" w:cstheme="majorHAnsi"/>
          <w:color w:val="000000" w:themeColor="text1"/>
        </w:rPr>
        <w:t>které jsou součástí předmětu plnění dle této smlouvy v termínech:</w:t>
      </w:r>
    </w:p>
    <w:p w14:paraId="16AD6F1B" w14:textId="00E5E636" w:rsidR="00950037" w:rsidRPr="00DB06E3" w:rsidRDefault="00950037">
      <w:pPr>
        <w:pStyle w:val="Odstavecseseznamem"/>
        <w:numPr>
          <w:ilvl w:val="0"/>
          <w:numId w:val="16"/>
        </w:numPr>
        <w:spacing w:line="276" w:lineRule="auto"/>
        <w:outlineLvl w:val="2"/>
        <w:rPr>
          <w:rFonts w:asciiTheme="majorHAnsi" w:hAnsiTheme="majorHAnsi" w:cstheme="majorHAnsi"/>
          <w:color w:val="000000" w:themeColor="text1"/>
        </w:rPr>
      </w:pPr>
      <w:r w:rsidRPr="00DB06E3">
        <w:rPr>
          <w:rFonts w:asciiTheme="majorHAnsi" w:hAnsiTheme="majorHAnsi" w:cstheme="majorHAnsi"/>
          <w:color w:val="000000" w:themeColor="text1"/>
        </w:rPr>
        <w:t>zahájení plnění</w:t>
      </w:r>
      <w:r w:rsidR="00F87242" w:rsidRPr="00DB06E3">
        <w:rPr>
          <w:rFonts w:asciiTheme="majorHAnsi" w:hAnsiTheme="majorHAnsi" w:cstheme="majorHAnsi"/>
          <w:color w:val="000000" w:themeColor="text1"/>
        </w:rPr>
        <w:t xml:space="preserve"> smlouvy</w:t>
      </w:r>
      <w:r w:rsidRPr="00DB06E3">
        <w:rPr>
          <w:rFonts w:asciiTheme="majorHAnsi" w:hAnsiTheme="majorHAnsi" w:cstheme="majorHAnsi"/>
          <w:color w:val="000000" w:themeColor="text1"/>
        </w:rPr>
        <w:tab/>
        <w:t xml:space="preserve">den následující po podpisu této smlouvy </w:t>
      </w:r>
    </w:p>
    <w:p w14:paraId="168C2DB6" w14:textId="29752A87" w:rsidR="00950037" w:rsidRPr="00A9596B" w:rsidRDefault="0019584E">
      <w:pPr>
        <w:pStyle w:val="Odstavecseseznamem"/>
        <w:numPr>
          <w:ilvl w:val="0"/>
          <w:numId w:val="16"/>
        </w:numPr>
        <w:spacing w:line="276" w:lineRule="auto"/>
        <w:outlineLvl w:val="2"/>
        <w:rPr>
          <w:rFonts w:asciiTheme="majorHAnsi" w:hAnsiTheme="majorHAnsi" w:cstheme="majorHAnsi"/>
          <w:color w:val="000000" w:themeColor="text1"/>
        </w:rPr>
      </w:pPr>
      <w:r w:rsidRPr="00A9596B">
        <w:rPr>
          <w:rFonts w:asciiTheme="majorHAnsi" w:hAnsiTheme="majorHAnsi" w:cstheme="majorHAnsi"/>
          <w:color w:val="000000" w:themeColor="text1"/>
        </w:rPr>
        <w:t xml:space="preserve">dodání zařízení a poskytnutí souvisejícího </w:t>
      </w:r>
      <w:r w:rsidRPr="00CC1762">
        <w:rPr>
          <w:rFonts w:asciiTheme="majorHAnsi" w:hAnsiTheme="majorHAnsi" w:cstheme="majorHAnsi"/>
          <w:color w:val="000000" w:themeColor="text1"/>
        </w:rPr>
        <w:t>pln</w:t>
      </w:r>
      <w:r w:rsidR="00E5255E" w:rsidRPr="00CC1762">
        <w:rPr>
          <w:rFonts w:asciiTheme="majorHAnsi" w:hAnsiTheme="majorHAnsi" w:cstheme="majorHAnsi"/>
          <w:color w:val="000000" w:themeColor="text1"/>
        </w:rPr>
        <w:t>ě</w:t>
      </w:r>
      <w:r w:rsidRPr="00CC1762">
        <w:rPr>
          <w:rFonts w:asciiTheme="majorHAnsi" w:hAnsiTheme="majorHAnsi" w:cstheme="majorHAnsi"/>
          <w:color w:val="000000" w:themeColor="text1"/>
        </w:rPr>
        <w:t>ní</w:t>
      </w:r>
      <w:r w:rsidR="0010577E" w:rsidRPr="00CC1762">
        <w:rPr>
          <w:rFonts w:asciiTheme="majorHAnsi" w:hAnsiTheme="majorHAnsi" w:cstheme="majorHAnsi"/>
          <w:color w:val="000000" w:themeColor="text1"/>
        </w:rPr>
        <w:t xml:space="preserve"> včetně zkušebního provozu</w:t>
      </w:r>
      <w:r w:rsidR="0010577E">
        <w:rPr>
          <w:rFonts w:asciiTheme="majorHAnsi" w:hAnsiTheme="majorHAnsi" w:cstheme="majorHAnsi"/>
          <w:color w:val="000000" w:themeColor="text1"/>
        </w:rPr>
        <w:t xml:space="preserve"> </w:t>
      </w:r>
      <w:r w:rsidR="00950037" w:rsidRPr="00A9596B">
        <w:rPr>
          <w:rFonts w:asciiTheme="majorHAnsi" w:hAnsiTheme="majorHAnsi" w:cstheme="majorHAnsi"/>
          <w:color w:val="000000" w:themeColor="text1"/>
        </w:rPr>
        <w:t xml:space="preserve">do </w:t>
      </w:r>
      <w:r w:rsidR="00C35769" w:rsidRPr="00A9596B">
        <w:rPr>
          <w:rFonts w:asciiTheme="majorHAnsi" w:hAnsiTheme="majorHAnsi" w:cstheme="majorHAnsi"/>
          <w:color w:val="000000" w:themeColor="text1"/>
        </w:rPr>
        <w:t>20</w:t>
      </w:r>
      <w:r w:rsidR="00950037" w:rsidRPr="00A9596B">
        <w:rPr>
          <w:rFonts w:asciiTheme="majorHAnsi" w:hAnsiTheme="majorHAnsi" w:cstheme="majorHAnsi"/>
          <w:color w:val="000000" w:themeColor="text1"/>
        </w:rPr>
        <w:t xml:space="preserve"> týdnů od zahájení plnění </w:t>
      </w:r>
      <w:r w:rsidR="00F87242" w:rsidRPr="00A9596B">
        <w:rPr>
          <w:rFonts w:asciiTheme="majorHAnsi" w:hAnsiTheme="majorHAnsi" w:cstheme="majorHAnsi"/>
          <w:color w:val="000000" w:themeColor="text1"/>
        </w:rPr>
        <w:t>smlouvy</w:t>
      </w:r>
      <w:r w:rsidR="00950037" w:rsidRPr="00A9596B">
        <w:rPr>
          <w:rFonts w:asciiTheme="majorHAnsi" w:hAnsiTheme="majorHAnsi" w:cstheme="majorHAnsi"/>
          <w:color w:val="000000" w:themeColor="text1"/>
        </w:rPr>
        <w:t>.</w:t>
      </w:r>
    </w:p>
    <w:p w14:paraId="2D71312D" w14:textId="0096F759" w:rsidR="00950037" w:rsidRPr="00C03974" w:rsidRDefault="00950037">
      <w:pPr>
        <w:widowControl w:val="0"/>
        <w:numPr>
          <w:ilvl w:val="0"/>
          <w:numId w:val="7"/>
        </w:numPr>
        <w:spacing w:after="120" w:line="276" w:lineRule="auto"/>
        <w:ind w:left="567" w:hanging="567"/>
        <w:jc w:val="both"/>
        <w:rPr>
          <w:rFonts w:asciiTheme="majorHAnsi" w:hAnsiTheme="majorHAnsi" w:cstheme="majorHAnsi"/>
        </w:rPr>
      </w:pPr>
      <w:r w:rsidRPr="00C03974">
        <w:rPr>
          <w:rFonts w:asciiTheme="majorHAnsi" w:hAnsiTheme="majorHAnsi" w:cstheme="majorHAnsi"/>
        </w:rPr>
        <w:t>Místem plnění předmětu této smlouvy je</w:t>
      </w:r>
      <w:r w:rsidR="00C03974" w:rsidRPr="00C03974">
        <w:rPr>
          <w:rFonts w:asciiTheme="majorHAnsi" w:hAnsiTheme="majorHAnsi" w:cstheme="majorHAnsi"/>
          <w:b/>
        </w:rPr>
        <w:t xml:space="preserve"> sídlo kupujícího na adrese Pivovarská 230, Jarošov, 686 01 Uherské Hradiště</w:t>
      </w:r>
      <w:r w:rsidRPr="00C03974">
        <w:rPr>
          <w:rFonts w:asciiTheme="majorHAnsi" w:hAnsiTheme="majorHAnsi" w:cstheme="majorHAnsi"/>
        </w:rPr>
        <w:t xml:space="preserve"> (dále jen „</w:t>
      </w:r>
      <w:r w:rsidRPr="00C03974">
        <w:rPr>
          <w:rFonts w:asciiTheme="majorHAnsi" w:hAnsiTheme="majorHAnsi" w:cstheme="majorHAnsi"/>
          <w:b/>
        </w:rPr>
        <w:t>místo plnění</w:t>
      </w:r>
      <w:r w:rsidRPr="00C03974">
        <w:rPr>
          <w:rFonts w:asciiTheme="majorHAnsi" w:hAnsiTheme="majorHAnsi" w:cstheme="majorHAnsi"/>
        </w:rPr>
        <w:t>“).</w:t>
      </w:r>
    </w:p>
    <w:p w14:paraId="6A78493C" w14:textId="374226FF" w:rsidR="00950037" w:rsidRPr="00582F94" w:rsidRDefault="00950037">
      <w:pPr>
        <w:widowControl w:val="0"/>
        <w:numPr>
          <w:ilvl w:val="0"/>
          <w:numId w:val="7"/>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Prodávající se zavazuje zařízení přepravit na své náklady a odpovědnost do uvedeného místa plnění a předat je kupujícímu v tomto místě plnění. Na odevzdání zařízení upozorní prodávající zástupce kupujícího </w:t>
      </w:r>
      <w:r w:rsidR="00582F94" w:rsidRPr="00582F94">
        <w:rPr>
          <w:rFonts w:asciiTheme="majorHAnsi" w:hAnsiTheme="majorHAnsi" w:cstheme="majorHAnsi"/>
          <w:snapToGrid w:val="0"/>
        </w:rPr>
        <w:t xml:space="preserve">na e-mailu: </w:t>
      </w:r>
      <w:hyperlink r:id="rId12" w:history="1">
        <w:r w:rsidR="00582F94" w:rsidRPr="00582F94">
          <w:rPr>
            <w:rStyle w:val="Hypertextovodkaz"/>
            <w:rFonts w:asciiTheme="majorHAnsi" w:hAnsiTheme="majorHAnsi" w:cstheme="majorHAnsi"/>
            <w:snapToGrid w:val="0"/>
          </w:rPr>
          <w:t>stastny@staform.cz</w:t>
        </w:r>
      </w:hyperlink>
      <w:r w:rsidR="00582F94" w:rsidRPr="00582F94">
        <w:rPr>
          <w:rFonts w:asciiTheme="majorHAnsi" w:hAnsiTheme="majorHAnsi" w:cstheme="majorHAnsi"/>
          <w:snapToGrid w:val="0"/>
        </w:rPr>
        <w:t xml:space="preserve"> nejméně 3 pracovní dny před jeho uskutečněním</w:t>
      </w:r>
      <w:r w:rsidRPr="00582F94">
        <w:rPr>
          <w:rFonts w:asciiTheme="majorHAnsi" w:hAnsiTheme="majorHAnsi" w:cstheme="majorHAnsi"/>
          <w:snapToGrid w:val="0"/>
        </w:rPr>
        <w:t>.</w:t>
      </w:r>
    </w:p>
    <w:p w14:paraId="239E845A"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IV.</w:t>
      </w:r>
    </w:p>
    <w:p w14:paraId="13482659"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 xml:space="preserve">Kupní cena </w:t>
      </w:r>
    </w:p>
    <w:p w14:paraId="51F3D9E8" w14:textId="2E3AC1D0" w:rsidR="00950037" w:rsidRPr="00F01F67" w:rsidRDefault="00950037">
      <w:pPr>
        <w:widowControl w:val="0"/>
        <w:numPr>
          <w:ilvl w:val="0"/>
          <w:numId w:val="8"/>
        </w:numPr>
        <w:spacing w:after="6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za předmět plnění včetně souvisejících činností uvedených v této smlouvě je sjednána v souladu s cenou, kterou prodávající </w:t>
      </w:r>
      <w:r w:rsidR="003F28F3">
        <w:rPr>
          <w:rFonts w:asciiTheme="majorHAnsi" w:hAnsiTheme="majorHAnsi" w:cstheme="majorHAnsi"/>
        </w:rPr>
        <w:t>uvedl v nabídce</w:t>
      </w:r>
      <w:r w:rsidRPr="00F01F67">
        <w:rPr>
          <w:rFonts w:asciiTheme="majorHAnsi" w:hAnsiTheme="majorHAnsi" w:cstheme="majorHAnsi"/>
        </w:rPr>
        <w:t xml:space="preserve"> na </w:t>
      </w:r>
      <w:r w:rsidR="00F87242" w:rsidRPr="00F01F67">
        <w:rPr>
          <w:rFonts w:asciiTheme="majorHAnsi" w:hAnsiTheme="majorHAnsi" w:cstheme="majorHAnsi"/>
        </w:rPr>
        <w:t xml:space="preserve">veřejnou </w:t>
      </w:r>
      <w:r w:rsidRPr="00F01F67">
        <w:rPr>
          <w:rFonts w:asciiTheme="majorHAnsi" w:hAnsiTheme="majorHAnsi" w:cstheme="majorHAnsi"/>
        </w:rPr>
        <w:t>zakázku.</w:t>
      </w:r>
    </w:p>
    <w:p w14:paraId="12FB6E41" w14:textId="77777777" w:rsidR="00950037" w:rsidRPr="00F01F67" w:rsidRDefault="00950037" w:rsidP="00950037">
      <w:pPr>
        <w:widowControl w:val="0"/>
        <w:spacing w:after="60" w:line="276" w:lineRule="auto"/>
        <w:ind w:firstLine="567"/>
        <w:jc w:val="both"/>
        <w:rPr>
          <w:rFonts w:asciiTheme="majorHAnsi" w:hAnsiTheme="majorHAnsi" w:cstheme="majorHAnsi"/>
        </w:rPr>
      </w:pPr>
      <w:r w:rsidRPr="00F01F67">
        <w:rPr>
          <w:rFonts w:asciiTheme="majorHAnsi" w:hAnsiTheme="majorHAnsi" w:cstheme="majorHAnsi"/>
        </w:rPr>
        <w:t xml:space="preserve">Kupní cena činí: </w:t>
      </w:r>
    </w:p>
    <w:p w14:paraId="17590D8D" w14:textId="77777777" w:rsidR="0079308E" w:rsidRPr="00F01F67" w:rsidRDefault="0079308E" w:rsidP="0052E02E">
      <w:pPr>
        <w:pStyle w:val="Zkladntext"/>
        <w:ind w:left="1418"/>
        <w:rPr>
          <w:rFonts w:asciiTheme="majorHAnsi" w:hAnsiTheme="majorHAnsi" w:cstheme="majorBidi"/>
          <w:b/>
          <w:bCs/>
          <w:sz w:val="22"/>
          <w:szCs w:val="22"/>
        </w:rPr>
      </w:pPr>
      <w:r w:rsidRPr="0052E02E">
        <w:rPr>
          <w:rFonts w:asciiTheme="majorHAnsi" w:hAnsiTheme="majorHAnsi" w:cstheme="majorBidi"/>
          <w:b/>
          <w:bCs/>
          <w:sz w:val="22"/>
          <w:szCs w:val="22"/>
        </w:rPr>
        <w:t>Cena bez DPH</w:t>
      </w:r>
      <w:r w:rsidRPr="00F01F67">
        <w:rPr>
          <w:rFonts w:asciiTheme="majorHAnsi" w:hAnsiTheme="majorHAnsi" w:cstheme="majorHAnsi"/>
          <w:b/>
          <w:bCs/>
          <w:sz w:val="22"/>
          <w:szCs w:val="22"/>
        </w:rPr>
        <w:tab/>
      </w:r>
      <w:bookmarkStart w:id="3" w:name="Text15"/>
      <w:r w:rsidRPr="00F01F67">
        <w:rPr>
          <w:rFonts w:asciiTheme="majorHAnsi" w:hAnsiTheme="majorHAnsi" w:cstheme="majorHAnsi"/>
          <w:b/>
          <w:bCs/>
          <w:sz w:val="22"/>
          <w:szCs w:val="22"/>
        </w:rPr>
        <w:tab/>
      </w:r>
      <w:bookmarkEnd w:id="3"/>
      <w:sdt>
        <w:sdtPr>
          <w:rPr>
            <w:rFonts w:asciiTheme="majorHAnsi" w:hAnsiTheme="majorHAnsi" w:cstheme="majorBidi"/>
            <w:b/>
            <w:bCs/>
            <w:sz w:val="22"/>
            <w:szCs w:val="22"/>
            <w:highlight w:val="yellow"/>
          </w:rPr>
          <w:id w:val="-44995470"/>
          <w:placeholder>
            <w:docPart w:val="CA04E127E6E34881B52219C77F8CAE96"/>
          </w:placeholder>
          <w:showingPlcHdr/>
        </w:sdtPr>
        <w:sdtEndPr/>
        <w:sdtContent>
          <w:r w:rsidRPr="0052E02E">
            <w:rPr>
              <w:rStyle w:val="Zstupntext"/>
              <w:rFonts w:asciiTheme="majorHAnsi" w:hAnsiTheme="majorHAnsi" w:cstheme="majorBidi"/>
              <w:b/>
              <w:bCs/>
              <w:sz w:val="22"/>
              <w:szCs w:val="22"/>
              <w:highlight w:val="yellow"/>
            </w:rPr>
            <w:t>Klikněte nebo klepněte sem a zadejte text.</w:t>
          </w:r>
        </w:sdtContent>
      </w:sdt>
      <w:r w:rsidRPr="0052E02E">
        <w:rPr>
          <w:rFonts w:asciiTheme="majorHAnsi" w:hAnsiTheme="majorHAnsi" w:cstheme="majorBidi"/>
          <w:b/>
          <w:bCs/>
          <w:sz w:val="22"/>
          <w:szCs w:val="22"/>
        </w:rPr>
        <w:t xml:space="preserve"> Kč</w:t>
      </w:r>
    </w:p>
    <w:p w14:paraId="4E699232" w14:textId="1B83D776" w:rsidR="0079308E" w:rsidRPr="00F01F67" w:rsidRDefault="0079308E" w:rsidP="0052E02E">
      <w:pPr>
        <w:pStyle w:val="Zkladntext"/>
        <w:ind w:left="1418"/>
        <w:rPr>
          <w:rFonts w:asciiTheme="majorHAnsi" w:hAnsiTheme="majorHAnsi" w:cstheme="majorBidi"/>
          <w:sz w:val="22"/>
          <w:szCs w:val="22"/>
        </w:rPr>
      </w:pPr>
      <w:r w:rsidRPr="0052E02E">
        <w:rPr>
          <w:rFonts w:asciiTheme="majorHAnsi" w:hAnsiTheme="majorHAnsi" w:cstheme="majorBidi"/>
          <w:sz w:val="22"/>
          <w:szCs w:val="22"/>
        </w:rPr>
        <w:t>DPH</w:t>
      </w:r>
      <w:r w:rsidRPr="00F01F67">
        <w:rPr>
          <w:rFonts w:asciiTheme="majorHAnsi" w:hAnsiTheme="majorHAnsi" w:cstheme="majorHAnsi"/>
          <w:sz w:val="22"/>
          <w:szCs w:val="22"/>
        </w:rPr>
        <w:tab/>
      </w:r>
      <w:r w:rsidRPr="00F01F67">
        <w:rPr>
          <w:rFonts w:asciiTheme="majorHAnsi" w:hAnsiTheme="majorHAnsi" w:cstheme="majorHAnsi"/>
          <w:sz w:val="22"/>
          <w:szCs w:val="22"/>
          <w:lang w:val="cs-CZ"/>
        </w:rPr>
        <w:tab/>
      </w:r>
      <w:r w:rsidRPr="00F01F67">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7589EDAD24AE46E6828F608B3C89AECC"/>
          </w:placeholder>
          <w:showingPlcHdr/>
        </w:sdtPr>
        <w:sdtEndPr/>
        <w:sdtContent>
          <w:r w:rsidRPr="0052E02E">
            <w:rPr>
              <w:rStyle w:val="Zstupntext"/>
              <w:rFonts w:asciiTheme="majorHAnsi" w:hAnsiTheme="majorHAnsi" w:cstheme="majorBidi"/>
              <w:sz w:val="22"/>
              <w:szCs w:val="22"/>
              <w:highlight w:val="yellow"/>
            </w:rPr>
            <w:t>Klikněte nebo klepněte sem a zadejte text.</w:t>
          </w:r>
        </w:sdtContent>
      </w:sdt>
      <w:r w:rsidRPr="0052E02E">
        <w:rPr>
          <w:rFonts w:asciiTheme="majorHAnsi" w:hAnsiTheme="majorHAnsi" w:cstheme="majorBidi"/>
          <w:sz w:val="22"/>
          <w:szCs w:val="22"/>
        </w:rPr>
        <w:t xml:space="preserve"> Kč</w:t>
      </w:r>
    </w:p>
    <w:p w14:paraId="431A55F1" w14:textId="77777777" w:rsidR="0079308E" w:rsidRPr="00F01F67" w:rsidRDefault="0079308E" w:rsidP="0052E02E">
      <w:pPr>
        <w:pStyle w:val="Zkladntext"/>
        <w:spacing w:after="120"/>
        <w:ind w:left="1276" w:firstLine="142"/>
        <w:rPr>
          <w:rFonts w:asciiTheme="majorHAnsi" w:hAnsiTheme="majorHAnsi" w:cstheme="majorBidi"/>
          <w:snapToGrid w:val="0"/>
          <w:color w:val="auto"/>
          <w:sz w:val="22"/>
          <w:szCs w:val="22"/>
        </w:rPr>
      </w:pPr>
      <w:r w:rsidRPr="0052E02E">
        <w:rPr>
          <w:rFonts w:asciiTheme="majorHAnsi" w:hAnsiTheme="majorHAnsi" w:cstheme="majorBidi"/>
          <w:sz w:val="22"/>
          <w:szCs w:val="22"/>
        </w:rPr>
        <w:t>Cena včetně DPH</w:t>
      </w:r>
      <w:r w:rsidRPr="00F01F67">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F7328F8CEE0C4174BBE77CFB70D3EBC3"/>
          </w:placeholder>
          <w:showingPlcHdr/>
        </w:sdtPr>
        <w:sdtEndPr/>
        <w:sdtContent>
          <w:r w:rsidRPr="0052E02E">
            <w:rPr>
              <w:rStyle w:val="Zstupntext"/>
              <w:rFonts w:asciiTheme="majorHAnsi" w:hAnsiTheme="majorHAnsi" w:cstheme="majorBidi"/>
              <w:sz w:val="22"/>
              <w:szCs w:val="22"/>
              <w:highlight w:val="yellow"/>
            </w:rPr>
            <w:t>Klikněte nebo klepněte sem a zadejte text.</w:t>
          </w:r>
        </w:sdtContent>
      </w:sdt>
      <w:r w:rsidRPr="0052E02E">
        <w:rPr>
          <w:rFonts w:asciiTheme="majorHAnsi" w:hAnsiTheme="majorHAnsi" w:cstheme="majorBidi"/>
          <w:sz w:val="22"/>
          <w:szCs w:val="22"/>
        </w:rPr>
        <w:t xml:space="preserve"> Kč</w:t>
      </w:r>
    </w:p>
    <w:p w14:paraId="77781505" w14:textId="77777777" w:rsidR="00950037" w:rsidRPr="00F01F67" w:rsidRDefault="00950037">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K ceně bez DPH bude připočtena daň z přidané hodnoty ve výši a způsobem dle zákona č. </w:t>
      </w:r>
      <w:r w:rsidRPr="00F01F67">
        <w:rPr>
          <w:rFonts w:asciiTheme="majorHAnsi" w:hAnsiTheme="majorHAnsi" w:cstheme="majorHAnsi"/>
        </w:rPr>
        <w:lastRenderedPageBreak/>
        <w:t>235/2004 Sb., o dani z přidané hodnoty, ve znění pozdějších předpisů.</w:t>
      </w:r>
    </w:p>
    <w:p w14:paraId="54CB4FC9" w14:textId="77777777" w:rsidR="00950037" w:rsidRPr="00F01F67" w:rsidRDefault="00950037">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Kupní cena bez DPH je sjednána jako nejvýše přípustná. Jsou v ní zahrnuty veškeré náklady prodávajícího nezbytné pro řádné a včasné splnění celého předmětu této smlouvy.</w:t>
      </w:r>
    </w:p>
    <w:p w14:paraId="16C0AC50" w14:textId="77777777" w:rsidR="00950037" w:rsidRPr="00F01F67" w:rsidRDefault="00950037">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Kupní cenu je možné změnit pouze za podmínky, že v průběhu plnění této smlouvy dojde ke změně sazby DPH.</w:t>
      </w:r>
    </w:p>
    <w:p w14:paraId="789F27D1" w14:textId="77777777" w:rsidR="00950037" w:rsidRPr="00F01F67" w:rsidRDefault="00950037">
      <w:pPr>
        <w:widowControl w:val="0"/>
        <w:numPr>
          <w:ilvl w:val="0"/>
          <w:numId w:val="8"/>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bez DPH zahrnuje </w:t>
      </w:r>
      <w:r w:rsidRPr="00F01F67">
        <w:rPr>
          <w:rFonts w:asciiTheme="majorHAnsi" w:hAnsiTheme="majorHAnsi" w:cstheme="majorHAnsi"/>
          <w:color w:val="000000"/>
        </w:rPr>
        <w:t xml:space="preserve">veškeré náklady prodávajícího spojené </w:t>
      </w:r>
      <w:r w:rsidRPr="00F01F67">
        <w:rPr>
          <w:rFonts w:asciiTheme="majorHAnsi" w:hAnsiTheme="majorHAnsi" w:cstheme="majorHAnsi"/>
        </w:rPr>
        <w:t>s poskytováním předmět plnění této smlouvy.</w:t>
      </w:r>
    </w:p>
    <w:p w14:paraId="0CC763F5" w14:textId="77777777" w:rsidR="00950037" w:rsidRPr="00F01F67" w:rsidRDefault="00950037">
      <w:pPr>
        <w:widowControl w:val="0"/>
        <w:numPr>
          <w:ilvl w:val="0"/>
          <w:numId w:val="8"/>
        </w:numPr>
        <w:spacing w:after="0" w:line="276" w:lineRule="auto"/>
        <w:ind w:left="567" w:hanging="567"/>
        <w:jc w:val="both"/>
        <w:rPr>
          <w:rFonts w:asciiTheme="majorHAnsi" w:hAnsiTheme="majorHAnsi" w:cstheme="majorHAnsi"/>
        </w:rPr>
      </w:pPr>
      <w:r w:rsidRPr="00F01F67">
        <w:rPr>
          <w:rFonts w:asciiTheme="majorHAnsi" w:hAnsiTheme="majorHAnsi" w:cstheme="majorHAnsi"/>
        </w:rPr>
        <w:t>Prodávající prohlašuje, že se řádně seznámil s rozsahem předmětu této smlouvy a potvrzuje, že dohodnutá kupní cena zahrnuje veškeré náklady spojené se splněním této smlouvy.</w:t>
      </w:r>
    </w:p>
    <w:p w14:paraId="58525830"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w:t>
      </w:r>
    </w:p>
    <w:p w14:paraId="6A0E0D64" w14:textId="77777777" w:rsidR="00950037" w:rsidRDefault="00950037" w:rsidP="00950037">
      <w:pPr>
        <w:pStyle w:val="Zkladntext"/>
        <w:spacing w:after="120" w:line="276" w:lineRule="auto"/>
        <w:jc w:val="center"/>
        <w:rPr>
          <w:rFonts w:asciiTheme="majorHAnsi" w:hAnsiTheme="majorHAnsi" w:cstheme="majorHAnsi"/>
          <w:b/>
          <w:bCs/>
          <w:snapToGrid w:val="0"/>
          <w:sz w:val="22"/>
          <w:szCs w:val="22"/>
        </w:rPr>
      </w:pPr>
      <w:r w:rsidRPr="00F01F67">
        <w:rPr>
          <w:rFonts w:asciiTheme="majorHAnsi" w:hAnsiTheme="majorHAnsi" w:cstheme="majorHAnsi"/>
          <w:b/>
          <w:bCs/>
          <w:snapToGrid w:val="0"/>
          <w:sz w:val="22"/>
          <w:szCs w:val="22"/>
        </w:rPr>
        <w:t>Platební podmínky a fakturace</w:t>
      </w:r>
    </w:p>
    <w:p w14:paraId="1075C091" w14:textId="77777777" w:rsidR="00F87242" w:rsidRPr="00DE3BBC" w:rsidRDefault="00F87242">
      <w:pPr>
        <w:widowControl w:val="0"/>
        <w:numPr>
          <w:ilvl w:val="1"/>
          <w:numId w:val="17"/>
        </w:numPr>
        <w:spacing w:after="120" w:line="276" w:lineRule="auto"/>
        <w:jc w:val="both"/>
        <w:rPr>
          <w:rFonts w:asciiTheme="majorHAnsi" w:hAnsiTheme="majorHAnsi" w:cstheme="majorHAnsi"/>
        </w:rPr>
      </w:pPr>
      <w:r w:rsidRPr="00DE3BBC">
        <w:rPr>
          <w:rFonts w:asciiTheme="majorHAnsi" w:hAnsiTheme="majorHAnsi" w:cstheme="majorHAnsi"/>
        </w:rPr>
        <w:t>Kupní cena bude hrazena kupujícím postupně následujícím způsobem:</w:t>
      </w:r>
    </w:p>
    <w:p w14:paraId="10692E74" w14:textId="288F43FF" w:rsidR="00F87242" w:rsidRPr="00F01F67" w:rsidRDefault="00F87242">
      <w:pPr>
        <w:widowControl w:val="0"/>
        <w:numPr>
          <w:ilvl w:val="2"/>
          <w:numId w:val="17"/>
        </w:numPr>
        <w:spacing w:after="120" w:line="276" w:lineRule="auto"/>
        <w:jc w:val="both"/>
        <w:rPr>
          <w:rFonts w:asciiTheme="majorHAnsi" w:hAnsiTheme="majorHAnsi" w:cstheme="majorHAnsi"/>
        </w:rPr>
      </w:pPr>
      <w:r w:rsidRPr="00F01F67">
        <w:rPr>
          <w:rFonts w:asciiTheme="majorHAnsi" w:hAnsiTheme="majorHAnsi" w:cstheme="majorHAnsi"/>
        </w:rPr>
        <w:t xml:space="preserve">Na kupní cenu bude kupujícím poskytnuta záloha ve výši </w:t>
      </w:r>
      <w:r w:rsidR="00DE3BBC">
        <w:rPr>
          <w:rFonts w:asciiTheme="majorHAnsi" w:hAnsiTheme="majorHAnsi" w:cstheme="majorHAnsi"/>
          <w:b/>
        </w:rPr>
        <w:t>30</w:t>
      </w:r>
      <w:r w:rsidRPr="00F01F67">
        <w:rPr>
          <w:rFonts w:asciiTheme="majorHAnsi" w:hAnsiTheme="majorHAnsi" w:cstheme="majorHAnsi"/>
          <w:b/>
        </w:rPr>
        <w:t xml:space="preserve"> %</w:t>
      </w:r>
      <w:r w:rsidRPr="00F01F67">
        <w:rPr>
          <w:rFonts w:asciiTheme="majorHAnsi" w:hAnsiTheme="majorHAnsi" w:cstheme="majorHAnsi"/>
        </w:rPr>
        <w:t xml:space="preserve"> sjednané kupní ceny, která bude prodávajícímu uhrazena na základě zálohové faktury vystavené prodávajícím po uzavření této smlouvy.</w:t>
      </w:r>
    </w:p>
    <w:p w14:paraId="2E27DF53" w14:textId="4C141B56" w:rsidR="00F87242" w:rsidRPr="00F01F67" w:rsidRDefault="00F87242">
      <w:pPr>
        <w:widowControl w:val="0"/>
        <w:numPr>
          <w:ilvl w:val="2"/>
          <w:numId w:val="17"/>
        </w:numPr>
        <w:spacing w:after="120" w:line="276" w:lineRule="auto"/>
        <w:jc w:val="both"/>
        <w:rPr>
          <w:rFonts w:asciiTheme="majorHAnsi" w:hAnsiTheme="majorHAnsi" w:cstheme="majorHAnsi"/>
        </w:rPr>
      </w:pPr>
      <w:r w:rsidRPr="00F07E46">
        <w:rPr>
          <w:rFonts w:asciiTheme="majorHAnsi" w:hAnsiTheme="majorHAnsi" w:cstheme="majorHAnsi"/>
          <w:color w:val="000000" w:themeColor="text1"/>
        </w:rPr>
        <w:t xml:space="preserve">Doplatek ceny ve výši </w:t>
      </w:r>
      <w:r w:rsidR="00DE3BBC" w:rsidRPr="001932AD">
        <w:rPr>
          <w:rFonts w:asciiTheme="majorHAnsi" w:hAnsiTheme="majorHAnsi" w:cstheme="majorHAnsi"/>
          <w:b/>
          <w:bCs/>
          <w:color w:val="000000" w:themeColor="text1"/>
        </w:rPr>
        <w:t>70</w:t>
      </w:r>
      <w:r w:rsidRPr="001932AD">
        <w:rPr>
          <w:rFonts w:asciiTheme="majorHAnsi" w:hAnsiTheme="majorHAnsi" w:cstheme="majorHAnsi"/>
          <w:b/>
          <w:bCs/>
          <w:color w:val="000000" w:themeColor="text1"/>
        </w:rPr>
        <w:t xml:space="preserve"> %</w:t>
      </w:r>
      <w:r w:rsidRPr="00F07E46">
        <w:rPr>
          <w:rFonts w:asciiTheme="majorHAnsi" w:hAnsiTheme="majorHAnsi" w:cstheme="majorHAnsi"/>
          <w:color w:val="000000" w:themeColor="text1"/>
        </w:rPr>
        <w:t xml:space="preserve"> sjednané kupní ceny bude </w:t>
      </w:r>
      <w:r w:rsidRPr="00F01F67">
        <w:rPr>
          <w:rFonts w:asciiTheme="majorHAnsi" w:hAnsiTheme="majorHAnsi" w:cstheme="majorHAnsi"/>
        </w:rPr>
        <w:t>prodávajícímu uhrazen na základě daňového dokladu (dále jen „</w:t>
      </w:r>
      <w:r w:rsidRPr="00F01F67">
        <w:rPr>
          <w:rFonts w:asciiTheme="majorHAnsi" w:hAnsiTheme="majorHAnsi" w:cstheme="majorHAnsi"/>
          <w:b/>
        </w:rPr>
        <w:t>konečná faktura</w:t>
      </w:r>
      <w:r w:rsidRPr="00F01F67">
        <w:rPr>
          <w:rFonts w:asciiTheme="majorHAnsi" w:hAnsiTheme="majorHAnsi" w:cstheme="majorHAnsi"/>
        </w:rPr>
        <w:t>“) vystaveného prodávajícím na vyúčtování celé kupní ceny po řádném a úplném splnění této smlouvy, přičemž v tomto daňovém dokladu bude zúčtována poskytnutá záloha. Přílohou této konečné faktury musí být kupujícím schválený předávací protokol, v němž kupující potvrdí převzetí zařízení a poskytnutí ostatních dodávek, prací a služeb, k nimž se prodávající v této smlouvě zavázal, jinak bude faktura považována za neúplnou.</w:t>
      </w:r>
    </w:p>
    <w:p w14:paraId="1FC60F5D" w14:textId="02F67B65" w:rsidR="00950037" w:rsidRPr="00F01F67" w:rsidRDefault="00950037">
      <w:pPr>
        <w:widowControl w:val="0"/>
        <w:numPr>
          <w:ilvl w:val="1"/>
          <w:numId w:val="17"/>
        </w:numPr>
        <w:spacing w:after="120" w:line="276" w:lineRule="auto"/>
        <w:jc w:val="both"/>
        <w:rPr>
          <w:rFonts w:asciiTheme="majorHAnsi" w:hAnsiTheme="majorHAnsi" w:cstheme="majorHAnsi"/>
        </w:rPr>
      </w:pPr>
      <w:r w:rsidRPr="00F01F67">
        <w:rPr>
          <w:rFonts w:asciiTheme="majorHAnsi" w:hAnsiTheme="majorHAnsi" w:cstheme="majorHAnsi"/>
        </w:rPr>
        <w:t xml:space="preserve">Doba splatnosti faktury je </w:t>
      </w:r>
      <w:r w:rsidR="00DA2778">
        <w:rPr>
          <w:rFonts w:asciiTheme="majorHAnsi" w:hAnsiTheme="majorHAnsi" w:cstheme="majorHAnsi"/>
          <w:b/>
        </w:rPr>
        <w:t>30</w:t>
      </w:r>
      <w:r w:rsidRPr="00F01F67">
        <w:rPr>
          <w:rFonts w:asciiTheme="majorHAnsi" w:hAnsiTheme="majorHAnsi" w:cstheme="majorHAnsi"/>
          <w:b/>
        </w:rPr>
        <w:t xml:space="preserve"> kalendářních dní</w:t>
      </w:r>
      <w:r w:rsidRPr="00F01F67">
        <w:rPr>
          <w:rFonts w:asciiTheme="majorHAnsi" w:hAnsiTheme="majorHAnsi" w:cstheme="majorHAnsi"/>
        </w:rPr>
        <w:t xml:space="preserve"> od data doručení faktury kupujícímu, bez ohledu na dřívější datum splatnosti uvedené na faktuře.</w:t>
      </w:r>
    </w:p>
    <w:p w14:paraId="0C481F8E" w14:textId="460272EE" w:rsidR="00950037" w:rsidRPr="00B17633" w:rsidRDefault="00F87242">
      <w:pPr>
        <w:widowControl w:val="0"/>
        <w:numPr>
          <w:ilvl w:val="1"/>
          <w:numId w:val="17"/>
        </w:numPr>
        <w:spacing w:after="120" w:line="276" w:lineRule="auto"/>
        <w:jc w:val="both"/>
        <w:rPr>
          <w:rFonts w:asciiTheme="majorHAnsi" w:hAnsiTheme="majorHAnsi" w:cstheme="majorHAnsi"/>
        </w:rPr>
      </w:pPr>
      <w:r w:rsidRPr="00F01F67">
        <w:rPr>
          <w:rFonts w:asciiTheme="majorHAnsi" w:hAnsiTheme="majorHAnsi" w:cstheme="majorHAnsi"/>
        </w:rPr>
        <w:t>Každá f</w:t>
      </w:r>
      <w:r w:rsidR="00950037" w:rsidRPr="00F01F67">
        <w:rPr>
          <w:rFonts w:asciiTheme="majorHAnsi" w:hAnsiTheme="majorHAnsi" w:cstheme="majorHAnsi"/>
        </w:rPr>
        <w:t>aktura bude mít náležitosti daňového dokladu dle zákona č. 235/2004 Sb., o dani z přidané hodnoty, v platném znění. DPH bude uvedeno podle platných daňových předpisů</w:t>
      </w:r>
      <w:r w:rsidR="00950037" w:rsidRPr="00B17633">
        <w:rPr>
          <w:rFonts w:asciiTheme="majorHAnsi" w:hAnsiTheme="majorHAnsi" w:cstheme="majorHAnsi"/>
        </w:rPr>
        <w:t xml:space="preserve">.  </w:t>
      </w:r>
      <w:r w:rsidR="00950037" w:rsidRPr="00B17633">
        <w:rPr>
          <w:rFonts w:asciiTheme="majorHAnsi" w:hAnsiTheme="majorHAnsi" w:cstheme="majorHAnsi"/>
          <w:b/>
          <w:bCs/>
        </w:rPr>
        <w:t>Faktura musí vedle těchto povinných náležitostí dále obsahovat</w:t>
      </w:r>
      <w:r w:rsidRPr="00B17633">
        <w:rPr>
          <w:rFonts w:asciiTheme="majorHAnsi" w:hAnsiTheme="majorHAnsi" w:cstheme="majorHAnsi"/>
          <w:b/>
          <w:bCs/>
        </w:rPr>
        <w:t xml:space="preserve"> </w:t>
      </w:r>
      <w:r w:rsidRPr="00B17633">
        <w:rPr>
          <w:rFonts w:asciiTheme="majorHAnsi" w:hAnsiTheme="majorHAnsi" w:cstheme="majorHAnsi"/>
          <w:b/>
          <w:bCs/>
          <w:iCs/>
        </w:rPr>
        <w:t xml:space="preserve">název a registrační číslo projektu (tj. </w:t>
      </w:r>
      <w:r w:rsidR="00B17633" w:rsidRPr="00B17633">
        <w:rPr>
          <w:rFonts w:asciiTheme="majorHAnsi" w:hAnsiTheme="majorHAnsi" w:cstheme="majorHAnsi"/>
          <w:b/>
          <w:bCs/>
          <w:iCs/>
        </w:rPr>
        <w:t xml:space="preserve">„Zvýšení digitální úrovně společnosti </w:t>
      </w:r>
      <w:proofErr w:type="spellStart"/>
      <w:r w:rsidR="00B17633" w:rsidRPr="00B17633">
        <w:rPr>
          <w:rFonts w:asciiTheme="majorHAnsi" w:hAnsiTheme="majorHAnsi" w:cstheme="majorHAnsi"/>
          <w:b/>
          <w:bCs/>
          <w:iCs/>
        </w:rPr>
        <w:t>Staform</w:t>
      </w:r>
      <w:proofErr w:type="spellEnd"/>
      <w:r w:rsidR="00B17633" w:rsidRPr="00B17633">
        <w:rPr>
          <w:rFonts w:asciiTheme="majorHAnsi" w:hAnsiTheme="majorHAnsi" w:cstheme="majorHAnsi"/>
          <w:b/>
          <w:bCs/>
          <w:iCs/>
        </w:rPr>
        <w:t xml:space="preserve"> UH s.r.o.“, </w:t>
      </w:r>
      <w:proofErr w:type="spellStart"/>
      <w:r w:rsidR="00B17633" w:rsidRPr="00B17633">
        <w:rPr>
          <w:rFonts w:asciiTheme="majorHAnsi" w:hAnsiTheme="majorHAnsi" w:cstheme="majorHAnsi"/>
          <w:b/>
          <w:bCs/>
          <w:iCs/>
        </w:rPr>
        <w:t>reg</w:t>
      </w:r>
      <w:proofErr w:type="spellEnd"/>
      <w:r w:rsidR="00B17633" w:rsidRPr="00B17633">
        <w:rPr>
          <w:rFonts w:asciiTheme="majorHAnsi" w:hAnsiTheme="majorHAnsi" w:cstheme="majorHAnsi"/>
          <w:b/>
          <w:bCs/>
          <w:iCs/>
        </w:rPr>
        <w:t>. číslo: CZ.01.01.02/01/23_039/0003733</w:t>
      </w:r>
      <w:r w:rsidRPr="00B17633">
        <w:rPr>
          <w:rFonts w:asciiTheme="majorHAnsi" w:hAnsiTheme="majorHAnsi" w:cstheme="majorHAnsi"/>
          <w:b/>
          <w:bCs/>
          <w:iCs/>
        </w:rPr>
        <w:t>).</w:t>
      </w:r>
    </w:p>
    <w:p w14:paraId="07F5C8ED" w14:textId="77777777" w:rsidR="00950037" w:rsidRPr="00F01F67" w:rsidRDefault="00950037">
      <w:pPr>
        <w:widowControl w:val="0"/>
        <w:numPr>
          <w:ilvl w:val="1"/>
          <w:numId w:val="17"/>
        </w:numPr>
        <w:spacing w:after="120" w:line="276" w:lineRule="auto"/>
        <w:jc w:val="both"/>
        <w:rPr>
          <w:rFonts w:asciiTheme="majorHAnsi" w:hAnsiTheme="majorHAnsi" w:cstheme="majorHAnsi"/>
        </w:rPr>
      </w:pPr>
      <w:r w:rsidRPr="00F01F67">
        <w:rPr>
          <w:rFonts w:asciiTheme="majorHAnsi" w:hAnsiTheme="majorHAnsi" w:cstheme="majorHAnsi"/>
        </w:rPr>
        <w:t xml:space="preserve">Kupující je oprávněn vadnou fakturu před uplynutím lhůty splatnosti vrátit prodávajícímu bez zaplacení k provedení opravy v těchto případech: </w:t>
      </w:r>
    </w:p>
    <w:p w14:paraId="7B29DC0C" w14:textId="77777777" w:rsidR="00950037" w:rsidRPr="00F01F67" w:rsidRDefault="00950037">
      <w:pPr>
        <w:widowControl w:val="0"/>
        <w:numPr>
          <w:ilvl w:val="0"/>
          <w:numId w:val="5"/>
        </w:numPr>
        <w:autoSpaceDE w:val="0"/>
        <w:autoSpaceDN w:val="0"/>
        <w:adjustRightInd w:val="0"/>
        <w:spacing w:after="60" w:line="276" w:lineRule="auto"/>
        <w:ind w:left="907" w:hanging="357"/>
        <w:jc w:val="both"/>
        <w:rPr>
          <w:rFonts w:asciiTheme="majorHAnsi" w:hAnsiTheme="majorHAnsi" w:cstheme="majorHAnsi"/>
          <w:color w:val="000000"/>
        </w:rPr>
      </w:pPr>
      <w:r w:rsidRPr="00F01F67">
        <w:rPr>
          <w:rFonts w:asciiTheme="majorHAnsi" w:hAnsiTheme="majorHAnsi" w:cstheme="majorHAnsi"/>
          <w:color w:val="000000"/>
        </w:rPr>
        <w:t xml:space="preserve">nebude-li faktura obsahovat některou povinnou nebo dohodnutou náležitost nebo bude chybně vyúčtována kupní cena dle této smlouvy, </w:t>
      </w:r>
    </w:p>
    <w:p w14:paraId="0FEBC228" w14:textId="5E304E9E" w:rsidR="00950037" w:rsidRPr="00DB06E3" w:rsidRDefault="00950037">
      <w:pPr>
        <w:widowControl w:val="0"/>
        <w:numPr>
          <w:ilvl w:val="0"/>
          <w:numId w:val="5"/>
        </w:numPr>
        <w:autoSpaceDE w:val="0"/>
        <w:autoSpaceDN w:val="0"/>
        <w:adjustRightInd w:val="0"/>
        <w:spacing w:after="60" w:line="276" w:lineRule="auto"/>
        <w:ind w:left="907" w:hanging="357"/>
        <w:jc w:val="both"/>
        <w:rPr>
          <w:rFonts w:asciiTheme="majorHAnsi" w:hAnsiTheme="majorHAnsi" w:cstheme="majorHAnsi"/>
          <w:color w:val="000000"/>
        </w:rPr>
      </w:pPr>
      <w:r w:rsidRPr="00F01F67">
        <w:rPr>
          <w:rFonts w:asciiTheme="majorHAnsi" w:hAnsiTheme="majorHAnsi" w:cstheme="majorHAnsi"/>
          <w:color w:val="000000"/>
        </w:rPr>
        <w:t>nebude-li přílohou faktury oboustranně potvrzený předávací protokol dle odst</w:t>
      </w:r>
      <w:r w:rsidRPr="00DB06E3">
        <w:rPr>
          <w:rFonts w:asciiTheme="majorHAnsi" w:hAnsiTheme="majorHAnsi" w:cstheme="majorHAnsi"/>
          <w:color w:val="000000"/>
        </w:rPr>
        <w:t>. 5.</w:t>
      </w:r>
      <w:r w:rsidR="00F87242" w:rsidRPr="00DB06E3">
        <w:rPr>
          <w:rFonts w:asciiTheme="majorHAnsi" w:hAnsiTheme="majorHAnsi" w:cstheme="majorHAnsi"/>
          <w:color w:val="000000"/>
        </w:rPr>
        <w:t>1</w:t>
      </w:r>
      <w:r w:rsidRPr="00DB06E3">
        <w:rPr>
          <w:rFonts w:asciiTheme="majorHAnsi" w:hAnsiTheme="majorHAnsi" w:cstheme="majorHAnsi"/>
          <w:color w:val="000000"/>
        </w:rPr>
        <w:t>. tohoto článku,</w:t>
      </w:r>
    </w:p>
    <w:p w14:paraId="62842D81" w14:textId="77777777" w:rsidR="00950037" w:rsidRPr="00DB06E3" w:rsidRDefault="00950037">
      <w:pPr>
        <w:widowControl w:val="0"/>
        <w:numPr>
          <w:ilvl w:val="0"/>
          <w:numId w:val="5"/>
        </w:numPr>
        <w:autoSpaceDE w:val="0"/>
        <w:autoSpaceDN w:val="0"/>
        <w:adjustRightInd w:val="0"/>
        <w:spacing w:after="0" w:line="276" w:lineRule="auto"/>
        <w:ind w:left="907" w:hanging="357"/>
        <w:jc w:val="both"/>
        <w:rPr>
          <w:rFonts w:asciiTheme="majorHAnsi" w:hAnsiTheme="majorHAnsi" w:cstheme="majorHAnsi"/>
          <w:color w:val="000000"/>
        </w:rPr>
      </w:pPr>
      <w:r w:rsidRPr="00DB06E3">
        <w:rPr>
          <w:rFonts w:asciiTheme="majorHAnsi" w:hAnsiTheme="majorHAnsi" w:cstheme="majorHAnsi"/>
          <w:color w:val="000000"/>
        </w:rPr>
        <w:t xml:space="preserve">bude-li DPH vyúčtována v nesprávné výši. </w:t>
      </w:r>
    </w:p>
    <w:p w14:paraId="03D297D1" w14:textId="3EAE9EAD" w:rsidR="00950037" w:rsidRPr="00DB06E3" w:rsidRDefault="00950037" w:rsidP="00950037">
      <w:pPr>
        <w:widowControl w:val="0"/>
        <w:autoSpaceDE w:val="0"/>
        <w:autoSpaceDN w:val="0"/>
        <w:adjustRightInd w:val="0"/>
        <w:spacing w:before="120" w:after="120" w:line="276" w:lineRule="auto"/>
        <w:ind w:left="567"/>
        <w:jc w:val="both"/>
        <w:rPr>
          <w:rFonts w:asciiTheme="majorHAnsi" w:hAnsiTheme="majorHAnsi" w:cstheme="majorHAnsi"/>
        </w:rPr>
      </w:pPr>
      <w:r w:rsidRPr="00DB06E3">
        <w:rPr>
          <w:rFonts w:asciiTheme="majorHAnsi" w:hAnsiTheme="majorHAnsi" w:cstheme="majorHAnsi"/>
        </w:rPr>
        <w:t>Ve vrácené faktuře kupující vyznačí důvod vrácení. Prodávající provede opravu vystavením nové faktury. Vrátí-li kupující vadnou fakturu prodávajícímu, přestává běžet původní doba splatnosti faktury. Celá doba splatnosti faktury stanovená v odst. 5.</w:t>
      </w:r>
      <w:r w:rsidR="00F87242" w:rsidRPr="00DB06E3">
        <w:rPr>
          <w:rFonts w:asciiTheme="majorHAnsi" w:hAnsiTheme="majorHAnsi" w:cstheme="majorHAnsi"/>
        </w:rPr>
        <w:t>2</w:t>
      </w:r>
      <w:r w:rsidRPr="00DB06E3">
        <w:rPr>
          <w:rFonts w:asciiTheme="majorHAnsi" w:hAnsiTheme="majorHAnsi" w:cstheme="majorHAnsi"/>
        </w:rPr>
        <w:t xml:space="preserve">. tohoto článku běží opětovně ode dne </w:t>
      </w:r>
      <w:r w:rsidRPr="00DB06E3">
        <w:rPr>
          <w:rFonts w:asciiTheme="majorHAnsi" w:hAnsiTheme="majorHAnsi" w:cstheme="majorHAnsi"/>
        </w:rPr>
        <w:lastRenderedPageBreak/>
        <w:t>doručení nově vyhotovené a opravené faktury kupujícímu.</w:t>
      </w:r>
    </w:p>
    <w:p w14:paraId="4116DA42" w14:textId="77777777" w:rsidR="00950037" w:rsidRPr="00F01F67" w:rsidRDefault="00950037">
      <w:pPr>
        <w:widowControl w:val="0"/>
        <w:numPr>
          <w:ilvl w:val="1"/>
          <w:numId w:val="17"/>
        </w:numPr>
        <w:spacing w:after="120" w:line="276" w:lineRule="auto"/>
        <w:jc w:val="both"/>
        <w:rPr>
          <w:rFonts w:asciiTheme="majorHAnsi" w:hAnsiTheme="majorHAnsi" w:cstheme="majorHAnsi"/>
        </w:rPr>
      </w:pPr>
      <w:r w:rsidRPr="00DB06E3">
        <w:rPr>
          <w:rFonts w:asciiTheme="majorHAnsi" w:hAnsiTheme="majorHAnsi" w:cstheme="majorHAnsi"/>
        </w:rPr>
        <w:t>Veškeré platby kupujícího prodávajícímu podle této smlouvy budou kupujícím</w:t>
      </w:r>
      <w:r w:rsidRPr="00F01F67">
        <w:rPr>
          <w:rFonts w:asciiTheme="majorHAnsi" w:hAnsiTheme="majorHAnsi" w:cstheme="majorHAnsi"/>
        </w:rPr>
        <w:t xml:space="preserve"> hrazeny bezhotovostním převodem ve prospěch bankovního účtu prodávajícího uvedeného v záhlaví této smlouvy. Peněžitý závazek (dluh) kupujícího se považuje za splněný v den, kdy je příslušná částka připsána na bankovní účet prodávajícího.</w:t>
      </w:r>
    </w:p>
    <w:p w14:paraId="24BFEBB2" w14:textId="77777777" w:rsidR="00950037" w:rsidRPr="00F01F67" w:rsidRDefault="00950037">
      <w:pPr>
        <w:widowControl w:val="0"/>
        <w:numPr>
          <w:ilvl w:val="1"/>
          <w:numId w:val="17"/>
        </w:numPr>
        <w:spacing w:after="0" w:line="276" w:lineRule="auto"/>
        <w:jc w:val="both"/>
        <w:rPr>
          <w:rFonts w:asciiTheme="majorHAnsi" w:hAnsiTheme="majorHAnsi" w:cstheme="majorHAnsi"/>
        </w:rPr>
      </w:pPr>
      <w:r w:rsidRPr="00F01F67">
        <w:rPr>
          <w:rFonts w:asciiTheme="majorHAnsi" w:hAnsiTheme="majorHAnsi" w:cstheme="majorHAnsi"/>
        </w:rPr>
        <w:t>V případě, že zařízení bude při převzetí vykazovat vadu či více vad anebo nesplní-li prodávající povinnost uvedenou v čl. VI. odst. 6.2. této smlouvy, není kupující do doby, než prodávající vadu či vady odstraní, či do doby, než prodávající splní povinnost uvedenou v čl. VI. odst. 6.2. této smlouvy, povinen uhradit prodávajícímu kupní cenu a ohledně úhrady kupní ceny se v takových případech kupující neocitá v prodlení.</w:t>
      </w:r>
    </w:p>
    <w:p w14:paraId="71C1DDB5"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w:t>
      </w:r>
    </w:p>
    <w:p w14:paraId="356364FC"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Předání a převzetí zařízení</w:t>
      </w:r>
    </w:p>
    <w:p w14:paraId="4125F7AE" w14:textId="77777777" w:rsidR="00950037" w:rsidRPr="00F01F67" w:rsidRDefault="00950037">
      <w:pPr>
        <w:widowControl w:val="0"/>
        <w:numPr>
          <w:ilvl w:val="1"/>
          <w:numId w:val="9"/>
        </w:numPr>
        <w:spacing w:after="120" w:line="276" w:lineRule="auto"/>
        <w:jc w:val="both"/>
        <w:rPr>
          <w:rFonts w:asciiTheme="majorHAnsi" w:hAnsiTheme="majorHAnsi" w:cstheme="majorHAnsi"/>
        </w:rPr>
      </w:pPr>
      <w:r w:rsidRPr="00F01F67">
        <w:rPr>
          <w:rFonts w:asciiTheme="majorHAnsi" w:hAnsiTheme="majorHAnsi" w:cstheme="majorHAnsi"/>
        </w:rPr>
        <w:t>Zařízení se považuje za odevzdané a závazek prodávajícího odevzdat zařízení kupujícímu za splněný okamžikem převzetí zařízení kupujícím bez vad. V případě, že kupující převezme zařízení s vadami, je závazek prodávajícího splněn až okamžikem odstranění poslední vady, kterou zařízení vykazovalo v době převzetí.</w:t>
      </w:r>
    </w:p>
    <w:p w14:paraId="689BA9C5" w14:textId="77777777" w:rsidR="00950037" w:rsidRPr="00F01F67" w:rsidRDefault="00950037">
      <w:pPr>
        <w:widowControl w:val="0"/>
        <w:numPr>
          <w:ilvl w:val="1"/>
          <w:numId w:val="9"/>
        </w:numPr>
        <w:spacing w:after="60" w:line="276" w:lineRule="auto"/>
        <w:jc w:val="both"/>
        <w:rPr>
          <w:rFonts w:asciiTheme="majorHAnsi" w:hAnsiTheme="majorHAnsi" w:cstheme="majorHAnsi"/>
        </w:rPr>
      </w:pPr>
      <w:r w:rsidRPr="00F01F67">
        <w:rPr>
          <w:rFonts w:asciiTheme="majorHAnsi" w:hAnsiTheme="majorHAnsi" w:cstheme="majorHAnsi"/>
        </w:rPr>
        <w:t>Prodávající je povinen spolu se zařízením předat kupujícímu zejména tyto doklady:</w:t>
      </w:r>
    </w:p>
    <w:p w14:paraId="36CCE96C"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veškeré dokumenty, jichž je třeba k převzetí zařízení, k nakládání se zařízením a k jeho řádnému užívání,</w:t>
      </w:r>
    </w:p>
    <w:p w14:paraId="6E239B90" w14:textId="77777777" w:rsidR="00950037" w:rsidRPr="00654DD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veškerou technickou </w:t>
      </w:r>
      <w:r w:rsidRPr="00654DD7">
        <w:rPr>
          <w:rFonts w:asciiTheme="majorHAnsi" w:hAnsiTheme="majorHAnsi" w:cstheme="majorHAnsi"/>
        </w:rPr>
        <w:t>dokumentaci vztahující se k zařízení (např. návody k obsluze a údržbě v českém jazyce),</w:t>
      </w:r>
    </w:p>
    <w:p w14:paraId="6713E084"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654DD7">
        <w:rPr>
          <w:rFonts w:asciiTheme="majorHAnsi" w:hAnsiTheme="majorHAnsi" w:cstheme="majorHAnsi"/>
        </w:rPr>
        <w:t>veškeré</w:t>
      </w:r>
      <w:r w:rsidRPr="00F01F67">
        <w:rPr>
          <w:rFonts w:asciiTheme="majorHAnsi" w:hAnsiTheme="majorHAnsi" w:cstheme="majorHAnsi"/>
        </w:rPr>
        <w:t xml:space="preserve"> doklady o provedení technických či jiných zkoušek vyžadovaných obecně závaznými právními předpisy České republiky nebo Evropské unie, českými technickými normami nebo touto smlouvou,</w:t>
      </w:r>
    </w:p>
    <w:p w14:paraId="009915E1"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ostatní doklady uvedené v této smlouvě.</w:t>
      </w:r>
    </w:p>
    <w:p w14:paraId="0BE8F7C3" w14:textId="77777777" w:rsidR="00950037" w:rsidRPr="00F01F67" w:rsidRDefault="00950037" w:rsidP="00950037">
      <w:pPr>
        <w:widowControl w:val="0"/>
        <w:overflowPunct w:val="0"/>
        <w:spacing w:after="120" w:line="276" w:lineRule="auto"/>
        <w:ind w:left="567"/>
        <w:jc w:val="both"/>
        <w:textAlignment w:val="baseline"/>
        <w:rPr>
          <w:rFonts w:asciiTheme="majorHAnsi" w:hAnsiTheme="majorHAnsi" w:cstheme="majorHAnsi"/>
        </w:rPr>
      </w:pPr>
      <w:r w:rsidRPr="00F01F67">
        <w:rPr>
          <w:rFonts w:asciiTheme="majorHAnsi" w:hAnsiTheme="majorHAnsi" w:cstheme="majorHAnsi"/>
        </w:rPr>
        <w:t xml:space="preserve">Prodávající odpovídá za správnost a úplnost předané dokumentace, jakož i za to, že neobsahuje žádné nepřesnosti, chyby nebo opomenutí. </w:t>
      </w:r>
    </w:p>
    <w:p w14:paraId="0375AEF7" w14:textId="77777777" w:rsidR="00950037" w:rsidRPr="00F01F67" w:rsidRDefault="00950037">
      <w:pPr>
        <w:widowControl w:val="0"/>
        <w:numPr>
          <w:ilvl w:val="1"/>
          <w:numId w:val="9"/>
        </w:numPr>
        <w:spacing w:after="120" w:line="276" w:lineRule="auto"/>
        <w:jc w:val="both"/>
        <w:rPr>
          <w:rFonts w:asciiTheme="majorHAnsi" w:hAnsiTheme="majorHAnsi" w:cstheme="majorHAnsi"/>
        </w:rPr>
      </w:pPr>
      <w:r w:rsidRPr="00F01F67">
        <w:rPr>
          <w:rFonts w:asciiTheme="majorHAnsi" w:hAnsiTheme="majorHAnsi" w:cstheme="majorHAnsi"/>
        </w:rPr>
        <w:t xml:space="preserve">Zařízení bude prodávajícím předáno a kupujícím převzato na základě shodných prohlášení smluvních stran v předávacím protokolu, který bude obsahovat specifikaci zařízení, místo a datum jeho předání. Součástí předávacího protokolu bude rovněž údaj o splnění ostatních částí předmětu této smlouvy prodávajícím včetně zaškolení obsluhy zařízení. </w:t>
      </w:r>
    </w:p>
    <w:p w14:paraId="54C5DE68" w14:textId="77777777" w:rsidR="00950037" w:rsidRPr="00F01F67" w:rsidRDefault="00950037">
      <w:pPr>
        <w:widowControl w:val="0"/>
        <w:numPr>
          <w:ilvl w:val="1"/>
          <w:numId w:val="9"/>
        </w:numPr>
        <w:spacing w:after="120" w:line="276" w:lineRule="auto"/>
        <w:jc w:val="both"/>
        <w:rPr>
          <w:rFonts w:asciiTheme="majorHAnsi" w:hAnsiTheme="majorHAnsi" w:cstheme="majorHAnsi"/>
        </w:rPr>
      </w:pPr>
      <w:r w:rsidRPr="00F01F67">
        <w:rPr>
          <w:rFonts w:asciiTheme="majorHAnsi" w:hAnsiTheme="majorHAnsi" w:cstheme="majorHAnsi"/>
        </w:rPr>
        <w:t>V případě zjištění vad zařízení při jeho předání a převzetí, bude předávací protokol obsahovat i lhůty k jejich odstranění, na kterých se kupující a prodávající dohodli. Nedojde-li mezi smluvními stranami k dohodě o termínu odstranění vad zařízení, pak platí, že všechny vady musí být odstraněny nejpozději do 10 dnů ode dne předání a převzetí zařízení. Po odstranění poslední vady bude o této skutečnosti sepsán smluvními stranami protokol a tímto okamžikem bude zařízení považováno za převzaté bez zjevných vad.</w:t>
      </w:r>
    </w:p>
    <w:p w14:paraId="45F22578" w14:textId="48CEB6C4" w:rsidR="00950037" w:rsidRPr="00DE3BBC" w:rsidRDefault="00950037">
      <w:pPr>
        <w:widowControl w:val="0"/>
        <w:numPr>
          <w:ilvl w:val="1"/>
          <w:numId w:val="9"/>
        </w:numPr>
        <w:spacing w:after="120" w:line="276" w:lineRule="auto"/>
        <w:jc w:val="both"/>
        <w:rPr>
          <w:rFonts w:asciiTheme="majorHAnsi" w:hAnsiTheme="majorHAnsi" w:cstheme="majorHAnsi"/>
        </w:rPr>
      </w:pPr>
      <w:r w:rsidRPr="00DE3BBC">
        <w:rPr>
          <w:rFonts w:asciiTheme="majorHAnsi" w:hAnsiTheme="majorHAnsi" w:cstheme="majorHAnsi"/>
        </w:rPr>
        <w:t xml:space="preserve">Kupující není povinen převzít zařízení v případě, </w:t>
      </w:r>
      <w:r w:rsidR="00DE3BBC" w:rsidRPr="00DE3BBC">
        <w:rPr>
          <w:rFonts w:asciiTheme="majorHAnsi" w:hAnsiTheme="majorHAnsi" w:cstheme="majorHAnsi"/>
        </w:rPr>
        <w:t>kdy vykazuje vady, bránící řádnému provozu zařízení</w:t>
      </w:r>
      <w:r w:rsidRPr="00DE3BBC">
        <w:rPr>
          <w:rFonts w:asciiTheme="majorHAnsi" w:hAnsiTheme="majorHAnsi" w:cstheme="majorHAnsi"/>
        </w:rPr>
        <w:t xml:space="preserve">. V případě, že kupující odmítne zařízení převzít, </w:t>
      </w:r>
      <w:r w:rsidR="00EB3677" w:rsidRPr="00DE3BBC">
        <w:rPr>
          <w:rFonts w:asciiTheme="majorHAnsi" w:hAnsiTheme="majorHAnsi" w:cstheme="majorHAnsi"/>
        </w:rPr>
        <w:t>sepíšou</w:t>
      </w:r>
      <w:r w:rsidRPr="00DE3BBC">
        <w:rPr>
          <w:rFonts w:asciiTheme="majorHAnsi" w:hAnsiTheme="majorHAnsi" w:cstheme="majorHAnsi"/>
        </w:rPr>
        <w:t xml:space="preserve"> obě strany zápis, v němž uvedou svá stanoviska a jejich odůvodnění a dohodnou náhradní termín předání. Dohodnutím </w:t>
      </w:r>
      <w:r w:rsidRPr="00DE3BBC">
        <w:rPr>
          <w:rFonts w:asciiTheme="majorHAnsi" w:hAnsiTheme="majorHAnsi" w:cstheme="majorHAnsi"/>
        </w:rPr>
        <w:lastRenderedPageBreak/>
        <w:t>náhradního termínu nedochází ke změně této smlouvy a platí, že při nedodržení termínu plnění uvedeného v této smlouvě se prodávající nachází v prodlení se splněním svých povinností.</w:t>
      </w:r>
    </w:p>
    <w:p w14:paraId="75943B1E" w14:textId="77777777" w:rsidR="00950037" w:rsidRPr="00F01F67" w:rsidRDefault="00950037">
      <w:pPr>
        <w:widowControl w:val="0"/>
        <w:numPr>
          <w:ilvl w:val="1"/>
          <w:numId w:val="9"/>
        </w:numPr>
        <w:spacing w:after="120" w:line="276" w:lineRule="auto"/>
        <w:jc w:val="both"/>
        <w:rPr>
          <w:rFonts w:asciiTheme="majorHAnsi" w:hAnsiTheme="majorHAnsi" w:cstheme="majorHAnsi"/>
        </w:rPr>
      </w:pPr>
      <w:r w:rsidRPr="00F01F67">
        <w:rPr>
          <w:rFonts w:asciiTheme="majorHAnsi" w:hAnsiTheme="majorHAnsi" w:cstheme="majorHAnsi"/>
        </w:rPr>
        <w:t xml:space="preserve"> Veškeré odborné práce související s dodáním a zajištěním funkčnosti zařízení musí vykonávat pracovníci prodávajícího nebo jeho smluvních partnerů mající příslušnou kvalifikaci. Doklad o kvalifikaci pracovníků je prodávající povinen předložit na požádání kupujícímu.</w:t>
      </w:r>
    </w:p>
    <w:p w14:paraId="52ACD586" w14:textId="540D02E0" w:rsidR="00950037" w:rsidRPr="00F01F67" w:rsidRDefault="00950037">
      <w:pPr>
        <w:widowControl w:val="0"/>
        <w:numPr>
          <w:ilvl w:val="1"/>
          <w:numId w:val="9"/>
        </w:numPr>
        <w:spacing w:after="0" w:line="276" w:lineRule="auto"/>
        <w:jc w:val="both"/>
        <w:rPr>
          <w:rFonts w:asciiTheme="majorHAnsi" w:hAnsiTheme="majorHAnsi" w:cstheme="majorHAnsi"/>
        </w:rPr>
      </w:pPr>
      <w:r w:rsidRPr="00F01F67">
        <w:rPr>
          <w:rFonts w:asciiTheme="majorHAnsi" w:hAnsiTheme="majorHAnsi" w:cstheme="majorHAnsi"/>
        </w:rPr>
        <w:t xml:space="preserve">Kupující nabývá vlastnické právo k zařízení jeho </w:t>
      </w:r>
      <w:r w:rsidR="001450C0">
        <w:rPr>
          <w:rFonts w:asciiTheme="majorHAnsi" w:hAnsiTheme="majorHAnsi" w:cstheme="majorHAnsi"/>
        </w:rPr>
        <w:t>úplným zaplacením dle</w:t>
      </w:r>
      <w:r w:rsidR="006972C6">
        <w:rPr>
          <w:rFonts w:asciiTheme="majorHAnsi" w:hAnsiTheme="majorHAnsi" w:cstheme="majorHAnsi"/>
        </w:rPr>
        <w:t xml:space="preserve"> </w:t>
      </w:r>
      <w:r w:rsidR="006972C6" w:rsidRPr="006972C6">
        <w:rPr>
          <w:rFonts w:asciiTheme="majorHAnsi" w:hAnsiTheme="majorHAnsi" w:cstheme="majorHAnsi"/>
        </w:rPr>
        <w:t>§ 2132</w:t>
      </w:r>
      <w:r w:rsidR="001450C0">
        <w:rPr>
          <w:rFonts w:asciiTheme="majorHAnsi" w:hAnsiTheme="majorHAnsi" w:cstheme="majorHAnsi"/>
        </w:rPr>
        <w:t xml:space="preserve"> OZ 89/2011 Sb</w:t>
      </w:r>
      <w:r w:rsidRPr="00F01F67">
        <w:rPr>
          <w:rFonts w:asciiTheme="majorHAnsi" w:hAnsiTheme="majorHAnsi" w:cstheme="majorHAnsi"/>
        </w:rPr>
        <w:t>. Nebezpečí škody na zařízení přejde na kupujícího převzetím zařízení bez vad. Pokud kupující převezme zařízení s vadami, přejde na něj nebezpečí škody až odstraněním poslední vady zjištěné při předání a převzetí zařízení. Škodou na zařízení je zejména ztráta, zničení, poškození nebo znehodnocení věci</w:t>
      </w:r>
      <w:r w:rsidR="006972C6">
        <w:rPr>
          <w:rFonts w:asciiTheme="majorHAnsi" w:hAnsiTheme="majorHAnsi" w:cstheme="majorHAnsi"/>
        </w:rPr>
        <w:t>, pokud k takovému poškození nedošlo z důvodů na straně kupujícího.</w:t>
      </w:r>
    </w:p>
    <w:p w14:paraId="4B88579C"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VII.</w:t>
      </w:r>
    </w:p>
    <w:p w14:paraId="4895E505"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Odpovědnost za vady, záruka</w:t>
      </w:r>
    </w:p>
    <w:p w14:paraId="397FD97E" w14:textId="77777777" w:rsidR="00950037" w:rsidRPr="00F01F67" w:rsidRDefault="00950037">
      <w:pPr>
        <w:widowControl w:val="0"/>
        <w:numPr>
          <w:ilvl w:val="1"/>
          <w:numId w:val="11"/>
        </w:numPr>
        <w:spacing w:after="120" w:line="276" w:lineRule="auto"/>
        <w:jc w:val="both"/>
        <w:rPr>
          <w:rFonts w:asciiTheme="majorHAnsi" w:hAnsiTheme="majorHAnsi" w:cstheme="majorHAnsi"/>
        </w:rPr>
      </w:pPr>
      <w:r w:rsidRPr="00F01F67">
        <w:rPr>
          <w:rFonts w:asciiTheme="majorHAnsi" w:hAnsiTheme="majorHAnsi" w:cstheme="majorHAnsi"/>
        </w:rPr>
        <w:t>Prodávající odpovídá za vady zjevné, skryté i právní, které má zařízení v době jeho předání kupujícímu a dále za ty, které se na zařízení vyskytnou v záruční době sjednané v tomto článku smlouvy. Dále odpovídá prodávající za veškeré vady zařízení, které se vyskytnou po době předání zařízení kupujícímu a/nebo po uplynutí záruční doby, pokud byly způsobeny porušením povinností prodávajícího. Vadou se rozumí odchylka od množství, druhu či kvalitativních podmínek zařízení nebo jeho části, stanovených touto smlouvou, obecně závaznými právními předpisy České republiky či Evropské unie nebo českými technickými normami.</w:t>
      </w:r>
    </w:p>
    <w:p w14:paraId="78C78718" w14:textId="77777777" w:rsidR="00950037" w:rsidRPr="00F01F67" w:rsidRDefault="00950037">
      <w:pPr>
        <w:widowControl w:val="0"/>
        <w:numPr>
          <w:ilvl w:val="1"/>
          <w:numId w:val="11"/>
        </w:numPr>
        <w:spacing w:after="120" w:line="276" w:lineRule="auto"/>
        <w:jc w:val="both"/>
        <w:rPr>
          <w:rFonts w:asciiTheme="majorHAnsi" w:hAnsiTheme="majorHAnsi" w:cstheme="majorHAnsi"/>
        </w:rPr>
      </w:pPr>
      <w:r w:rsidRPr="00F01F67">
        <w:rPr>
          <w:rFonts w:asciiTheme="majorHAnsi" w:hAnsiTheme="majorHAnsi" w:cstheme="majorHAnsi"/>
        </w:rPr>
        <w:t>Prodávající poskytuje kupujícímu záruku za jakost zařízení včetně příslušenství spočívající v tom, že zařízení, jakož i jeho veškeré části i jednotlivé komponenty, bude po záruční dobu způsobilé pro použití k ujednaným, jinak obvyklým účelům, a po celou záruční dobu si zachová ujednané, jinak obvyklé vlastnosti.</w:t>
      </w:r>
    </w:p>
    <w:p w14:paraId="19969922" w14:textId="38016B81" w:rsidR="00950037" w:rsidRPr="00F01F67" w:rsidRDefault="00950037">
      <w:pPr>
        <w:widowControl w:val="0"/>
        <w:numPr>
          <w:ilvl w:val="1"/>
          <w:numId w:val="11"/>
        </w:numPr>
        <w:spacing w:after="120" w:line="276" w:lineRule="auto"/>
        <w:jc w:val="both"/>
        <w:rPr>
          <w:rFonts w:asciiTheme="majorHAnsi" w:hAnsiTheme="majorHAnsi" w:cstheme="majorHAnsi"/>
        </w:rPr>
      </w:pPr>
      <w:r w:rsidRPr="00F01F67">
        <w:rPr>
          <w:rFonts w:asciiTheme="majorHAnsi" w:hAnsiTheme="majorHAnsi" w:cstheme="majorHAnsi"/>
        </w:rPr>
        <w:t xml:space="preserve">Záruční doba se </w:t>
      </w:r>
      <w:r w:rsidRPr="009E6D06">
        <w:rPr>
          <w:rFonts w:asciiTheme="majorHAnsi" w:hAnsiTheme="majorHAnsi" w:cstheme="majorHAnsi"/>
        </w:rPr>
        <w:t xml:space="preserve">sjednává </w:t>
      </w:r>
      <w:r w:rsidR="00C44E15" w:rsidRPr="009E6D06">
        <w:rPr>
          <w:rFonts w:asciiTheme="majorHAnsi" w:hAnsiTheme="majorHAnsi" w:cstheme="majorHAnsi"/>
        </w:rPr>
        <w:t xml:space="preserve">v délce nejméně </w:t>
      </w:r>
      <w:r w:rsidR="00C44E15" w:rsidRPr="009E6D06">
        <w:rPr>
          <w:rFonts w:asciiTheme="majorHAnsi" w:hAnsiTheme="majorHAnsi" w:cstheme="majorHAnsi"/>
          <w:b/>
        </w:rPr>
        <w:t xml:space="preserve">24 měsíců </w:t>
      </w:r>
      <w:r w:rsidR="00C44E15" w:rsidRPr="009E6D06">
        <w:rPr>
          <w:rFonts w:asciiTheme="majorHAnsi" w:hAnsiTheme="majorHAnsi" w:cstheme="majorHAnsi"/>
          <w:bCs/>
        </w:rPr>
        <w:t>není</w:t>
      </w:r>
      <w:r w:rsidR="00C44E15" w:rsidRPr="009E6D06">
        <w:rPr>
          <w:rFonts w:asciiTheme="majorHAnsi" w:hAnsiTheme="majorHAnsi" w:cstheme="majorHAnsi"/>
        </w:rPr>
        <w:t>-li v příloze č. 1 uvedena záruka delší</w:t>
      </w:r>
      <w:r w:rsidRPr="00F01F67">
        <w:rPr>
          <w:rFonts w:asciiTheme="majorHAnsi" w:hAnsiTheme="majorHAnsi" w:cstheme="majorHAnsi"/>
        </w:rPr>
        <w:t>. Prodávající předá příslušné záruční listy kupujícímu spolu se zařízením.</w:t>
      </w:r>
    </w:p>
    <w:p w14:paraId="417D791B" w14:textId="18CFFC22" w:rsidR="00950037" w:rsidRPr="00F01F67" w:rsidRDefault="00950037">
      <w:pPr>
        <w:widowControl w:val="0"/>
        <w:numPr>
          <w:ilvl w:val="1"/>
          <w:numId w:val="11"/>
        </w:numPr>
        <w:spacing w:after="120" w:line="276" w:lineRule="auto"/>
        <w:jc w:val="both"/>
        <w:rPr>
          <w:rFonts w:asciiTheme="majorHAnsi" w:hAnsiTheme="majorHAnsi" w:cstheme="majorHAnsi"/>
        </w:rPr>
      </w:pPr>
      <w:r w:rsidRPr="00F01F67">
        <w:rPr>
          <w:rFonts w:asciiTheme="majorHAnsi" w:hAnsiTheme="majorHAnsi" w:cstheme="majorHAnsi"/>
        </w:rPr>
        <w:t xml:space="preserve">Pokud není v této smlouvě uvedeno jinak, záruka se nevztahuje na gumové a pryžové díly, na díly z obdobných materiálů, ani na opotřebení dílů běžným provozem. Záruka se dále nevztahuje na díly poškozené manipulací, jež byla v rozporu s návodem k obsluze zařízení, na díly poškozené neodbornou obsluhou zařízení, dále na díly poškozené použitím spotřebního materiálu, který není doporučen výrobcem, ani na díly poškozené </w:t>
      </w:r>
      <w:r w:rsidR="00EB3677" w:rsidRPr="00F01F67">
        <w:rPr>
          <w:rFonts w:asciiTheme="majorHAnsi" w:hAnsiTheme="majorHAnsi" w:cstheme="majorHAnsi"/>
        </w:rPr>
        <w:t>živelními</w:t>
      </w:r>
      <w:r w:rsidRPr="00F01F67">
        <w:rPr>
          <w:rFonts w:asciiTheme="majorHAnsi" w:hAnsiTheme="majorHAnsi" w:cstheme="majorHAnsi"/>
        </w:rPr>
        <w:t xml:space="preserve"> pohromami, vodou, povodní, požárem, poruchami elektrické sítě, bleskem, mechanickými silami mimo obvyklou obsluhu a manipulaci, působením vysokých teplot či kolísáním teplot, pádem zařízení ani jiným obdobným způsobem.</w:t>
      </w:r>
    </w:p>
    <w:p w14:paraId="059BCCCA" w14:textId="77777777" w:rsidR="00950037" w:rsidRPr="00F01F67" w:rsidRDefault="00950037">
      <w:pPr>
        <w:widowControl w:val="0"/>
        <w:numPr>
          <w:ilvl w:val="1"/>
          <w:numId w:val="11"/>
        </w:numPr>
        <w:spacing w:after="120" w:line="276" w:lineRule="auto"/>
        <w:jc w:val="both"/>
        <w:rPr>
          <w:rFonts w:asciiTheme="majorHAnsi" w:hAnsiTheme="majorHAnsi" w:cstheme="majorHAnsi"/>
        </w:rPr>
      </w:pPr>
      <w:r w:rsidRPr="00F01F67">
        <w:rPr>
          <w:rFonts w:asciiTheme="majorHAnsi" w:hAnsiTheme="majorHAnsi" w:cstheme="majorHAnsi"/>
        </w:rPr>
        <w:t>Záruční doba počíná běžet dnem předání a převzetí zařízení. V případě, že kupující převezme zařízení s vadami, uvedená záruční doba se prodlouží o dobu od převzetí zařízení s vadami do odstranění poslední vady zjištěné při předání a převzetí zařízení.</w:t>
      </w:r>
    </w:p>
    <w:p w14:paraId="450C1BE7" w14:textId="77777777" w:rsidR="00950037" w:rsidRPr="00F01F67" w:rsidRDefault="00950037">
      <w:pPr>
        <w:widowControl w:val="0"/>
        <w:numPr>
          <w:ilvl w:val="1"/>
          <w:numId w:val="11"/>
        </w:numPr>
        <w:spacing w:after="120" w:line="276" w:lineRule="auto"/>
        <w:jc w:val="both"/>
        <w:rPr>
          <w:rFonts w:asciiTheme="majorHAnsi" w:hAnsiTheme="majorHAnsi" w:cstheme="majorHAnsi"/>
        </w:rPr>
      </w:pPr>
      <w:r w:rsidRPr="00F01F67">
        <w:rPr>
          <w:rFonts w:asciiTheme="majorHAnsi" w:hAnsiTheme="majorHAnsi" w:cstheme="majorHAnsi"/>
        </w:rPr>
        <w:t>Záruční doba neběží ode dne oznámení vady, na niž se vztahuje záruka za jakost, do doby odstranění této vady. Na vyměněné díly se vztahuje nová záruční doba v délce dle odst. 7.3. tohoto článku smlouvy.</w:t>
      </w:r>
    </w:p>
    <w:p w14:paraId="7C97416F" w14:textId="77777777" w:rsidR="00950037" w:rsidRPr="00F01F67" w:rsidRDefault="00950037">
      <w:pPr>
        <w:widowControl w:val="0"/>
        <w:numPr>
          <w:ilvl w:val="1"/>
          <w:numId w:val="11"/>
        </w:numPr>
        <w:spacing w:after="120" w:line="276" w:lineRule="auto"/>
        <w:jc w:val="both"/>
        <w:rPr>
          <w:rFonts w:asciiTheme="majorHAnsi" w:hAnsiTheme="majorHAnsi" w:cstheme="majorHAnsi"/>
        </w:rPr>
      </w:pPr>
      <w:r w:rsidRPr="00F01F67">
        <w:rPr>
          <w:rFonts w:asciiTheme="majorHAnsi" w:hAnsiTheme="majorHAnsi" w:cstheme="majorHAnsi"/>
        </w:rPr>
        <w:t>Oznámení vady lze učinit nejpozději do posledního dne záruční doby, přičemž i oznámení vady odeslané kupujícím v poslední den záruční doby se považuje za včas učiněné.</w:t>
      </w:r>
    </w:p>
    <w:p w14:paraId="51B63B54" w14:textId="410096A5" w:rsidR="00950037" w:rsidRPr="00F01F67" w:rsidRDefault="00950037">
      <w:pPr>
        <w:widowControl w:val="0"/>
        <w:numPr>
          <w:ilvl w:val="1"/>
          <w:numId w:val="11"/>
        </w:numPr>
        <w:spacing w:after="120" w:line="276" w:lineRule="auto"/>
        <w:jc w:val="both"/>
        <w:rPr>
          <w:rFonts w:asciiTheme="majorHAnsi" w:hAnsiTheme="majorHAnsi" w:cstheme="majorHAnsi"/>
        </w:rPr>
      </w:pPr>
      <w:r w:rsidRPr="00F01F67">
        <w:rPr>
          <w:rFonts w:asciiTheme="majorHAnsi" w:hAnsiTheme="majorHAnsi" w:cstheme="majorHAnsi"/>
        </w:rPr>
        <w:lastRenderedPageBreak/>
        <w:t>V oznámení vad musí být vady popsány nebo uvedeno</w:t>
      </w:r>
      <w:r w:rsidR="000B3523">
        <w:rPr>
          <w:rFonts w:asciiTheme="majorHAnsi" w:hAnsiTheme="majorHAnsi" w:cstheme="majorHAnsi"/>
        </w:rPr>
        <w:t>,</w:t>
      </w:r>
      <w:r w:rsidRPr="00F01F67">
        <w:rPr>
          <w:rFonts w:asciiTheme="majorHAnsi" w:hAnsiTheme="majorHAnsi" w:cstheme="majorHAnsi"/>
        </w:rPr>
        <w:t xml:space="preserve"> jak se projevují. Dále v oznámení vad kupující uvede, jakým způsobem požaduje sjednat nápravu. Kupující je oprávněn požadovat zejména:  </w:t>
      </w:r>
    </w:p>
    <w:p w14:paraId="570EF708" w14:textId="77777777" w:rsidR="00950037" w:rsidRPr="00F01F67" w:rsidRDefault="00950037">
      <w:pPr>
        <w:widowControl w:val="0"/>
        <w:numPr>
          <w:ilvl w:val="0"/>
          <w:numId w:val="10"/>
        </w:numPr>
        <w:spacing w:after="60" w:line="276" w:lineRule="auto"/>
        <w:ind w:left="907"/>
        <w:jc w:val="both"/>
        <w:rPr>
          <w:rFonts w:asciiTheme="majorHAnsi" w:hAnsiTheme="majorHAnsi" w:cstheme="majorHAnsi"/>
        </w:rPr>
      </w:pPr>
      <w:r w:rsidRPr="00F01F67">
        <w:rPr>
          <w:rFonts w:asciiTheme="majorHAnsi" w:hAnsiTheme="majorHAnsi" w:cstheme="majorHAnsi"/>
        </w:rPr>
        <w:t>odstranění vady dodáním nového zařízení nebo dodáním chybějící části zařízení,</w:t>
      </w:r>
    </w:p>
    <w:p w14:paraId="7427CEDC" w14:textId="77777777" w:rsidR="00950037" w:rsidRPr="00F01F67" w:rsidRDefault="00950037">
      <w:pPr>
        <w:widowControl w:val="0"/>
        <w:numPr>
          <w:ilvl w:val="0"/>
          <w:numId w:val="10"/>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odstranění vady opravou, je-li vada opravitelná,  </w:t>
      </w:r>
    </w:p>
    <w:p w14:paraId="3637CFC6" w14:textId="77777777" w:rsidR="00950037" w:rsidRPr="00F01F67" w:rsidRDefault="00950037">
      <w:pPr>
        <w:widowControl w:val="0"/>
        <w:numPr>
          <w:ilvl w:val="0"/>
          <w:numId w:val="10"/>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přiměřenou slevu ze sjednané ceny. </w:t>
      </w:r>
    </w:p>
    <w:p w14:paraId="162AB088" w14:textId="73678857" w:rsidR="00950037" w:rsidRPr="00F01F67" w:rsidRDefault="00F87242" w:rsidP="00950037">
      <w:pPr>
        <w:widowControl w:val="0"/>
        <w:tabs>
          <w:tab w:val="num" w:pos="1418"/>
        </w:tabs>
        <w:spacing w:after="120" w:line="276" w:lineRule="auto"/>
        <w:ind w:left="567"/>
        <w:jc w:val="both"/>
        <w:rPr>
          <w:rFonts w:asciiTheme="majorHAnsi" w:hAnsiTheme="majorHAnsi" w:cstheme="majorHAnsi"/>
        </w:rPr>
      </w:pPr>
      <w:r w:rsidRPr="00F01F67">
        <w:rPr>
          <w:rFonts w:asciiTheme="majorHAnsi" w:hAnsiTheme="majorHAnsi" w:cstheme="majorHAnsi"/>
        </w:rPr>
        <w:t>Kupující</w:t>
      </w:r>
      <w:r w:rsidR="00950037" w:rsidRPr="00F01F67">
        <w:rPr>
          <w:rFonts w:asciiTheme="majorHAnsi" w:hAnsiTheme="majorHAnsi" w:cstheme="majorHAnsi"/>
        </w:rPr>
        <w:t xml:space="preserve"> je oprávněn vybrat si ten způsob, který mu nejlépe vyhovuje. V případě, že je vadné plnění podstatným porušením smlouvy ze strany prodávajícího, má kupující právo od smlouvy odstoupit.</w:t>
      </w:r>
    </w:p>
    <w:p w14:paraId="7EC2FD76" w14:textId="77777777" w:rsidR="00950037" w:rsidRPr="00F01F67" w:rsidRDefault="00950037">
      <w:pPr>
        <w:widowControl w:val="0"/>
        <w:numPr>
          <w:ilvl w:val="1"/>
          <w:numId w:val="11"/>
        </w:numPr>
        <w:spacing w:after="120" w:line="276" w:lineRule="auto"/>
        <w:jc w:val="both"/>
        <w:rPr>
          <w:rFonts w:asciiTheme="majorHAnsi" w:hAnsiTheme="majorHAnsi" w:cstheme="majorHAnsi"/>
        </w:rPr>
      </w:pPr>
      <w:r w:rsidRPr="00F01F67">
        <w:rPr>
          <w:rFonts w:asciiTheme="majorHAnsi" w:hAnsiTheme="majorHAnsi" w:cstheme="majorHAnsi"/>
        </w:rPr>
        <w:t xml:space="preserve">Prodávající se zavazuje prověřit oznámené vady do 3 pracovních dnů ode dne obdržení oznámení vady, a to i v případě, že oznámení vady neuznává. Prodávající je povinen při záručních opravách používat vždy nové a originální náhradní díly. </w:t>
      </w:r>
    </w:p>
    <w:p w14:paraId="19829094" w14:textId="77777777" w:rsidR="00950037" w:rsidRPr="00F01F67" w:rsidRDefault="00950037">
      <w:pPr>
        <w:widowControl w:val="0"/>
        <w:numPr>
          <w:ilvl w:val="1"/>
          <w:numId w:val="11"/>
        </w:numPr>
        <w:spacing w:after="120" w:line="276" w:lineRule="auto"/>
        <w:jc w:val="both"/>
        <w:rPr>
          <w:rFonts w:asciiTheme="majorHAnsi" w:hAnsiTheme="majorHAnsi" w:cstheme="majorHAnsi"/>
        </w:rPr>
      </w:pPr>
      <w:r w:rsidRPr="00F01F67">
        <w:rPr>
          <w:rFonts w:asciiTheme="majorHAnsi" w:hAnsiTheme="majorHAnsi" w:cstheme="majorHAnsi"/>
        </w:rPr>
        <w:t>Náklady na odstranění oznámené vady nese prodávající ve sporných případech až do doby, než se prokáže, zdali byla vada oznámena oprávněně. Prokáže-li se ve sporných případech, že kupující oznámil vadu neoprávněně, tzn., že oznámená vada není vadou zařízení, resp. záruční vadou, je povinen uhradit prodávajícímu veškeré náklady prodávajícím účelně vynaložené v souvislosti s odstraněním neoprávněně oznámené vady.</w:t>
      </w:r>
    </w:p>
    <w:p w14:paraId="40F14938" w14:textId="3A97AE39" w:rsidR="00950037" w:rsidRPr="00F01F67" w:rsidRDefault="00950037">
      <w:pPr>
        <w:widowControl w:val="0"/>
        <w:numPr>
          <w:ilvl w:val="1"/>
          <w:numId w:val="11"/>
        </w:numPr>
        <w:spacing w:after="120" w:line="276" w:lineRule="auto"/>
        <w:jc w:val="both"/>
        <w:rPr>
          <w:rFonts w:asciiTheme="majorHAnsi" w:hAnsiTheme="majorHAnsi" w:cstheme="majorHAnsi"/>
        </w:rPr>
      </w:pPr>
      <w:r w:rsidRPr="00F01F67">
        <w:rPr>
          <w:rFonts w:asciiTheme="majorHAnsi" w:hAnsiTheme="majorHAnsi" w:cstheme="majorHAnsi"/>
        </w:rPr>
        <w:t>Lhůtu pro odstranění oznámených vad sjednají obě smluvní strany písemně podle povahy a rozsahu oznámené vady. Nedojde-li mezi oběma stranami k dohodě o termínu odstranění oznámené vady, platí</w:t>
      </w:r>
      <w:r w:rsidR="00E5255E">
        <w:rPr>
          <w:rFonts w:asciiTheme="majorHAnsi" w:hAnsiTheme="majorHAnsi" w:cstheme="majorHAnsi"/>
        </w:rPr>
        <w:t xml:space="preserve"> lhůty uvedené v odst. 7.13 této smlouvy.</w:t>
      </w:r>
      <w:r w:rsidRPr="00F01F67">
        <w:rPr>
          <w:rFonts w:asciiTheme="majorHAnsi" w:hAnsiTheme="majorHAnsi" w:cstheme="majorHAnsi"/>
        </w:rPr>
        <w:t xml:space="preserve"> </w:t>
      </w:r>
    </w:p>
    <w:p w14:paraId="0392BFD1" w14:textId="77777777" w:rsidR="00950037" w:rsidRPr="00F01F67" w:rsidRDefault="00950037">
      <w:pPr>
        <w:widowControl w:val="0"/>
        <w:numPr>
          <w:ilvl w:val="1"/>
          <w:numId w:val="11"/>
        </w:numPr>
        <w:spacing w:after="120" w:line="276" w:lineRule="auto"/>
        <w:jc w:val="both"/>
        <w:rPr>
          <w:rFonts w:asciiTheme="majorHAnsi" w:hAnsiTheme="majorHAnsi" w:cstheme="majorHAnsi"/>
        </w:rPr>
      </w:pPr>
      <w:r w:rsidRPr="00F01F67">
        <w:rPr>
          <w:rFonts w:asciiTheme="majorHAnsi" w:hAnsiTheme="majorHAnsi" w:cstheme="majorHAnsi"/>
        </w:rPr>
        <w:t>Kupující je povinen umožnit pracovníkům prodávajícího přístup do prostor nezbytných pro odstranění vady. Pokud tak neučiní, není prodávající v prodlení s termínem přistoupení k odstranění vady ani s termínem pro odstranění vady.</w:t>
      </w:r>
    </w:p>
    <w:p w14:paraId="6584C3B1" w14:textId="57F18473" w:rsidR="00DE3BBC" w:rsidRPr="00DE3BBC" w:rsidRDefault="00DE3BBC" w:rsidP="00DE3BBC">
      <w:pPr>
        <w:widowControl w:val="0"/>
        <w:spacing w:after="120" w:line="276" w:lineRule="auto"/>
        <w:jc w:val="both"/>
        <w:rPr>
          <w:rFonts w:asciiTheme="majorHAnsi" w:hAnsiTheme="majorHAnsi" w:cstheme="majorHAnsi"/>
        </w:rPr>
      </w:pPr>
      <w:r w:rsidRPr="00DE3BBC">
        <w:rPr>
          <w:rFonts w:asciiTheme="majorHAnsi" w:hAnsiTheme="majorHAnsi" w:cstheme="majorHAnsi"/>
        </w:rPr>
        <w:t>7.13</w:t>
      </w:r>
      <w:r w:rsidR="00735B39">
        <w:rPr>
          <w:rFonts w:asciiTheme="majorHAnsi" w:hAnsiTheme="majorHAnsi" w:cstheme="majorHAnsi"/>
        </w:rPr>
        <w:t>.</w:t>
      </w:r>
      <w:r w:rsidRPr="00DE3BBC">
        <w:rPr>
          <w:rFonts w:asciiTheme="majorHAnsi" w:hAnsiTheme="majorHAnsi" w:cstheme="majorHAnsi"/>
        </w:rPr>
        <w:t xml:space="preserve"> Prodávající se zavazuje:</w:t>
      </w:r>
    </w:p>
    <w:p w14:paraId="31543A10" w14:textId="77777777" w:rsidR="00DE3BBC" w:rsidRPr="00DE3BBC" w:rsidRDefault="00DE3BBC" w:rsidP="009E6D06">
      <w:pPr>
        <w:widowControl w:val="0"/>
        <w:numPr>
          <w:ilvl w:val="0"/>
          <w:numId w:val="18"/>
        </w:numPr>
        <w:spacing w:after="120" w:line="276" w:lineRule="auto"/>
        <w:ind w:left="851"/>
        <w:jc w:val="both"/>
        <w:rPr>
          <w:rFonts w:asciiTheme="majorHAnsi" w:hAnsiTheme="majorHAnsi" w:cstheme="majorHAnsi"/>
        </w:rPr>
      </w:pPr>
      <w:r w:rsidRPr="00DE3BBC">
        <w:rPr>
          <w:rFonts w:asciiTheme="majorHAnsi" w:hAnsiTheme="majorHAnsi" w:cstheme="majorHAnsi"/>
        </w:rPr>
        <w:t>k reakci na řádně nahlášenou poruchu nejpozději následující pracovní den</w:t>
      </w:r>
    </w:p>
    <w:p w14:paraId="07444CB6" w14:textId="77777777" w:rsidR="00DE3BBC" w:rsidRPr="00DE3BBC" w:rsidRDefault="00DE3BBC" w:rsidP="009E6D06">
      <w:pPr>
        <w:widowControl w:val="0"/>
        <w:numPr>
          <w:ilvl w:val="0"/>
          <w:numId w:val="18"/>
        </w:numPr>
        <w:spacing w:after="120" w:line="276" w:lineRule="auto"/>
        <w:ind w:left="851"/>
        <w:jc w:val="both"/>
        <w:rPr>
          <w:rFonts w:asciiTheme="majorHAnsi" w:hAnsiTheme="majorHAnsi" w:cstheme="majorHAnsi"/>
        </w:rPr>
      </w:pPr>
      <w:r w:rsidRPr="00DE3BBC">
        <w:rPr>
          <w:rFonts w:asciiTheme="majorHAnsi" w:hAnsiTheme="majorHAnsi" w:cstheme="majorHAnsi"/>
        </w:rPr>
        <w:t>u poruch, označené kupujícím jako havarijní bránící užívání, zahájit servisní práce nejpozději do dvou pracovních dnů od obdržení písemného oznámení vady, pokud se smluvní strany nedohodnou jinak,</w:t>
      </w:r>
    </w:p>
    <w:p w14:paraId="623F8DE0" w14:textId="77777777" w:rsidR="00DE3BBC" w:rsidRPr="00DE3BBC" w:rsidRDefault="00DE3BBC" w:rsidP="009E6D06">
      <w:pPr>
        <w:widowControl w:val="0"/>
        <w:numPr>
          <w:ilvl w:val="0"/>
          <w:numId w:val="18"/>
        </w:numPr>
        <w:spacing w:after="120" w:line="276" w:lineRule="auto"/>
        <w:ind w:left="851"/>
        <w:jc w:val="both"/>
        <w:rPr>
          <w:rFonts w:asciiTheme="majorHAnsi" w:hAnsiTheme="majorHAnsi" w:cstheme="majorHAnsi"/>
        </w:rPr>
      </w:pPr>
      <w:r w:rsidRPr="00DE3BBC">
        <w:rPr>
          <w:rFonts w:asciiTheme="majorHAnsi" w:hAnsiTheme="majorHAnsi" w:cstheme="majorHAnsi"/>
        </w:rPr>
        <w:t>drobné vady nebránící užívání odstranit obvykle do 7 pracovních dnů ode dne obdržení písemného oznámení vady, pokud se smluvní strany s ohledem na technologické postupy nedohodnou jinak,</w:t>
      </w:r>
    </w:p>
    <w:p w14:paraId="3B32A736" w14:textId="77777777" w:rsidR="00DE3BBC" w:rsidRPr="00DE3BBC" w:rsidRDefault="00DE3BBC" w:rsidP="009E6D06">
      <w:pPr>
        <w:widowControl w:val="0"/>
        <w:numPr>
          <w:ilvl w:val="0"/>
          <w:numId w:val="18"/>
        </w:numPr>
        <w:spacing w:after="120" w:line="276" w:lineRule="auto"/>
        <w:ind w:left="851"/>
        <w:jc w:val="both"/>
        <w:rPr>
          <w:rFonts w:asciiTheme="majorHAnsi" w:hAnsiTheme="majorHAnsi" w:cstheme="majorHAnsi"/>
        </w:rPr>
      </w:pPr>
      <w:r w:rsidRPr="00DE3BBC">
        <w:rPr>
          <w:rFonts w:asciiTheme="majorHAnsi" w:hAnsiTheme="majorHAnsi" w:cstheme="majorHAnsi"/>
        </w:rPr>
        <w:t xml:space="preserve">pro vady většího rozsahu s potřebou vypracování technologického postupu bude stanoven termín pro odstranění vady vzájemnou písemnou dohodou smluvních stran s ohledem na technologické možnosti. Tento termín bude vždy respektovat zásadu, že k odstranění poruchy dojde v technicky a technologicky nejkratší možné době.  </w:t>
      </w:r>
    </w:p>
    <w:p w14:paraId="528968BA" w14:textId="1F008C6B" w:rsidR="00950037" w:rsidRDefault="00950037">
      <w:pPr>
        <w:pStyle w:val="Odstavecseseznamem"/>
        <w:widowControl w:val="0"/>
        <w:numPr>
          <w:ilvl w:val="1"/>
          <w:numId w:val="19"/>
        </w:numPr>
        <w:spacing w:line="276" w:lineRule="auto"/>
        <w:rPr>
          <w:rFonts w:asciiTheme="majorHAnsi" w:hAnsiTheme="majorHAnsi" w:cstheme="majorHAnsi"/>
        </w:rPr>
      </w:pPr>
      <w:r w:rsidRPr="00735B39">
        <w:rPr>
          <w:rFonts w:asciiTheme="majorHAnsi" w:hAnsiTheme="majorHAnsi" w:cstheme="majorHAnsi"/>
        </w:rPr>
        <w:t>O odstranění oznámené vady sepíše kupující protokol, ve kterém potvrdí odstranění vady nebo uvede důvody, pro které odmítá opravu převzít.</w:t>
      </w:r>
    </w:p>
    <w:p w14:paraId="1B978795" w14:textId="77777777" w:rsidR="00735B39" w:rsidRPr="00735B39" w:rsidRDefault="00735B39" w:rsidP="00735B39">
      <w:pPr>
        <w:pStyle w:val="Odstavecseseznamem"/>
        <w:widowControl w:val="0"/>
        <w:numPr>
          <w:ilvl w:val="0"/>
          <w:numId w:val="0"/>
        </w:numPr>
        <w:spacing w:line="276" w:lineRule="auto"/>
        <w:ind w:left="480"/>
        <w:rPr>
          <w:rFonts w:asciiTheme="majorHAnsi" w:hAnsiTheme="majorHAnsi" w:cstheme="majorHAnsi"/>
        </w:rPr>
      </w:pPr>
    </w:p>
    <w:p w14:paraId="7C8380E2" w14:textId="38CBF0CD" w:rsidR="00950037" w:rsidRPr="00735B39" w:rsidRDefault="00950037">
      <w:pPr>
        <w:pStyle w:val="Odstavecseseznamem"/>
        <w:widowControl w:val="0"/>
        <w:numPr>
          <w:ilvl w:val="1"/>
          <w:numId w:val="19"/>
        </w:numPr>
        <w:spacing w:after="0" w:line="276" w:lineRule="auto"/>
        <w:rPr>
          <w:rFonts w:asciiTheme="majorHAnsi" w:hAnsiTheme="majorHAnsi" w:cstheme="majorHAnsi"/>
        </w:rPr>
      </w:pPr>
      <w:r w:rsidRPr="00735B39">
        <w:rPr>
          <w:rFonts w:asciiTheme="majorHAnsi" w:hAnsiTheme="majorHAnsi" w:cstheme="majorHAnsi"/>
        </w:rPr>
        <w:t xml:space="preserve">V případě, že prodávající bude v prodlení s odstraněním oznámené vady, je kupující oprávněn odstranění vady provést sám nebo prostřednictvím třetí osoby na náklady prodávajícího. Náklady </w:t>
      </w:r>
      <w:r w:rsidRPr="00735B39">
        <w:rPr>
          <w:rFonts w:asciiTheme="majorHAnsi" w:hAnsiTheme="majorHAnsi" w:cstheme="majorHAnsi"/>
        </w:rPr>
        <w:lastRenderedPageBreak/>
        <w:t>s tím spojené je prodávající povinen uhradit kupujícímu do 15 kalendářních dnů po obdržení písemné výzvy k úhradě. Odstranění vady svépomocí nebo prostřednictvím třetí osoby nemá vliv na poskytnutou záruku za jakost dle této smlouvy.</w:t>
      </w:r>
    </w:p>
    <w:p w14:paraId="5BF44BB8"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VIII.</w:t>
      </w:r>
    </w:p>
    <w:p w14:paraId="4609C828"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Servisní podmínky</w:t>
      </w:r>
    </w:p>
    <w:p w14:paraId="0050791B" w14:textId="07B8B563" w:rsidR="00950037" w:rsidRPr="00F01F67" w:rsidRDefault="00950037">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 xml:space="preserve">Prodávající se zavazuje po celou záruční dobu provádět pravidelné garanční prohlídky zařízení a jeho servis, a to v alespoň v rozsahu a četnosti doporučené výrobcem zařízení. Provádění pravidelných garančních prohlídek a servisu předmětu </w:t>
      </w:r>
      <w:r w:rsidR="00F87242" w:rsidRPr="00F01F67">
        <w:rPr>
          <w:rFonts w:asciiTheme="majorHAnsi" w:hAnsiTheme="majorHAnsi" w:cstheme="majorHAnsi"/>
        </w:rPr>
        <w:t xml:space="preserve">veřejné </w:t>
      </w:r>
      <w:r w:rsidRPr="00F01F67">
        <w:rPr>
          <w:rFonts w:asciiTheme="majorHAnsi" w:hAnsiTheme="majorHAnsi" w:cstheme="majorHAnsi"/>
        </w:rPr>
        <w:t>zakázky je zahrnuto v kupní ceně. Vyvstane-li v rámci servisní prohlídky nutnost provést dodávku či výměnu náhradního dílu nebo spotřebního materiálu, bude příslušný náhradní díl či spotřební materiál prodávajícím poskytnut bezplatně v rámci poskytnuté záruky za jakost.</w:t>
      </w:r>
    </w:p>
    <w:p w14:paraId="2A42BABB" w14:textId="77777777" w:rsidR="00950037" w:rsidRPr="00F01F67" w:rsidRDefault="00950037">
      <w:pPr>
        <w:widowControl w:val="0"/>
        <w:numPr>
          <w:ilvl w:val="1"/>
          <w:numId w:val="12"/>
        </w:numPr>
        <w:spacing w:after="120" w:line="276" w:lineRule="auto"/>
        <w:jc w:val="both"/>
        <w:rPr>
          <w:rFonts w:asciiTheme="majorHAnsi" w:hAnsiTheme="majorHAnsi" w:cstheme="majorHAnsi"/>
        </w:rPr>
      </w:pPr>
      <w:r w:rsidRPr="00F01F67">
        <w:rPr>
          <w:rFonts w:asciiTheme="majorHAnsi" w:hAnsiTheme="majorHAnsi" w:cstheme="majorHAnsi"/>
        </w:rPr>
        <w:t>Garanční prohlídky zařízení a jeho servis budou prováděny výlučně pracovníky prodávajícího nebo jím vyškolenými a autorizovanými osobami.</w:t>
      </w:r>
    </w:p>
    <w:p w14:paraId="5D025B12" w14:textId="17BBDC90" w:rsidR="00950037" w:rsidRPr="00735B39" w:rsidRDefault="00950037">
      <w:pPr>
        <w:widowControl w:val="0"/>
        <w:numPr>
          <w:ilvl w:val="1"/>
          <w:numId w:val="12"/>
        </w:numPr>
        <w:spacing w:after="120" w:line="276" w:lineRule="auto"/>
        <w:jc w:val="both"/>
        <w:rPr>
          <w:rFonts w:asciiTheme="majorHAnsi" w:hAnsiTheme="majorHAnsi" w:cstheme="majorHAnsi"/>
        </w:rPr>
      </w:pPr>
      <w:r w:rsidRPr="00735B39">
        <w:rPr>
          <w:rFonts w:asciiTheme="majorHAnsi" w:hAnsiTheme="majorHAnsi" w:cstheme="majorHAnsi"/>
        </w:rPr>
        <w:t>Prodávající je povinen zajistit vzdálenou telefonní linku</w:t>
      </w:r>
      <w:r w:rsidR="00735B39" w:rsidRPr="00735B39">
        <w:rPr>
          <w:rFonts w:asciiTheme="majorHAnsi" w:hAnsiTheme="majorHAnsi" w:cstheme="majorHAnsi"/>
        </w:rPr>
        <w:t xml:space="preserve"> v pracovní dny v čase 7:30 – 16:00</w:t>
      </w:r>
      <w:r w:rsidR="00E84FEA">
        <w:rPr>
          <w:rFonts w:asciiTheme="majorHAnsi" w:hAnsiTheme="majorHAnsi" w:cstheme="majorHAnsi"/>
        </w:rPr>
        <w:t xml:space="preserve"> hodin,</w:t>
      </w:r>
      <w:r w:rsidR="00735B39" w:rsidRPr="00735B39">
        <w:rPr>
          <w:rFonts w:asciiTheme="majorHAnsi" w:hAnsiTheme="majorHAnsi" w:cstheme="majorHAnsi"/>
        </w:rPr>
        <w:t xml:space="preserve"> </w:t>
      </w:r>
      <w:r w:rsidRPr="00735B39">
        <w:rPr>
          <w:rFonts w:asciiTheme="majorHAnsi" w:hAnsiTheme="majorHAnsi" w:cstheme="majorHAnsi"/>
        </w:rPr>
        <w:t xml:space="preserve"> s pomocí technika po dobu záruční doby dle čl. VII. odst. 7.3. této smlouvy. </w:t>
      </w:r>
    </w:p>
    <w:p w14:paraId="3E6CA02D"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IX.</w:t>
      </w:r>
    </w:p>
    <w:p w14:paraId="6849A1A2" w14:textId="77777777" w:rsidR="00950037" w:rsidRPr="00F01F67" w:rsidRDefault="00950037" w:rsidP="00950037">
      <w:pPr>
        <w:pStyle w:val="Zkladntext"/>
        <w:spacing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Sankční ujednání</w:t>
      </w:r>
    </w:p>
    <w:p w14:paraId="4240ADB6" w14:textId="167370E2" w:rsidR="00735B39" w:rsidRPr="007F3EDB" w:rsidRDefault="00735B39" w:rsidP="00451A67">
      <w:pPr>
        <w:numPr>
          <w:ilvl w:val="1"/>
          <w:numId w:val="13"/>
        </w:numPr>
        <w:spacing w:line="276" w:lineRule="auto"/>
        <w:jc w:val="both"/>
        <w:rPr>
          <w:rFonts w:ascii="Calibri Light" w:hAnsi="Calibri Light" w:cs="Calibri Light"/>
        </w:rPr>
      </w:pPr>
      <w:r w:rsidRPr="007F3EDB">
        <w:rPr>
          <w:rFonts w:ascii="Calibri Light" w:hAnsi="Calibri Light" w:cs="Calibri Light"/>
        </w:rPr>
        <w:t xml:space="preserve">Pokud bude prodávající v prodlení s dodáním zařízení nebo poskytnutím všech ostatních dodávek, prací a služeb, které jsou součástí předmětu plnění dle této smlouvy, má kupující právo požadovat uhrazení smluvní pokuty ze strany prodávajícího ve výši 0,05 % z kupní ceny bez DPH za každý i započatý den prodlení, maximálně však </w:t>
      </w:r>
      <w:r w:rsidR="00977227" w:rsidRPr="007F3EDB">
        <w:rPr>
          <w:rFonts w:ascii="Calibri Light" w:hAnsi="Calibri Light" w:cs="Calibri Light"/>
        </w:rPr>
        <w:t xml:space="preserve">10 </w:t>
      </w:r>
      <w:r w:rsidRPr="007F3EDB">
        <w:rPr>
          <w:rFonts w:ascii="Calibri Light" w:hAnsi="Calibri Light" w:cs="Calibri Light"/>
        </w:rPr>
        <w:t>% z uhrazené částky za dodávku zařízení.</w:t>
      </w:r>
      <w:r w:rsidR="001450C0" w:rsidRPr="007F3EDB">
        <w:rPr>
          <w:rFonts w:ascii="Calibri Light" w:hAnsi="Calibri Light" w:cs="Calibri Light"/>
        </w:rPr>
        <w:t xml:space="preserve"> </w:t>
      </w:r>
    </w:p>
    <w:p w14:paraId="56045323" w14:textId="77777777" w:rsidR="00735B39" w:rsidRPr="00735B39" w:rsidRDefault="00735B39" w:rsidP="00E9388D">
      <w:pPr>
        <w:numPr>
          <w:ilvl w:val="1"/>
          <w:numId w:val="13"/>
        </w:numPr>
        <w:spacing w:line="240" w:lineRule="auto"/>
        <w:rPr>
          <w:rFonts w:ascii="Calibri Light" w:hAnsi="Calibri Light" w:cs="Calibri Light"/>
        </w:rPr>
      </w:pPr>
      <w:r w:rsidRPr="00735B39">
        <w:rPr>
          <w:rFonts w:ascii="Calibri Light" w:hAnsi="Calibri Light" w:cs="Calibri Light"/>
        </w:rPr>
        <w:t>Pokud prodávající neodstraní vady uvedené v předávacím protokolu v dohodnutém termínu, má kupující právo požadovat uhrazení smluvní pokuty ze strany prodávajícího ve výši 1.000,- Kč za každou vadu, u níž je v prodlení, a to za každý i započatý den prodlení.</w:t>
      </w:r>
    </w:p>
    <w:p w14:paraId="26590782" w14:textId="59791C3A" w:rsidR="00950037" w:rsidRPr="00F01F67" w:rsidRDefault="00950037">
      <w:pPr>
        <w:widowControl w:val="0"/>
        <w:numPr>
          <w:ilvl w:val="1"/>
          <w:numId w:val="13"/>
        </w:numPr>
        <w:spacing w:after="120" w:line="276" w:lineRule="auto"/>
        <w:jc w:val="both"/>
        <w:rPr>
          <w:rFonts w:asciiTheme="majorHAnsi" w:hAnsiTheme="majorHAnsi" w:cstheme="majorHAnsi"/>
        </w:rPr>
      </w:pPr>
      <w:r w:rsidRPr="00F01F67">
        <w:rPr>
          <w:rFonts w:asciiTheme="majorHAnsi" w:hAnsiTheme="majorHAnsi" w:cstheme="majorHAnsi"/>
        </w:rPr>
        <w:t>Pokud prodávající neodstraní oznámené vady v termínu</w:t>
      </w:r>
      <w:r w:rsidR="00FE6735">
        <w:rPr>
          <w:rFonts w:asciiTheme="majorHAnsi" w:hAnsiTheme="majorHAnsi" w:cstheme="majorHAnsi"/>
        </w:rPr>
        <w:t xml:space="preserve"> uvedeném </w:t>
      </w:r>
      <w:r w:rsidR="00415ABE">
        <w:rPr>
          <w:rFonts w:asciiTheme="majorHAnsi" w:hAnsiTheme="majorHAnsi" w:cstheme="majorHAnsi"/>
        </w:rPr>
        <w:t xml:space="preserve">v </w:t>
      </w:r>
      <w:r w:rsidR="00FE6735">
        <w:rPr>
          <w:rFonts w:asciiTheme="majorHAnsi" w:hAnsiTheme="majorHAnsi" w:cstheme="majorHAnsi"/>
        </w:rPr>
        <w:t>odst. 7.13 této smlouvy</w:t>
      </w:r>
      <w:r w:rsidRPr="00F01F67">
        <w:rPr>
          <w:rFonts w:asciiTheme="majorHAnsi" w:hAnsiTheme="majorHAnsi" w:cstheme="majorHAnsi"/>
        </w:rPr>
        <w:t>, má kupující právo požadovat uhrazení smluvní pokuty ve výši 1.000,- Kč za každou oznámenou vadu, u níž je v prodlení, a to za každý i započatý den prodlení.</w:t>
      </w:r>
    </w:p>
    <w:p w14:paraId="4D420E9A" w14:textId="300D7561" w:rsidR="00950037" w:rsidRPr="00735B39" w:rsidRDefault="00950037">
      <w:pPr>
        <w:widowControl w:val="0"/>
        <w:numPr>
          <w:ilvl w:val="1"/>
          <w:numId w:val="13"/>
        </w:numPr>
        <w:spacing w:after="120" w:line="276" w:lineRule="auto"/>
        <w:jc w:val="both"/>
        <w:rPr>
          <w:rFonts w:asciiTheme="majorHAnsi" w:hAnsiTheme="majorHAnsi" w:cstheme="majorHAnsi"/>
        </w:rPr>
      </w:pPr>
      <w:r w:rsidRPr="00735B39">
        <w:rPr>
          <w:rFonts w:asciiTheme="majorHAnsi" w:hAnsiTheme="majorHAnsi" w:cstheme="majorHAnsi"/>
        </w:rPr>
        <w:t>Pokud bude kupující v prodlení s úhradou kupní ceny, sjednávají si smluvní strany možnost uplatnění úroku z prodlení ve výši 0,05</w:t>
      </w:r>
      <w:r w:rsidR="00F87242" w:rsidRPr="00735B39">
        <w:rPr>
          <w:rFonts w:asciiTheme="majorHAnsi" w:hAnsiTheme="majorHAnsi" w:cstheme="majorHAnsi"/>
        </w:rPr>
        <w:t xml:space="preserve"> </w:t>
      </w:r>
      <w:r w:rsidRPr="00735B39">
        <w:rPr>
          <w:rFonts w:asciiTheme="majorHAnsi" w:hAnsiTheme="majorHAnsi" w:cstheme="majorHAnsi"/>
        </w:rPr>
        <w:t xml:space="preserve">% z dlužné částky za každý i započatý den prodlení. </w:t>
      </w:r>
      <w:r w:rsidR="00735B39" w:rsidRPr="00735B39">
        <w:rPr>
          <w:rFonts w:asciiTheme="majorHAnsi" w:hAnsiTheme="majorHAnsi" w:cstheme="majorHAnsi"/>
        </w:rPr>
        <w:t xml:space="preserve">V případě, že kupující znemožní prodávajícímu dodání stroje, uhradí kupující smluvní pokutu ve výši </w:t>
      </w:r>
      <w:r w:rsidR="00735B39" w:rsidRPr="007F3EDB">
        <w:rPr>
          <w:rFonts w:asciiTheme="majorHAnsi" w:hAnsiTheme="majorHAnsi" w:cstheme="majorHAnsi"/>
        </w:rPr>
        <w:t>10 % z kupní</w:t>
      </w:r>
      <w:r w:rsidR="00735B39" w:rsidRPr="00735B39">
        <w:rPr>
          <w:rFonts w:asciiTheme="majorHAnsi" w:hAnsiTheme="majorHAnsi" w:cstheme="majorHAnsi"/>
        </w:rPr>
        <w:t xml:space="preserve"> ceny. Znemožněním dodání stroje se myslí i nezaplacení kupní ceny nebo její části dle odst. IV. této smlouvy, a to ani v náhradním termínu 15 dnů. Smluvní pokuta je splatná na vyzvání.</w:t>
      </w:r>
    </w:p>
    <w:p w14:paraId="375892E1" w14:textId="65BE5847" w:rsidR="00E84FEA" w:rsidRPr="00E84FEA" w:rsidRDefault="00735B39" w:rsidP="00DF1235">
      <w:pPr>
        <w:ind w:left="567" w:hanging="567"/>
        <w:jc w:val="both"/>
        <w:rPr>
          <w:rFonts w:asciiTheme="majorHAnsi" w:hAnsiTheme="majorHAnsi" w:cstheme="majorHAnsi"/>
        </w:rPr>
      </w:pPr>
      <w:r>
        <w:rPr>
          <w:rFonts w:asciiTheme="majorHAnsi" w:hAnsiTheme="majorHAnsi" w:cstheme="majorHAnsi"/>
        </w:rPr>
        <w:t xml:space="preserve">9.5.  </w:t>
      </w:r>
      <w:r>
        <w:rPr>
          <w:rFonts w:asciiTheme="majorHAnsi" w:hAnsiTheme="majorHAnsi" w:cstheme="majorHAnsi"/>
        </w:rPr>
        <w:tab/>
      </w:r>
      <w:r w:rsidR="00E84FEA" w:rsidRPr="00A35972">
        <w:rPr>
          <w:rFonts w:asciiTheme="majorHAnsi" w:hAnsiTheme="majorHAnsi" w:cstheme="majorHAnsi"/>
        </w:rPr>
        <w:t>V případě, že by existovaly nároky kupujícího ve vztahu nebo v souvislosti se smlouvou nebo jejím porušením, je celková výše těchto nároků omezena na cenu zaplacenou kupujícím na základě příslušné objednávky. Náhrada následných škod (např. škody způsobené odstávkou nefunkčního stroje nebo poškození věcí, které nejsou určeny k použití se strojem), ušlý zisk včetně jakékoli nemajetkové újmy jsou vyloučeny. V případě, že v příčinné souvislosti s prokázanou poruchou či nesprávnou funkcí stroje dojde k úrazu nebo smrti pracovníka kupujícího, je limitace náhrady škod vůči poškozené fyzické osobě vyloučena</w:t>
      </w:r>
    </w:p>
    <w:p w14:paraId="010B8A27" w14:textId="77777777" w:rsidR="00735B39" w:rsidRDefault="00735B39" w:rsidP="00735B39">
      <w:pPr>
        <w:pStyle w:val="Odstavecseseznamem"/>
        <w:numPr>
          <w:ilvl w:val="0"/>
          <w:numId w:val="0"/>
        </w:numPr>
        <w:spacing w:before="0" w:after="0"/>
        <w:ind w:left="360"/>
        <w:rPr>
          <w:rFonts w:ascii="Arial" w:hAnsi="Arial" w:cs="Arial"/>
          <w:color w:val="FF0000"/>
          <w:highlight w:val="yellow"/>
          <w:lang w:eastAsia="cs-CZ"/>
        </w:rPr>
      </w:pPr>
    </w:p>
    <w:p w14:paraId="2E64C77E" w14:textId="493A3CA7" w:rsidR="00950037" w:rsidRPr="00E84FEA" w:rsidRDefault="00950037">
      <w:pPr>
        <w:pStyle w:val="Odstavecseseznamem"/>
        <w:widowControl w:val="0"/>
        <w:numPr>
          <w:ilvl w:val="1"/>
          <w:numId w:val="20"/>
        </w:numPr>
        <w:spacing w:line="276" w:lineRule="auto"/>
        <w:ind w:left="567" w:hanging="567"/>
        <w:rPr>
          <w:rFonts w:asciiTheme="majorHAnsi" w:hAnsiTheme="majorHAnsi" w:cstheme="majorHAnsi"/>
        </w:rPr>
      </w:pPr>
      <w:r w:rsidRPr="00E84FEA">
        <w:rPr>
          <w:rFonts w:asciiTheme="majorHAnsi" w:hAnsiTheme="majorHAnsi" w:cstheme="majorHAnsi"/>
        </w:rPr>
        <w:t>Oprávněnost nároku na smluvní pokutu není podmíněna žádnými formálními úkony ze strany kupujícího.</w:t>
      </w:r>
    </w:p>
    <w:p w14:paraId="6B45E98A" w14:textId="09669D6D" w:rsidR="00950037" w:rsidRPr="00F01F67" w:rsidRDefault="00E84FEA" w:rsidP="00E84FEA">
      <w:pPr>
        <w:widowControl w:val="0"/>
        <w:spacing w:after="120" w:line="276" w:lineRule="auto"/>
        <w:ind w:left="567" w:hanging="567"/>
        <w:jc w:val="both"/>
        <w:rPr>
          <w:rFonts w:asciiTheme="majorHAnsi" w:hAnsiTheme="majorHAnsi" w:cstheme="majorHAnsi"/>
        </w:rPr>
      </w:pPr>
      <w:r>
        <w:rPr>
          <w:rFonts w:asciiTheme="majorHAnsi" w:hAnsiTheme="majorHAnsi" w:cstheme="majorHAnsi"/>
        </w:rPr>
        <w:t xml:space="preserve">9.7. </w:t>
      </w:r>
      <w:r>
        <w:rPr>
          <w:rFonts w:asciiTheme="majorHAnsi" w:hAnsiTheme="majorHAnsi" w:cstheme="majorHAnsi"/>
        </w:rPr>
        <w:tab/>
      </w:r>
      <w:r w:rsidR="00A229F2">
        <w:rPr>
          <w:rFonts w:asciiTheme="majorHAnsi" w:hAnsiTheme="majorHAnsi" w:cstheme="majorHAnsi"/>
        </w:rPr>
        <w:t>Z</w:t>
      </w:r>
      <w:r w:rsidR="00950037" w:rsidRPr="00F01F67">
        <w:rPr>
          <w:rFonts w:asciiTheme="majorHAnsi" w:hAnsiTheme="majorHAnsi" w:cstheme="majorHAnsi"/>
        </w:rPr>
        <w:t>aplacení smluvní pokuty kupujícímu nezbavuje prodávajícího závazku splnit povinnosti dané mu touto smlouvou.</w:t>
      </w:r>
    </w:p>
    <w:p w14:paraId="741D38E2" w14:textId="3148F406" w:rsidR="00950037" w:rsidRDefault="00E84FEA" w:rsidP="00E84FEA">
      <w:pPr>
        <w:widowControl w:val="0"/>
        <w:spacing w:after="0" w:line="276" w:lineRule="auto"/>
        <w:ind w:left="567" w:hanging="567"/>
        <w:jc w:val="both"/>
        <w:rPr>
          <w:rFonts w:asciiTheme="majorHAnsi" w:hAnsiTheme="majorHAnsi" w:cstheme="majorHAnsi"/>
        </w:rPr>
      </w:pPr>
      <w:r>
        <w:rPr>
          <w:rFonts w:asciiTheme="majorHAnsi" w:hAnsiTheme="majorHAnsi" w:cstheme="majorHAnsi"/>
        </w:rPr>
        <w:t>9.8.</w:t>
      </w:r>
      <w:r>
        <w:rPr>
          <w:rFonts w:asciiTheme="majorHAnsi" w:hAnsiTheme="majorHAnsi" w:cstheme="majorHAnsi"/>
        </w:rPr>
        <w:tab/>
      </w:r>
      <w:r w:rsidR="00950037" w:rsidRPr="00F01F67">
        <w:rPr>
          <w:rFonts w:asciiTheme="majorHAnsi" w:hAnsiTheme="majorHAnsi" w:cstheme="majorHAnsi"/>
        </w:rPr>
        <w:t xml:space="preserve">Smluvní pokuty jsou splatné na základě faktury, jež bude přílohou výzvy k úhradě, splatnost této faktury bude 30 kalendářních dní. </w:t>
      </w:r>
    </w:p>
    <w:p w14:paraId="739A749D" w14:textId="77777777" w:rsidR="00D03108" w:rsidRPr="00F01F67" w:rsidRDefault="00D03108" w:rsidP="00D03108">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X.</w:t>
      </w:r>
    </w:p>
    <w:p w14:paraId="07789F8D" w14:textId="77777777" w:rsidR="00D03108" w:rsidRPr="00F01F67" w:rsidRDefault="00D03108" w:rsidP="00D03108">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Odstoupení od smlouvy</w:t>
      </w:r>
    </w:p>
    <w:p w14:paraId="398DA915" w14:textId="77777777" w:rsidR="00D03108" w:rsidRPr="00F01F67" w:rsidRDefault="00D03108" w:rsidP="00D03108">
      <w:pPr>
        <w:widowControl w:val="0"/>
        <w:numPr>
          <w:ilvl w:val="1"/>
          <w:numId w:val="28"/>
        </w:numPr>
        <w:spacing w:after="120" w:line="276" w:lineRule="auto"/>
        <w:jc w:val="both"/>
        <w:rPr>
          <w:rFonts w:asciiTheme="majorHAnsi" w:hAnsiTheme="majorHAnsi" w:cstheme="majorHAnsi"/>
        </w:rPr>
      </w:pPr>
      <w:r w:rsidRPr="00F01F67">
        <w:rPr>
          <w:rFonts w:asciiTheme="majorHAnsi" w:hAnsiTheme="majorHAnsi" w:cstheme="majorHAnsi"/>
        </w:rPr>
        <w:t>Od této smlouvy může odstoupit kterákoliv smluvní strana, pokud lze prokazatelně zjistit podstatné porušení této smlouvy druhou smluvní stranou. Nejdříve však musí druhou stranu vyzvat písemně k odstranění podstatného porušení smlouvy</w:t>
      </w:r>
      <w:r>
        <w:rPr>
          <w:rFonts w:asciiTheme="majorHAnsi" w:hAnsiTheme="majorHAnsi" w:cstheme="majorHAnsi"/>
        </w:rPr>
        <w:t xml:space="preserve"> v dodatečné lhůtě, která nesmí být kratší než</w:t>
      </w:r>
      <w:r w:rsidRPr="00F01F67">
        <w:rPr>
          <w:rFonts w:asciiTheme="majorHAnsi" w:hAnsiTheme="majorHAnsi" w:cstheme="majorHAnsi"/>
        </w:rPr>
        <w:t xml:space="preserve"> 7 kalendářních dnů od doručení této výzvy. </w:t>
      </w:r>
    </w:p>
    <w:p w14:paraId="0A9C61B3" w14:textId="77777777" w:rsidR="00D03108" w:rsidRPr="00F01F67" w:rsidRDefault="00D03108" w:rsidP="00D03108">
      <w:pPr>
        <w:widowControl w:val="0"/>
        <w:numPr>
          <w:ilvl w:val="1"/>
          <w:numId w:val="28"/>
        </w:numPr>
        <w:spacing w:after="120" w:line="276" w:lineRule="auto"/>
        <w:jc w:val="both"/>
        <w:rPr>
          <w:rFonts w:asciiTheme="majorHAnsi" w:hAnsiTheme="majorHAnsi" w:cstheme="majorHAnsi"/>
        </w:rPr>
      </w:pPr>
      <w:r w:rsidRPr="00F01F67">
        <w:rPr>
          <w:rFonts w:asciiTheme="majorHAnsi" w:hAnsiTheme="majorHAnsi" w:cstheme="majorHAnsi"/>
        </w:rPr>
        <w:t>Kupující má právo odstoupit od smlouvy v případě podstatného porušení smlouvy prodávajícím, kterým kromě případů odstoupení kupujícího výslovně uvedených v ostatních ustanoveních je zejména, když:</w:t>
      </w:r>
    </w:p>
    <w:p w14:paraId="2C5CC60D" w14:textId="77777777" w:rsidR="00D03108" w:rsidRPr="00F01F67" w:rsidRDefault="00D03108" w:rsidP="00D03108">
      <w:pPr>
        <w:widowControl w:val="0"/>
        <w:numPr>
          <w:ilvl w:val="0"/>
          <w:numId w:val="14"/>
        </w:numPr>
        <w:spacing w:after="60" w:line="276" w:lineRule="auto"/>
        <w:jc w:val="both"/>
        <w:rPr>
          <w:rFonts w:asciiTheme="majorHAnsi" w:hAnsiTheme="majorHAnsi" w:cstheme="majorHAnsi"/>
        </w:rPr>
      </w:pPr>
      <w:r w:rsidRPr="00F01F67">
        <w:rPr>
          <w:rFonts w:asciiTheme="majorHAnsi" w:hAnsiTheme="majorHAnsi" w:cstheme="majorHAnsi"/>
        </w:rPr>
        <w:t>Prodávající je v prodlení s dodáním zařízení nebo poskytnutím ostatních dodávek, prací a služeb, které jsou součástí předmětu plnění dle této smlouvy, delším než 15 dnů.</w:t>
      </w:r>
    </w:p>
    <w:p w14:paraId="7E26B922" w14:textId="77777777" w:rsidR="00D03108" w:rsidRPr="00F01F67" w:rsidRDefault="00D03108" w:rsidP="00D03108">
      <w:pPr>
        <w:widowControl w:val="0"/>
        <w:numPr>
          <w:ilvl w:val="0"/>
          <w:numId w:val="14"/>
        </w:numPr>
        <w:spacing w:after="60" w:line="276" w:lineRule="auto"/>
        <w:jc w:val="both"/>
        <w:rPr>
          <w:rFonts w:asciiTheme="majorHAnsi" w:hAnsiTheme="majorHAnsi" w:cstheme="majorHAnsi"/>
        </w:rPr>
      </w:pPr>
      <w:r w:rsidRPr="00F01F67">
        <w:rPr>
          <w:rFonts w:asciiTheme="majorHAnsi" w:hAnsiTheme="majorHAnsi" w:cstheme="majorHAnsi"/>
        </w:rPr>
        <w:t>Prodávající přenese v rozporu s touto smlouvou svá práva nebo povinnosti plynoucí prodávajícímu z této smlouvy na jiný subjekt.</w:t>
      </w:r>
    </w:p>
    <w:p w14:paraId="2E995A71" w14:textId="77777777" w:rsidR="00D03108" w:rsidRPr="00654DD7" w:rsidRDefault="00D03108" w:rsidP="00D03108">
      <w:pPr>
        <w:widowControl w:val="0"/>
        <w:numPr>
          <w:ilvl w:val="0"/>
          <w:numId w:val="14"/>
        </w:numPr>
        <w:spacing w:after="60" w:line="276" w:lineRule="auto"/>
        <w:jc w:val="both"/>
        <w:rPr>
          <w:rFonts w:asciiTheme="majorHAnsi" w:hAnsiTheme="majorHAnsi" w:cstheme="majorHAnsi"/>
        </w:rPr>
      </w:pPr>
      <w:r w:rsidRPr="00F01F67">
        <w:rPr>
          <w:rFonts w:asciiTheme="majorHAnsi" w:hAnsiTheme="majorHAnsi" w:cstheme="majorHAnsi"/>
        </w:rPr>
        <w:t xml:space="preserve">Prodávající nedodržel garantované </w:t>
      </w:r>
      <w:r w:rsidRPr="00654DD7">
        <w:rPr>
          <w:rFonts w:asciiTheme="majorHAnsi" w:hAnsiTheme="majorHAnsi" w:cstheme="majorHAnsi"/>
        </w:rPr>
        <w:t xml:space="preserve">parametry zařízení definované technickou specifikací předmětu plnění dle přílohy č. 1 této smlouvy. </w:t>
      </w:r>
    </w:p>
    <w:p w14:paraId="4C2F7C17" w14:textId="77777777" w:rsidR="00D03108" w:rsidRPr="00F01F67" w:rsidRDefault="00D03108" w:rsidP="00D03108">
      <w:pPr>
        <w:widowControl w:val="0"/>
        <w:numPr>
          <w:ilvl w:val="1"/>
          <w:numId w:val="28"/>
        </w:numPr>
        <w:spacing w:after="120" w:line="276" w:lineRule="auto"/>
        <w:jc w:val="both"/>
        <w:rPr>
          <w:rFonts w:asciiTheme="majorHAnsi" w:hAnsiTheme="majorHAnsi" w:cstheme="majorHAnsi"/>
        </w:rPr>
      </w:pPr>
      <w:r w:rsidRPr="00F01F67">
        <w:rPr>
          <w:rFonts w:asciiTheme="majorHAnsi" w:hAnsiTheme="majorHAnsi" w:cstheme="majorHAnsi"/>
        </w:rPr>
        <w:t>Prodávající má právo odstoupit od smlouvy v případě podstatného porušení smlouvy kupujícím, kterým kromě případů odstoupení prodávajícího výslovně uvedených v ostatních ustanoveních je, když se kupující přes opakovaná upozornění zpozdil o více než 30 dnů s úhradou kupní ceny na základě faktury, kterou přijal a nevrátil v souladu s touto smlouvou.</w:t>
      </w:r>
    </w:p>
    <w:p w14:paraId="54B84C6E" w14:textId="77777777" w:rsidR="00D03108" w:rsidRPr="00F01F67" w:rsidRDefault="00D03108" w:rsidP="00D03108">
      <w:pPr>
        <w:widowControl w:val="0"/>
        <w:numPr>
          <w:ilvl w:val="1"/>
          <w:numId w:val="28"/>
        </w:numPr>
        <w:spacing w:after="120" w:line="276" w:lineRule="auto"/>
        <w:jc w:val="both"/>
        <w:rPr>
          <w:rFonts w:asciiTheme="majorHAnsi" w:hAnsiTheme="majorHAnsi" w:cstheme="majorHAnsi"/>
        </w:rPr>
      </w:pPr>
      <w:r w:rsidRPr="00F01F67">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3D58FC24" w14:textId="77777777" w:rsidR="00D03108" w:rsidRPr="00F01F67" w:rsidRDefault="00D03108" w:rsidP="00D03108">
      <w:pPr>
        <w:widowControl w:val="0"/>
        <w:numPr>
          <w:ilvl w:val="1"/>
          <w:numId w:val="28"/>
        </w:numPr>
        <w:spacing w:after="120" w:line="276" w:lineRule="auto"/>
        <w:jc w:val="both"/>
        <w:rPr>
          <w:rFonts w:asciiTheme="majorHAnsi" w:hAnsiTheme="majorHAnsi" w:cstheme="majorHAnsi"/>
        </w:rPr>
      </w:pPr>
      <w:r w:rsidRPr="00F01F67">
        <w:rPr>
          <w:rFonts w:asciiTheme="majorHAnsi" w:hAnsiTheme="majorHAnsi" w:cstheme="majorHAnsi"/>
        </w:rPr>
        <w:t>Při zjištění opakovaného porušování povinností prodávajícího dle této smlouvy je kupující oprávněn od smlouvy bez dalšího odstoupit, aniž by prodávajícímu stanovil lhůtu pro sjednání nápravy.</w:t>
      </w:r>
    </w:p>
    <w:p w14:paraId="19CDC54D" w14:textId="77777777" w:rsidR="00D03108" w:rsidRPr="00F01F67" w:rsidRDefault="00D03108" w:rsidP="00D03108">
      <w:pPr>
        <w:widowControl w:val="0"/>
        <w:numPr>
          <w:ilvl w:val="1"/>
          <w:numId w:val="28"/>
        </w:numPr>
        <w:spacing w:after="0" w:line="276" w:lineRule="auto"/>
        <w:jc w:val="both"/>
        <w:rPr>
          <w:rFonts w:asciiTheme="majorHAnsi" w:hAnsiTheme="majorHAnsi" w:cstheme="majorHAnsi"/>
        </w:rPr>
      </w:pPr>
      <w:r w:rsidRPr="00F01F67">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0616D4BF" w14:textId="77777777" w:rsidR="00D03108" w:rsidRPr="00F01F67" w:rsidRDefault="00D03108" w:rsidP="00D03108">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w:t>
      </w:r>
      <w:r w:rsidRPr="00F01F67">
        <w:rPr>
          <w:rFonts w:asciiTheme="majorHAnsi" w:hAnsiTheme="majorHAnsi" w:cstheme="majorHAnsi"/>
          <w:b/>
          <w:bCs/>
          <w:sz w:val="22"/>
          <w:szCs w:val="22"/>
        </w:rPr>
        <w:t>.</w:t>
      </w:r>
    </w:p>
    <w:p w14:paraId="34EC5896" w14:textId="77777777" w:rsidR="00D03108" w:rsidRPr="00F01F67" w:rsidRDefault="00D03108" w:rsidP="00D03108">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lang w:val="cs-CZ"/>
        </w:rPr>
        <w:t>Pod</w:t>
      </w:r>
      <w:r w:rsidRPr="00F01F67">
        <w:rPr>
          <w:rFonts w:asciiTheme="majorHAnsi" w:hAnsiTheme="majorHAnsi" w:cstheme="majorHAnsi"/>
          <w:b/>
          <w:snapToGrid w:val="0"/>
          <w:sz w:val="22"/>
          <w:szCs w:val="22"/>
        </w:rPr>
        <w:t>dodavatelé</w:t>
      </w:r>
    </w:p>
    <w:p w14:paraId="6A0F4AFB" w14:textId="77777777" w:rsidR="00D03108" w:rsidRPr="00F01F67" w:rsidRDefault="00D03108" w:rsidP="00D03108">
      <w:pPr>
        <w:widowControl w:val="0"/>
        <w:numPr>
          <w:ilvl w:val="0"/>
          <w:numId w:val="29"/>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V případě, že prodávající v souladu se zadávací dokumentací prokázal splnění části kvalifikace </w:t>
      </w:r>
      <w:r w:rsidRPr="00F01F67">
        <w:rPr>
          <w:rFonts w:asciiTheme="majorHAnsi" w:hAnsiTheme="majorHAnsi" w:cstheme="majorHAnsi"/>
          <w:snapToGrid w:val="0"/>
        </w:rPr>
        <w:lastRenderedPageBreak/>
        <w:t xml:space="preserve">prostřednictvím poddodavatele, musí tento poddodavatel i tomu odpovídající část plnění poskytovat. Prodávající je oprávněn změnit poddodavatele, pomocí kterého prokázal část splnění kvalifikace, jen ze závažných důvodů a s předchozím písemným souhlasem kupujícího, přičemž nový poddodavatel musí disponovat minimálně stejnou kvalifikací, kterou původní poddodavatel prokázal za účastníka. </w:t>
      </w:r>
      <w:r w:rsidRPr="00F01F67">
        <w:rPr>
          <w:rFonts w:asciiTheme="majorHAnsi" w:hAnsiTheme="majorHAnsi" w:cstheme="majorHAnsi"/>
        </w:rPr>
        <w:t xml:space="preserve">Stejně tak případná změna poddodavatele uvedeného v seznamu poddodavatelů v nabídce prodávajícího musí být předem písemně odsouhlasena kupujícím. Kupující nesmí souhlas se změnou poddodavatele bez objektivních důvodů odmítnout, pokud mu budou příslušné doklady předloženy. </w:t>
      </w:r>
    </w:p>
    <w:p w14:paraId="67BC6CE0" w14:textId="77777777" w:rsidR="00D03108" w:rsidRPr="00F01F67" w:rsidRDefault="00D03108" w:rsidP="00D03108">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XII.</w:t>
      </w:r>
    </w:p>
    <w:p w14:paraId="42A9CA95" w14:textId="77777777" w:rsidR="00D03108" w:rsidRPr="00F01F67" w:rsidRDefault="00D03108" w:rsidP="00D03108">
      <w:pPr>
        <w:widowControl w:val="0"/>
        <w:autoSpaceDE w:val="0"/>
        <w:autoSpaceDN w:val="0"/>
        <w:spacing w:after="120" w:line="276" w:lineRule="auto"/>
        <w:jc w:val="center"/>
        <w:outlineLvl w:val="0"/>
        <w:rPr>
          <w:rFonts w:asciiTheme="majorHAnsi" w:hAnsiTheme="majorHAnsi" w:cstheme="majorHAnsi"/>
          <w:b/>
          <w:snapToGrid w:val="0"/>
          <w:color w:val="000000"/>
        </w:rPr>
      </w:pPr>
      <w:r w:rsidRPr="00F01F67">
        <w:rPr>
          <w:rFonts w:asciiTheme="majorHAnsi" w:hAnsiTheme="majorHAnsi" w:cstheme="majorHAnsi"/>
          <w:b/>
          <w:snapToGrid w:val="0"/>
          <w:color w:val="000000"/>
        </w:rPr>
        <w:t>Platnost, účinnost a ukončení smlouvy</w:t>
      </w:r>
    </w:p>
    <w:p w14:paraId="06CD7D9D" w14:textId="77777777" w:rsidR="00D03108" w:rsidRDefault="00D03108" w:rsidP="00D03108">
      <w:pPr>
        <w:widowControl w:val="0"/>
        <w:numPr>
          <w:ilvl w:val="0"/>
          <w:numId w:val="31"/>
        </w:numPr>
        <w:spacing w:after="120" w:line="276" w:lineRule="auto"/>
        <w:ind w:left="567" w:hanging="567"/>
        <w:jc w:val="both"/>
        <w:rPr>
          <w:rFonts w:asciiTheme="majorHAnsi" w:hAnsiTheme="majorHAnsi" w:cstheme="majorHAnsi"/>
        </w:rPr>
      </w:pPr>
      <w:bookmarkStart w:id="4" w:name="_Ref17990317"/>
      <w:r w:rsidRPr="00F01F67">
        <w:rPr>
          <w:rFonts w:asciiTheme="majorHAnsi" w:hAnsiTheme="majorHAnsi" w:cstheme="majorHAnsi"/>
        </w:rPr>
        <w:t>Tato smlouva nabývá platnosti a účinnosti dnem jejího uzavření, tj. dnem jejího podpisu oprávněnými zástupci obou smluvních stran</w:t>
      </w:r>
      <w:r>
        <w:rPr>
          <w:rFonts w:asciiTheme="majorHAnsi" w:hAnsiTheme="majorHAnsi" w:cstheme="majorHAnsi"/>
        </w:rPr>
        <w:t>.</w:t>
      </w:r>
    </w:p>
    <w:p w14:paraId="1458AE74" w14:textId="77777777" w:rsidR="00D03108" w:rsidRPr="00F01F67" w:rsidRDefault="00D03108" w:rsidP="00D03108">
      <w:pPr>
        <w:widowControl w:val="0"/>
        <w:numPr>
          <w:ilvl w:val="0"/>
          <w:numId w:val="31"/>
        </w:numPr>
        <w:spacing w:after="120" w:line="276" w:lineRule="auto"/>
        <w:ind w:left="567" w:hanging="567"/>
        <w:jc w:val="both"/>
        <w:rPr>
          <w:rFonts w:asciiTheme="majorHAnsi" w:hAnsiTheme="majorHAnsi" w:cstheme="majorHAnsi"/>
        </w:rPr>
      </w:pPr>
      <w:r w:rsidRPr="00F01F67">
        <w:rPr>
          <w:rFonts w:asciiTheme="majorHAnsi" w:hAnsiTheme="majorHAnsi" w:cstheme="majorHAnsi"/>
        </w:rPr>
        <w:t>Termín zahájení poskytovaní plnění a doba plnění smlouvy jsou podrobně popsány v čl. III. této smlouvy.</w:t>
      </w:r>
      <w:bookmarkStart w:id="5" w:name="_Ref71657410"/>
      <w:bookmarkStart w:id="6" w:name="_Ref135042410"/>
      <w:bookmarkEnd w:id="4"/>
      <w:r w:rsidRPr="00F01F67">
        <w:rPr>
          <w:rFonts w:asciiTheme="majorHAnsi" w:hAnsiTheme="majorHAnsi" w:cstheme="majorHAnsi"/>
        </w:rPr>
        <w:t xml:space="preserve"> Smlouva je řádně ukončena jejím splněním. Tím není dotčena zejména existence práv a povinností smluvních stran vyplývajících z odpovědnosti prodávajícího za vady a poskytnutou záruku za jakost.</w:t>
      </w:r>
    </w:p>
    <w:p w14:paraId="29295762" w14:textId="77777777" w:rsidR="00D03108" w:rsidRPr="00F01F67" w:rsidRDefault="00D03108" w:rsidP="00D03108">
      <w:pPr>
        <w:widowControl w:val="0"/>
        <w:numPr>
          <w:ilvl w:val="0"/>
          <w:numId w:val="31"/>
        </w:numPr>
        <w:spacing w:after="60" w:line="276" w:lineRule="auto"/>
        <w:ind w:left="567" w:hanging="567"/>
        <w:jc w:val="both"/>
        <w:rPr>
          <w:rFonts w:asciiTheme="majorHAnsi" w:hAnsiTheme="majorHAnsi" w:cstheme="majorHAnsi"/>
        </w:rPr>
      </w:pPr>
      <w:bookmarkStart w:id="7" w:name="_Ref71657293"/>
      <w:bookmarkEnd w:id="5"/>
      <w:bookmarkEnd w:id="6"/>
      <w:r w:rsidRPr="00F01F67">
        <w:rPr>
          <w:rFonts w:asciiTheme="majorHAnsi" w:hAnsiTheme="majorHAnsi" w:cstheme="majorHAnsi"/>
        </w:rPr>
        <w:t>Tato smlouva též zaniká:</w:t>
      </w:r>
      <w:bookmarkEnd w:id="7"/>
    </w:p>
    <w:p w14:paraId="320A09C4" w14:textId="77777777" w:rsidR="00D03108" w:rsidRPr="00F01F67" w:rsidRDefault="00D03108" w:rsidP="00D03108">
      <w:pPr>
        <w:widowControl w:val="0"/>
        <w:numPr>
          <w:ilvl w:val="0"/>
          <w:numId w:val="15"/>
        </w:numPr>
        <w:spacing w:after="60" w:line="276" w:lineRule="auto"/>
        <w:jc w:val="both"/>
        <w:rPr>
          <w:rFonts w:asciiTheme="majorHAnsi" w:hAnsiTheme="majorHAnsi" w:cstheme="majorHAnsi"/>
        </w:rPr>
      </w:pPr>
      <w:r w:rsidRPr="00F01F67">
        <w:rPr>
          <w:rFonts w:asciiTheme="majorHAnsi" w:hAnsiTheme="majorHAnsi" w:cstheme="majorHAnsi"/>
        </w:rPr>
        <w:t>písemnou dohodou smluvních stran;</w:t>
      </w:r>
    </w:p>
    <w:p w14:paraId="462582C3" w14:textId="77777777" w:rsidR="00D03108" w:rsidRPr="00F01F67" w:rsidRDefault="00D03108" w:rsidP="00D03108">
      <w:pPr>
        <w:widowControl w:val="0"/>
        <w:numPr>
          <w:ilvl w:val="0"/>
          <w:numId w:val="15"/>
        </w:numPr>
        <w:spacing w:after="0" w:line="276" w:lineRule="auto"/>
        <w:jc w:val="both"/>
        <w:rPr>
          <w:rFonts w:asciiTheme="majorHAnsi" w:hAnsiTheme="majorHAnsi" w:cstheme="majorHAnsi"/>
        </w:rPr>
      </w:pPr>
      <w:r w:rsidRPr="00F01F67">
        <w:rPr>
          <w:rFonts w:asciiTheme="majorHAnsi" w:hAnsiTheme="majorHAnsi" w:cstheme="majorHAnsi"/>
        </w:rPr>
        <w:t>odstoupením dle čl. X. této smlouvy.</w:t>
      </w:r>
    </w:p>
    <w:p w14:paraId="28165586" w14:textId="77777777" w:rsidR="00D03108" w:rsidRPr="00F01F67" w:rsidRDefault="00D03108" w:rsidP="00D03108">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III</w:t>
      </w:r>
      <w:r w:rsidRPr="00F01F67">
        <w:rPr>
          <w:rFonts w:asciiTheme="majorHAnsi" w:hAnsiTheme="majorHAnsi" w:cstheme="majorHAnsi"/>
          <w:b/>
          <w:bCs/>
          <w:sz w:val="22"/>
          <w:szCs w:val="22"/>
        </w:rPr>
        <w:t>.</w:t>
      </w:r>
    </w:p>
    <w:p w14:paraId="7BDBB19E" w14:textId="77777777" w:rsidR="00D03108" w:rsidRPr="00F01F67" w:rsidRDefault="00D03108" w:rsidP="00D03108">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Závěrečná ustanovení</w:t>
      </w:r>
    </w:p>
    <w:p w14:paraId="363A0697" w14:textId="77777777" w:rsidR="00D03108" w:rsidRPr="00F01F67" w:rsidRDefault="00D03108" w:rsidP="00D03108">
      <w:pPr>
        <w:widowControl w:val="0"/>
        <w:numPr>
          <w:ilvl w:val="0"/>
          <w:numId w:val="30"/>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Podkladem pro uzavření této smlouvy je nabídka prodávajícího na veřejnou zakázku. Podkladem pro uzavření této smlouvy je rovněž zadávací dokumentace k veřejné zakázce včetně všech jejích příloh.</w:t>
      </w:r>
    </w:p>
    <w:p w14:paraId="6B1BA2FF" w14:textId="77777777" w:rsidR="00D03108" w:rsidRPr="00F01F67" w:rsidRDefault="00D03108" w:rsidP="00D03108">
      <w:pPr>
        <w:widowControl w:val="0"/>
        <w:numPr>
          <w:ilvl w:val="0"/>
          <w:numId w:val="30"/>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Jestliže ze zadávací dokumentace k veřejné 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w:t>
      </w:r>
      <w:r>
        <w:rPr>
          <w:rFonts w:asciiTheme="majorHAnsi" w:hAnsiTheme="majorHAnsi" w:cstheme="majorHAnsi"/>
          <w:snapToGrid w:val="0"/>
        </w:rPr>
        <w:t>, jsou-li pro kupujícího výhodnější</w:t>
      </w:r>
      <w:r w:rsidRPr="00F01F67">
        <w:rPr>
          <w:rFonts w:asciiTheme="majorHAnsi" w:hAnsiTheme="majorHAnsi" w:cstheme="majorHAnsi"/>
          <w:snapToGrid w:val="0"/>
        </w:rPr>
        <w:t>.</w:t>
      </w:r>
    </w:p>
    <w:p w14:paraId="1E49102B" w14:textId="77777777" w:rsidR="00D03108" w:rsidRPr="00F01F67" w:rsidRDefault="00D03108" w:rsidP="00D03108">
      <w:pPr>
        <w:widowControl w:val="0"/>
        <w:numPr>
          <w:ilvl w:val="0"/>
          <w:numId w:val="30"/>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w:t>
      </w:r>
    </w:p>
    <w:p w14:paraId="73FDFB17" w14:textId="77777777" w:rsidR="00D03108" w:rsidRPr="00F01F67" w:rsidRDefault="00D03108" w:rsidP="00D03108">
      <w:pPr>
        <w:widowControl w:val="0"/>
        <w:numPr>
          <w:ilvl w:val="0"/>
          <w:numId w:val="30"/>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Nastanou-li u některé ze stran okolnosti bránící řádnému plnění této smlouvy, je povinna to bez zbytečného odkladu oznámit druhé smluvní straně.</w:t>
      </w:r>
    </w:p>
    <w:p w14:paraId="71968768" w14:textId="77777777" w:rsidR="00D03108" w:rsidRPr="00F01F67" w:rsidRDefault="00D03108" w:rsidP="00D03108">
      <w:pPr>
        <w:widowControl w:val="0"/>
        <w:numPr>
          <w:ilvl w:val="0"/>
          <w:numId w:val="30"/>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Kupující s prodávající se zavazují, že obchodní a technické informace, které jim byly svěřeny druhou smluvní stranou, nezpřístupní třetím osobám bez písemného souhlasu druhé smluvní strany a nepoužijí tyto informace pro jiné účely než pro plnění podmínek smlouvy. Povinnost mlčenlivosti dle tohoto odstavce se nevztahuje na případné poddodavatele prodávajícího, a to </w:t>
      </w:r>
      <w:r w:rsidRPr="00F01F67">
        <w:rPr>
          <w:rFonts w:asciiTheme="majorHAnsi" w:hAnsiTheme="majorHAnsi" w:cstheme="majorHAnsi"/>
          <w:snapToGrid w:val="0"/>
        </w:rPr>
        <w:lastRenderedPageBreak/>
        <w:t>v rozsahu nutném pro splnění předmětu této smlouvy. Kupující však může poskytnout informace v souladu se zákonem č. 106/1999 Sb., o svobodném přístupu k informacím, ve znění pozdějších předpisů.</w:t>
      </w:r>
    </w:p>
    <w:p w14:paraId="36D589E8" w14:textId="77777777" w:rsidR="00D03108" w:rsidRPr="00F01F67" w:rsidRDefault="00D03108" w:rsidP="00D03108">
      <w:pPr>
        <w:widowControl w:val="0"/>
        <w:numPr>
          <w:ilvl w:val="0"/>
          <w:numId w:val="30"/>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Adresami pro doručování jsou sídla (místo podnikání) smluvních stran uvedená v záhlaví této smlouvy.</w:t>
      </w:r>
    </w:p>
    <w:p w14:paraId="39185D20" w14:textId="77777777" w:rsidR="00D03108" w:rsidRPr="00F01F67" w:rsidRDefault="00D03108" w:rsidP="00D03108">
      <w:pPr>
        <w:widowControl w:val="0"/>
        <w:numPr>
          <w:ilvl w:val="0"/>
          <w:numId w:val="30"/>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není oprávněn započíst své pohledávky za kupujícím proti pohledávkám kupujícího za prodávajícím, ani své pohledávky a nároky vzniklé ze smlouvy nebo v souvislosti s jejím plněním postoupit třetím osobám, zastavit nebo s nimi jinak disponovat bez písemného souhlasu kupujícího. Prodávající není dále oprávněn postoupit svá práva a povinnosti plynoucí z této smlouvy třetí osobě, jakož i postoupit tuto smlouvu ve smyslu ustanovení § 1895 odst. 1 občanského zákoníku.</w:t>
      </w:r>
    </w:p>
    <w:p w14:paraId="76B97847" w14:textId="77777777" w:rsidR="00D03108" w:rsidRPr="00F01F67" w:rsidRDefault="00D03108" w:rsidP="00D03108">
      <w:pPr>
        <w:widowControl w:val="0"/>
        <w:numPr>
          <w:ilvl w:val="0"/>
          <w:numId w:val="30"/>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44482BF6" w14:textId="77777777" w:rsidR="00D03108" w:rsidRPr="00F01F67" w:rsidRDefault="00D03108" w:rsidP="00D03108">
      <w:pPr>
        <w:widowControl w:val="0"/>
        <w:numPr>
          <w:ilvl w:val="0"/>
          <w:numId w:val="30"/>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Tuto smlouvu je možno ukončit písemnou dohodou smluvních stran.</w:t>
      </w:r>
    </w:p>
    <w:p w14:paraId="1FCB5310" w14:textId="77777777" w:rsidR="00D03108" w:rsidRPr="00F01F67" w:rsidRDefault="00D03108" w:rsidP="00D03108">
      <w:pPr>
        <w:widowControl w:val="0"/>
        <w:numPr>
          <w:ilvl w:val="0"/>
          <w:numId w:val="30"/>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Na otázky výslovně neupravené v této smlouvě se přiměřeně použijí ustanovení občanského zákoníku. Pro úpravu otázek neřešených v této smlouvě se vylučuje použití zvyklostí nebo praxe zavedené mezi smluvními stranami.</w:t>
      </w:r>
    </w:p>
    <w:p w14:paraId="563E465B" w14:textId="77777777" w:rsidR="00D03108" w:rsidRPr="00F01F67" w:rsidRDefault="00D03108" w:rsidP="00D03108">
      <w:pPr>
        <w:widowControl w:val="0"/>
        <w:numPr>
          <w:ilvl w:val="0"/>
          <w:numId w:val="30"/>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2E1DFE15" w14:textId="77777777" w:rsidR="00D03108" w:rsidRPr="00F01F67" w:rsidRDefault="00D03108" w:rsidP="00D03108">
      <w:pPr>
        <w:widowControl w:val="0"/>
        <w:numPr>
          <w:ilvl w:val="0"/>
          <w:numId w:val="30"/>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Kupující a prodávající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8" w:name="za30_3"/>
      <w:r w:rsidRPr="00F01F67">
        <w:rPr>
          <w:rFonts w:asciiTheme="majorHAnsi" w:hAnsiTheme="majorHAnsi" w:cstheme="majorHAnsi"/>
          <w:snapToGrid w:val="0"/>
        </w:rPr>
        <w:t xml:space="preserve"> </w:t>
      </w:r>
      <w:r w:rsidRPr="00F01F67">
        <w:rPr>
          <w:rFonts w:asciiTheme="majorHAnsi" w:hAnsiTheme="majorHAnsi" w:cstheme="majorHAnsi"/>
          <w:snapToGrid w:val="0"/>
        </w:rPr>
        <w:fldChar w:fldCharType="begin"/>
      </w:r>
      <w:r w:rsidRPr="00F01F67">
        <w:rPr>
          <w:rFonts w:asciiTheme="majorHAnsi" w:hAnsiTheme="majorHAnsi" w:cstheme="majorHAnsi"/>
          <w:snapToGrid w:val="0"/>
        </w:rPr>
        <w:instrText>\AUTOČÍSLDES</w:instrText>
      </w:r>
      <w:r w:rsidRPr="00F01F67">
        <w:rPr>
          <w:rFonts w:asciiTheme="majorHAnsi" w:hAnsiTheme="majorHAnsi" w:cstheme="majorHAnsi"/>
          <w:snapToGrid w:val="0"/>
        </w:rPr>
        <w:fldChar w:fldCharType="end"/>
      </w:r>
      <w:bookmarkEnd w:id="8"/>
      <w:r w:rsidRPr="00F01F67">
        <w:rPr>
          <w:rFonts w:asciiTheme="majorHAnsi" w:hAnsiTheme="majorHAnsi" w:cstheme="majorHAnsi"/>
          <w:snapToGrid w:val="0"/>
        </w:rPr>
        <w:t>Pokud kupující nestanoví jinak, předložení sporu k řešení podle ustanovení tohoto článku neopravňuje prodávajícího k přerušení plnění povinností daných mu smlouvou.</w:t>
      </w:r>
    </w:p>
    <w:p w14:paraId="4FA92A1E" w14:textId="77777777" w:rsidR="00D03108" w:rsidRDefault="00D03108" w:rsidP="00D03108">
      <w:pPr>
        <w:widowControl w:val="0"/>
        <w:numPr>
          <w:ilvl w:val="0"/>
          <w:numId w:val="30"/>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Vzhledem k tomu, že předmět této smlouvy je financován z veřejných výdajů, je prodávající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27C1AD79" w14:textId="77777777" w:rsidR="00D03108" w:rsidRPr="003A0434" w:rsidRDefault="00D03108" w:rsidP="00D03108">
      <w:pPr>
        <w:widowControl w:val="0"/>
        <w:numPr>
          <w:ilvl w:val="0"/>
          <w:numId w:val="30"/>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Tato smlouva včetně příloh je vyhotovena </w:t>
      </w:r>
      <w:r w:rsidRPr="003A0434">
        <w:rPr>
          <w:rFonts w:asciiTheme="majorHAnsi" w:hAnsiTheme="majorHAnsi" w:cstheme="majorHAnsi"/>
          <w:snapToGrid w:val="0"/>
        </w:rPr>
        <w:t>ve 4 vyhotoveních</w:t>
      </w:r>
      <w:r w:rsidRPr="003A0434">
        <w:rPr>
          <w:rFonts w:asciiTheme="majorHAnsi" w:hAnsiTheme="majorHAnsi" w:cstheme="majorHAnsi"/>
          <w:snapToGrid w:val="0"/>
          <w:color w:val="FF0000"/>
        </w:rPr>
        <w:t xml:space="preserve"> </w:t>
      </w:r>
      <w:r w:rsidRPr="003A0434">
        <w:rPr>
          <w:rFonts w:asciiTheme="majorHAnsi" w:hAnsiTheme="majorHAnsi" w:cstheme="majorHAnsi"/>
          <w:snapToGrid w:val="0"/>
        </w:rPr>
        <w:t xml:space="preserve">s platností originálu, z nichž každá smluvní strana obdrží po 2 vyhotoveních. Smlouva může být uzavřena rovněž v elektronické podobě. </w:t>
      </w:r>
    </w:p>
    <w:p w14:paraId="4C28B600" w14:textId="77777777" w:rsidR="00D03108" w:rsidRDefault="00D03108" w:rsidP="00D03108">
      <w:pPr>
        <w:widowControl w:val="0"/>
        <w:numPr>
          <w:ilvl w:val="0"/>
          <w:numId w:val="30"/>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Smluvní strany prohlašují, že se pečlivě seznámily s obsahem této smlouvy, smlouvě rozumí, souhlasí se všemi jejími částmi a jsou si vědomy veškerých práv a povinností, z této smlouvy </w:t>
      </w:r>
      <w:r w:rsidRPr="00F01F67">
        <w:rPr>
          <w:rFonts w:asciiTheme="majorHAnsi" w:hAnsiTheme="majorHAnsi" w:cstheme="majorHAnsi"/>
          <w:snapToGrid w:val="0"/>
        </w:rPr>
        <w:lastRenderedPageBreak/>
        <w:t>vyplývajících, na důkaz toho připojují své podpisy.</w:t>
      </w:r>
    </w:p>
    <w:p w14:paraId="50DAFCEF" w14:textId="77777777" w:rsidR="00D03108" w:rsidRDefault="00D03108" w:rsidP="00D03108">
      <w:pPr>
        <w:widowControl w:val="0"/>
        <w:numPr>
          <w:ilvl w:val="0"/>
          <w:numId w:val="30"/>
        </w:numPr>
        <w:spacing w:after="120" w:line="276" w:lineRule="auto"/>
        <w:ind w:left="567" w:hanging="567"/>
        <w:jc w:val="both"/>
        <w:rPr>
          <w:rFonts w:asciiTheme="majorHAnsi" w:hAnsiTheme="majorHAnsi" w:cstheme="majorHAnsi"/>
          <w:snapToGrid w:val="0"/>
        </w:rPr>
      </w:pPr>
      <w:bookmarkStart w:id="9" w:name="_Hlk29381791"/>
      <w:r>
        <w:rPr>
          <w:rFonts w:asciiTheme="majorHAnsi" w:hAnsiTheme="majorHAnsi" w:cstheme="majorHAnsi"/>
          <w:snapToGrid w:val="0"/>
        </w:rPr>
        <w:t>Prodávající</w:t>
      </w:r>
      <w:r w:rsidRPr="00B5728F">
        <w:rPr>
          <w:rFonts w:asciiTheme="majorHAnsi" w:hAnsiTheme="majorHAnsi" w:cstheme="majorHAnsi"/>
          <w:snapToGrid w:val="0"/>
        </w:rPr>
        <w:t xml:space="preserve"> je povinen uchovávat veškerou dokumentaci související s realizací projektu včetně účetních dokladů minimálně do konce roku 20</w:t>
      </w:r>
      <w:r>
        <w:rPr>
          <w:rFonts w:asciiTheme="majorHAnsi" w:hAnsiTheme="majorHAnsi" w:cstheme="majorHAnsi"/>
          <w:snapToGrid w:val="0"/>
        </w:rPr>
        <w:t>35</w:t>
      </w:r>
      <w:r w:rsidRPr="00B5728F">
        <w:rPr>
          <w:rFonts w:asciiTheme="majorHAnsi" w:hAnsiTheme="majorHAnsi" w:cstheme="majorHAnsi"/>
          <w:snapToGrid w:val="0"/>
        </w:rPr>
        <w:t>. Pokud je v českých právních předpisech stanovena lhůta delší, musí ji žadatel/příjemce použít.</w:t>
      </w:r>
    </w:p>
    <w:p w14:paraId="7C263BFB" w14:textId="77777777" w:rsidR="00D03108" w:rsidRDefault="00D03108" w:rsidP="00D03108">
      <w:pPr>
        <w:widowControl w:val="0"/>
        <w:numPr>
          <w:ilvl w:val="0"/>
          <w:numId w:val="30"/>
        </w:numPr>
        <w:spacing w:after="120" w:line="276" w:lineRule="auto"/>
        <w:ind w:left="567" w:hanging="567"/>
        <w:jc w:val="both"/>
        <w:rPr>
          <w:rFonts w:asciiTheme="majorHAnsi" w:hAnsiTheme="majorHAnsi" w:cstheme="majorHAnsi"/>
          <w:snapToGrid w:val="0"/>
        </w:rPr>
      </w:pPr>
      <w:r>
        <w:rPr>
          <w:rFonts w:asciiTheme="majorHAnsi" w:hAnsiTheme="majorHAnsi" w:cstheme="majorHAnsi"/>
          <w:snapToGrid w:val="0"/>
        </w:rPr>
        <w:t>Prodávající</w:t>
      </w:r>
      <w:r w:rsidRPr="00B5728F">
        <w:rPr>
          <w:rFonts w:asciiTheme="majorHAnsi" w:hAnsiTheme="majorHAnsi" w:cstheme="majorHAnsi"/>
          <w:snapToGrid w:val="0"/>
        </w:rPr>
        <w:t xml:space="preserve"> je povinen minimálně do konce roku 20</w:t>
      </w:r>
      <w:r>
        <w:rPr>
          <w:rFonts w:asciiTheme="majorHAnsi" w:hAnsiTheme="majorHAnsi" w:cstheme="majorHAnsi"/>
          <w:snapToGrid w:val="0"/>
        </w:rPr>
        <w:t>35</w:t>
      </w:r>
      <w:r w:rsidRPr="00B5728F">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bookmarkEnd w:id="9"/>
    <w:p w14:paraId="61D8003F" w14:textId="77777777" w:rsidR="00D03108" w:rsidRPr="00F01F67" w:rsidRDefault="00D03108" w:rsidP="00D03108">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w:t>
      </w:r>
      <w:r w:rsidRPr="00F01F67">
        <w:rPr>
          <w:rFonts w:asciiTheme="majorHAnsi" w:hAnsiTheme="majorHAnsi" w:cstheme="majorHAnsi"/>
          <w:b/>
          <w:bCs/>
          <w:sz w:val="22"/>
          <w:szCs w:val="22"/>
          <w:lang w:val="cs-CZ"/>
        </w:rPr>
        <w:t>V</w:t>
      </w:r>
      <w:r w:rsidRPr="00F01F67">
        <w:rPr>
          <w:rFonts w:asciiTheme="majorHAnsi" w:hAnsiTheme="majorHAnsi" w:cstheme="majorHAnsi"/>
          <w:b/>
          <w:bCs/>
          <w:sz w:val="22"/>
          <w:szCs w:val="22"/>
        </w:rPr>
        <w:t>.</w:t>
      </w:r>
    </w:p>
    <w:p w14:paraId="368E58AA" w14:textId="77777777" w:rsidR="00D03108" w:rsidRPr="00F01F67" w:rsidRDefault="00D03108" w:rsidP="00D03108">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Přílohy smlouvy</w:t>
      </w:r>
    </w:p>
    <w:p w14:paraId="0DEC3B31" w14:textId="77777777" w:rsidR="00D03108" w:rsidRPr="00F01F67" w:rsidRDefault="00D03108" w:rsidP="00D03108">
      <w:pPr>
        <w:pStyle w:val="Default"/>
        <w:widowControl w:val="0"/>
        <w:spacing w:after="60" w:line="276" w:lineRule="auto"/>
        <w:jc w:val="both"/>
        <w:rPr>
          <w:rFonts w:asciiTheme="majorHAnsi" w:hAnsiTheme="majorHAnsi" w:cstheme="majorHAnsi"/>
          <w:i/>
          <w:sz w:val="22"/>
          <w:szCs w:val="22"/>
        </w:rPr>
      </w:pPr>
      <w:r w:rsidRPr="00F01F67">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3AA77A94" w14:textId="77777777" w:rsidR="00D03108" w:rsidRPr="00F01F67" w:rsidRDefault="00D03108" w:rsidP="00D03108">
      <w:pPr>
        <w:pStyle w:val="Zkladntext"/>
        <w:spacing w:before="120" w:line="276" w:lineRule="auto"/>
        <w:outlineLvl w:val="0"/>
        <w:rPr>
          <w:rFonts w:asciiTheme="majorHAnsi" w:hAnsiTheme="majorHAnsi" w:cstheme="majorHAnsi"/>
          <w:snapToGrid w:val="0"/>
          <w:sz w:val="22"/>
          <w:szCs w:val="22"/>
          <w:lang w:val="cs-CZ"/>
        </w:rPr>
      </w:pPr>
      <w:r w:rsidRPr="00F01F67">
        <w:rPr>
          <w:rFonts w:asciiTheme="majorHAnsi" w:hAnsiTheme="majorHAnsi" w:cstheme="majorHAnsi"/>
          <w:snapToGrid w:val="0"/>
          <w:sz w:val="22"/>
          <w:szCs w:val="22"/>
        </w:rPr>
        <w:t>Příloha č. 1 – Technická specifikace předmětu plnění</w:t>
      </w:r>
    </w:p>
    <w:p w14:paraId="461646F3" w14:textId="77777777" w:rsidR="00D03108" w:rsidRPr="00F01F67" w:rsidRDefault="00D03108" w:rsidP="00D03108">
      <w:pPr>
        <w:pStyle w:val="Zkladntext"/>
        <w:spacing w:before="120" w:line="276" w:lineRule="auto"/>
        <w:outlineLvl w:val="0"/>
        <w:rPr>
          <w:rFonts w:asciiTheme="majorHAnsi" w:hAnsiTheme="majorHAnsi" w:cstheme="majorHAnsi"/>
          <w:snapToGrid w:val="0"/>
          <w:sz w:val="22"/>
          <w:szCs w:val="22"/>
        </w:rPr>
      </w:pPr>
    </w:p>
    <w:p w14:paraId="5FACA12E" w14:textId="77777777" w:rsidR="00D03108" w:rsidRPr="00F01F67" w:rsidRDefault="00D03108" w:rsidP="00D03108">
      <w:pPr>
        <w:pStyle w:val="Zkladntext"/>
        <w:spacing w:before="120" w:line="276" w:lineRule="auto"/>
        <w:outlineLvl w:val="0"/>
        <w:rPr>
          <w:rFonts w:asciiTheme="majorHAnsi" w:hAnsiTheme="majorHAnsi" w:cstheme="majorHAnsi"/>
          <w:snapToGrid w:val="0"/>
          <w:sz w:val="22"/>
          <w:szCs w:val="22"/>
        </w:rPr>
      </w:pPr>
      <w:r w:rsidRPr="00F01F67">
        <w:rPr>
          <w:rFonts w:asciiTheme="majorHAnsi" w:hAnsiTheme="majorHAnsi" w:cstheme="majorHAnsi"/>
          <w:snapToGrid w:val="0"/>
          <w:sz w:val="22"/>
          <w:szCs w:val="22"/>
        </w:rPr>
        <w:t>V</w:t>
      </w:r>
      <w:r>
        <w:rPr>
          <w:rFonts w:asciiTheme="majorHAnsi" w:hAnsiTheme="majorHAnsi" w:cstheme="majorHAnsi"/>
          <w:snapToGrid w:val="0"/>
          <w:sz w:val="22"/>
          <w:szCs w:val="22"/>
        </w:rPr>
        <w:t> </w:t>
      </w:r>
      <w:r>
        <w:rPr>
          <w:rFonts w:asciiTheme="majorHAnsi" w:hAnsiTheme="majorHAnsi" w:cstheme="majorHAnsi"/>
          <w:snapToGrid w:val="0"/>
          <w:sz w:val="22"/>
          <w:szCs w:val="22"/>
          <w:lang w:val="cs-CZ"/>
        </w:rPr>
        <w:t>Uherském Hradišti</w:t>
      </w:r>
      <w:r w:rsidRPr="00F01F67">
        <w:rPr>
          <w:rFonts w:asciiTheme="majorHAnsi" w:hAnsiTheme="majorHAnsi" w:cstheme="majorHAnsi"/>
          <w:snapToGrid w:val="0"/>
          <w:sz w:val="22"/>
          <w:szCs w:val="22"/>
          <w:lang w:val="cs-CZ"/>
        </w:rPr>
        <w:t xml:space="preserve"> </w:t>
      </w:r>
      <w:r w:rsidRPr="00F01F67">
        <w:rPr>
          <w:rFonts w:asciiTheme="majorHAnsi" w:hAnsiTheme="majorHAnsi" w:cstheme="majorHAnsi"/>
          <w:snapToGrid w:val="0"/>
          <w:sz w:val="22"/>
          <w:szCs w:val="22"/>
        </w:rPr>
        <w:t xml:space="preserve">dne  </w:t>
      </w:r>
      <w:r>
        <w:rPr>
          <w:rFonts w:asciiTheme="majorHAnsi" w:hAnsiTheme="majorHAnsi" w:cstheme="majorHAnsi"/>
          <w:snapToGrid w:val="0"/>
          <w:sz w:val="22"/>
          <w:szCs w:val="22"/>
          <w:lang w:val="cs-CZ"/>
        </w:rPr>
        <w:t>………</w:t>
      </w:r>
      <w:r w:rsidRPr="00F01F67">
        <w:rPr>
          <w:rFonts w:asciiTheme="majorHAnsi" w:hAnsiTheme="majorHAnsi" w:cstheme="majorHAnsi"/>
          <w:snapToGrid w:val="0"/>
          <w:sz w:val="22"/>
          <w:szCs w:val="22"/>
        </w:rPr>
        <w:tab/>
      </w:r>
      <w:r w:rsidRPr="00F01F67">
        <w:rPr>
          <w:rFonts w:asciiTheme="majorHAnsi" w:hAnsiTheme="majorHAnsi" w:cstheme="majorHAnsi"/>
          <w:snapToGrid w:val="0"/>
          <w:sz w:val="22"/>
          <w:szCs w:val="22"/>
        </w:rPr>
        <w:tab/>
      </w:r>
      <w:r w:rsidRPr="00F01F67">
        <w:rPr>
          <w:rFonts w:asciiTheme="majorHAnsi" w:hAnsiTheme="majorHAnsi" w:cstheme="majorHAnsi"/>
          <w:snapToGrid w:val="0"/>
          <w:sz w:val="22"/>
          <w:szCs w:val="22"/>
        </w:rPr>
        <w:tab/>
      </w:r>
      <w:r w:rsidRPr="00F01F67">
        <w:rPr>
          <w:rFonts w:asciiTheme="majorHAnsi" w:hAnsiTheme="majorHAnsi" w:cstheme="majorHAnsi"/>
          <w:snapToGrid w:val="0"/>
          <w:sz w:val="22"/>
          <w:szCs w:val="22"/>
          <w:lang w:val="cs-CZ"/>
        </w:rPr>
        <w:tab/>
      </w:r>
      <w:r w:rsidRPr="00F01F67">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1FE9BFFFB3194CF6BAFB42103A0DAA81"/>
          </w:placeholder>
          <w:showingPlcHdr/>
        </w:sdtPr>
        <w:sdtEndPr/>
        <w:sdtContent>
          <w:r w:rsidRPr="00F01F67">
            <w:rPr>
              <w:rStyle w:val="Zstupntext"/>
              <w:rFonts w:asciiTheme="majorHAnsi" w:hAnsiTheme="majorHAnsi" w:cstheme="majorHAnsi"/>
              <w:sz w:val="22"/>
              <w:szCs w:val="22"/>
              <w:highlight w:val="yellow"/>
              <w:lang w:val="cs-CZ"/>
            </w:rPr>
            <w:t>Místo</w:t>
          </w:r>
          <w:r w:rsidRPr="00F01F67">
            <w:rPr>
              <w:rStyle w:val="Zstupntext"/>
              <w:rFonts w:asciiTheme="majorHAnsi" w:hAnsiTheme="majorHAnsi" w:cstheme="majorHAnsi"/>
              <w:sz w:val="22"/>
              <w:szCs w:val="22"/>
              <w:highlight w:val="yellow"/>
            </w:rPr>
            <w:t>.</w:t>
          </w:r>
        </w:sdtContent>
      </w:sdt>
      <w:r w:rsidRPr="00F01F67">
        <w:rPr>
          <w:rFonts w:asciiTheme="majorHAnsi" w:hAnsiTheme="majorHAnsi" w:cstheme="majorHAnsi"/>
          <w:sz w:val="22"/>
          <w:szCs w:val="22"/>
          <w:lang w:val="cs-CZ"/>
        </w:rPr>
        <w:t xml:space="preserve"> </w:t>
      </w:r>
      <w:r w:rsidRPr="00F01F67">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0DA4E53FC5EF461FB9D1B79631DFAB7F"/>
          </w:placeholder>
          <w:showingPlcHdr/>
        </w:sdtPr>
        <w:sdtEndPr/>
        <w:sdtContent>
          <w:r w:rsidRPr="00F01F67">
            <w:rPr>
              <w:rStyle w:val="Zstupntext"/>
              <w:rFonts w:asciiTheme="majorHAnsi" w:hAnsiTheme="majorHAnsi" w:cstheme="majorHAnsi"/>
              <w:sz w:val="22"/>
              <w:szCs w:val="22"/>
              <w:highlight w:val="yellow"/>
              <w:lang w:val="cs-CZ"/>
            </w:rPr>
            <w:t>Datum</w:t>
          </w:r>
          <w:r w:rsidRPr="00F01F67">
            <w:rPr>
              <w:rStyle w:val="Zstupntext"/>
              <w:rFonts w:asciiTheme="majorHAnsi" w:hAnsiTheme="majorHAnsi" w:cstheme="majorHAnsi"/>
              <w:sz w:val="22"/>
              <w:szCs w:val="22"/>
              <w:highlight w:val="yellow"/>
            </w:rPr>
            <w:t>.</w:t>
          </w:r>
        </w:sdtContent>
      </w:sdt>
    </w:p>
    <w:p w14:paraId="7CB057CB" w14:textId="77777777" w:rsidR="00D03108" w:rsidRPr="00F01F67" w:rsidRDefault="00D03108" w:rsidP="00D03108">
      <w:pPr>
        <w:pStyle w:val="Zkladntext"/>
        <w:tabs>
          <w:tab w:val="left" w:pos="5387"/>
        </w:tabs>
        <w:spacing w:line="276" w:lineRule="auto"/>
        <w:outlineLvl w:val="0"/>
        <w:rPr>
          <w:rFonts w:asciiTheme="majorHAnsi" w:hAnsiTheme="majorHAnsi" w:cstheme="majorHAnsi"/>
          <w:bCs/>
          <w:sz w:val="22"/>
          <w:szCs w:val="22"/>
        </w:rPr>
      </w:pPr>
    </w:p>
    <w:p w14:paraId="14251124" w14:textId="77777777" w:rsidR="00D03108" w:rsidRPr="00F01F67" w:rsidRDefault="00D03108" w:rsidP="00D03108">
      <w:pPr>
        <w:pStyle w:val="Zkladntext"/>
        <w:tabs>
          <w:tab w:val="left" w:pos="5387"/>
        </w:tabs>
        <w:spacing w:line="276" w:lineRule="auto"/>
        <w:outlineLvl w:val="0"/>
        <w:rPr>
          <w:rFonts w:asciiTheme="majorHAnsi" w:hAnsiTheme="majorHAnsi" w:cstheme="majorHAnsi"/>
          <w:bCs/>
          <w:sz w:val="22"/>
          <w:szCs w:val="22"/>
        </w:rPr>
      </w:pPr>
    </w:p>
    <w:p w14:paraId="6D0F586F" w14:textId="77777777" w:rsidR="00D03108" w:rsidRPr="00F01F67" w:rsidRDefault="00D03108" w:rsidP="00D03108">
      <w:pPr>
        <w:pStyle w:val="Zkladntext"/>
        <w:tabs>
          <w:tab w:val="left" w:pos="4962"/>
        </w:tabs>
        <w:spacing w:line="276" w:lineRule="auto"/>
        <w:outlineLvl w:val="0"/>
        <w:rPr>
          <w:rFonts w:asciiTheme="majorHAnsi" w:hAnsiTheme="majorHAnsi" w:cstheme="majorHAnsi"/>
          <w:sz w:val="22"/>
          <w:szCs w:val="22"/>
        </w:rPr>
      </w:pPr>
      <w:r w:rsidRPr="00F01F67">
        <w:rPr>
          <w:rFonts w:asciiTheme="majorHAnsi" w:hAnsiTheme="majorHAnsi" w:cstheme="majorHAnsi"/>
          <w:sz w:val="22"/>
          <w:szCs w:val="22"/>
        </w:rPr>
        <w:t>…………………………………………………</w:t>
      </w:r>
      <w:r w:rsidRPr="00F01F67">
        <w:rPr>
          <w:rFonts w:asciiTheme="majorHAnsi" w:hAnsiTheme="majorHAnsi" w:cstheme="majorHAnsi"/>
          <w:sz w:val="22"/>
          <w:szCs w:val="22"/>
        </w:rPr>
        <w:tab/>
        <w:t>…………………………………………………</w:t>
      </w:r>
    </w:p>
    <w:p w14:paraId="00C089AC" w14:textId="77777777" w:rsidR="00D03108" w:rsidRPr="00F01F67" w:rsidRDefault="00D03108" w:rsidP="00D03108">
      <w:pPr>
        <w:pStyle w:val="Zkladntext"/>
        <w:tabs>
          <w:tab w:val="left" w:pos="4962"/>
        </w:tabs>
        <w:spacing w:line="276" w:lineRule="auto"/>
        <w:outlineLvl w:val="0"/>
        <w:rPr>
          <w:rFonts w:asciiTheme="majorHAnsi" w:eastAsia="Calibri" w:hAnsiTheme="majorHAnsi" w:cstheme="majorHAnsi"/>
          <w:b/>
          <w:sz w:val="22"/>
          <w:szCs w:val="22"/>
          <w:lang w:eastAsia="en-US"/>
        </w:rPr>
      </w:pPr>
      <w:r>
        <w:rPr>
          <w:rFonts w:asciiTheme="majorHAnsi" w:hAnsiTheme="majorHAnsi" w:cstheme="majorHAnsi"/>
          <w:b/>
          <w:snapToGrid w:val="0"/>
          <w:sz w:val="22"/>
          <w:szCs w:val="22"/>
          <w:lang w:val="cs-CZ"/>
        </w:rPr>
        <w:t>Jiří Šťastný</w:t>
      </w:r>
      <w:r w:rsidRPr="00F01F67">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5343E515D27A4DF487ED902D616B789A"/>
          </w:placeholder>
          <w:showingPlcHdr/>
        </w:sdtPr>
        <w:sdtEndPr/>
        <w:sdtContent>
          <w:r w:rsidRPr="00F01F67">
            <w:rPr>
              <w:rStyle w:val="Zstupntext"/>
              <w:rFonts w:asciiTheme="majorHAnsi" w:hAnsiTheme="majorHAnsi" w:cstheme="majorHAnsi"/>
              <w:b/>
              <w:bCs/>
              <w:sz w:val="22"/>
              <w:szCs w:val="22"/>
              <w:highlight w:val="yellow"/>
              <w:lang w:val="cs-CZ"/>
            </w:rPr>
            <w:t>Jméno a příjmení</w:t>
          </w:r>
          <w:r w:rsidRPr="00F01F67">
            <w:rPr>
              <w:rStyle w:val="Zstupntext"/>
              <w:rFonts w:asciiTheme="majorHAnsi" w:hAnsiTheme="majorHAnsi" w:cstheme="majorHAnsi"/>
              <w:sz w:val="22"/>
              <w:szCs w:val="22"/>
              <w:highlight w:val="yellow"/>
            </w:rPr>
            <w:t>.</w:t>
          </w:r>
        </w:sdtContent>
      </w:sdt>
    </w:p>
    <w:p w14:paraId="756E3BF6" w14:textId="77777777" w:rsidR="00D03108" w:rsidRPr="00F01F67" w:rsidRDefault="00D03108" w:rsidP="00D03108">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 xml:space="preserve">Jednatel       </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sdt>
        <w:sdtPr>
          <w:rPr>
            <w:rFonts w:asciiTheme="majorHAnsi" w:eastAsia="Calibri" w:hAnsiTheme="majorHAnsi" w:cstheme="majorHAnsi"/>
          </w:rPr>
          <w:id w:val="-360051260"/>
          <w:placeholder>
            <w:docPart w:val="D58EA968B9924669953F6FBE41A93F1C"/>
          </w:placeholder>
          <w:showingPlcHdr/>
        </w:sdtPr>
        <w:sdtEndPr/>
        <w:sdtContent>
          <w:r w:rsidRPr="00F01F67">
            <w:rPr>
              <w:rStyle w:val="Zstupntext"/>
              <w:rFonts w:asciiTheme="majorHAnsi" w:hAnsiTheme="majorHAnsi" w:cstheme="majorHAnsi"/>
              <w:highlight w:val="yellow"/>
            </w:rPr>
            <w:t>titul, ze kterého jedná.</w:t>
          </w:r>
        </w:sdtContent>
      </w:sdt>
    </w:p>
    <w:p w14:paraId="20FF3A37" w14:textId="77777777" w:rsidR="00D03108" w:rsidRPr="00F01F67" w:rsidRDefault="00D03108" w:rsidP="00D03108">
      <w:pPr>
        <w:spacing w:line="276" w:lineRule="auto"/>
        <w:rPr>
          <w:rFonts w:asciiTheme="majorHAnsi" w:eastAsia="Calibri" w:hAnsiTheme="majorHAnsi" w:cstheme="majorHAnsi"/>
        </w:rPr>
      </w:pPr>
      <w:r w:rsidRPr="00F01F67">
        <w:rPr>
          <w:rFonts w:asciiTheme="majorHAnsi" w:eastAsia="Calibri" w:hAnsiTheme="majorHAnsi" w:cstheme="majorHAnsi"/>
        </w:rPr>
        <w:t>za kupujícího</w:t>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t>za prodávajícího</w:t>
      </w:r>
    </w:p>
    <w:p w14:paraId="7A6919EE" w14:textId="77777777" w:rsidR="00D03108" w:rsidRPr="00F01F67" w:rsidRDefault="00D03108" w:rsidP="00D03108">
      <w:pPr>
        <w:rPr>
          <w:rFonts w:asciiTheme="majorHAnsi" w:hAnsiTheme="majorHAnsi" w:cstheme="majorHAnsi"/>
        </w:rPr>
      </w:pPr>
    </w:p>
    <w:p w14:paraId="5C941DA5" w14:textId="77777777" w:rsidR="00950037" w:rsidRPr="00F01F67" w:rsidRDefault="00950037" w:rsidP="00D03108">
      <w:pPr>
        <w:pStyle w:val="Zkladntext"/>
        <w:spacing w:before="480" w:line="276" w:lineRule="auto"/>
        <w:jc w:val="center"/>
        <w:rPr>
          <w:rFonts w:asciiTheme="majorHAnsi" w:hAnsiTheme="majorHAnsi" w:cstheme="majorHAnsi"/>
        </w:rPr>
      </w:pPr>
    </w:p>
    <w:sectPr w:rsidR="00950037" w:rsidRPr="00F01F67" w:rsidSect="00E84FEA">
      <w:headerReference w:type="even" r:id="rId13"/>
      <w:headerReference w:type="default" r:id="rId14"/>
      <w:footerReference w:type="default" r:id="rId15"/>
      <w:headerReference w:type="first" r:id="rId16"/>
      <w:footerReference w:type="first" r:id="rId17"/>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06E2C" w14:textId="77777777" w:rsidR="00374FF9" w:rsidRDefault="00374FF9" w:rsidP="002C4725">
      <w:pPr>
        <w:spacing w:after="0" w:line="240" w:lineRule="auto"/>
      </w:pPr>
      <w:r>
        <w:separator/>
      </w:r>
    </w:p>
  </w:endnote>
  <w:endnote w:type="continuationSeparator" w:id="0">
    <w:p w14:paraId="70DF748F" w14:textId="77777777" w:rsidR="00374FF9" w:rsidRDefault="00374FF9"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4FDB32A8" w:rsidR="003D2088" w:rsidRPr="004B6AE8" w:rsidRDefault="00950037" w:rsidP="004B6AE8">
    <w:pPr>
      <w:pStyle w:val="Zpat"/>
      <w:jc w:val="both"/>
      <w:rPr>
        <w:rFonts w:asciiTheme="majorHAnsi" w:hAnsiTheme="majorHAnsi" w:cstheme="majorHAnsi"/>
        <w:sz w:val="20"/>
      </w:rPr>
    </w:pPr>
    <w:r>
      <w:rPr>
        <w:rFonts w:asciiTheme="majorHAnsi" w:hAnsiTheme="majorHAnsi" w:cstheme="majorHAnsi"/>
        <w:sz w:val="20"/>
      </w:rPr>
      <w:t>Kupní smlouva</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C4041F">
          <w:rPr>
            <w:rFonts w:asciiTheme="majorHAnsi" w:hAnsiTheme="majorHAnsi" w:cstheme="majorHAnsi"/>
            <w:noProof/>
            <w:sz w:val="20"/>
          </w:rPr>
          <w:t>13</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1050609844" name="Obrázek 1050609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11A13" w14:textId="77777777" w:rsidR="00374FF9" w:rsidRDefault="00374FF9" w:rsidP="002C4725">
      <w:pPr>
        <w:spacing w:after="0" w:line="240" w:lineRule="auto"/>
      </w:pPr>
      <w:r>
        <w:separator/>
      </w:r>
    </w:p>
  </w:footnote>
  <w:footnote w:type="continuationSeparator" w:id="0">
    <w:p w14:paraId="38DEFC3D" w14:textId="77777777" w:rsidR="00374FF9" w:rsidRDefault="00374FF9"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C3407" w14:textId="05B8DD8C" w:rsidR="00411353" w:rsidRDefault="0041135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170F" w14:textId="17FDFBFD" w:rsidR="00411353" w:rsidRDefault="0041135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DA00" w14:textId="2C24B9F0" w:rsidR="003D2088" w:rsidRPr="007C5495" w:rsidRDefault="006C2E52" w:rsidP="000D388A">
    <w:pPr>
      <w:pStyle w:val="Zhlav"/>
      <w:jc w:val="center"/>
      <w:rPr>
        <w:rFonts w:asciiTheme="majorHAnsi" w:hAnsiTheme="majorHAnsi" w:cstheme="majorHAnsi"/>
      </w:rPr>
    </w:pPr>
    <w:r>
      <w:rPr>
        <w:noProof/>
        <w:lang w:eastAsia="cs-CZ"/>
      </w:rPr>
      <w:drawing>
        <wp:anchor distT="0" distB="0" distL="114300" distR="114300" simplePos="0" relativeHeight="251663360" behindDoc="1" locked="0" layoutInCell="1" allowOverlap="1" wp14:anchorId="6CEAFB7E" wp14:editId="0DBF1301">
          <wp:simplePos x="0" y="0"/>
          <wp:positionH relativeFrom="page">
            <wp:posOffset>899795</wp:posOffset>
          </wp:positionH>
          <wp:positionV relativeFrom="page">
            <wp:posOffset>448945</wp:posOffset>
          </wp:positionV>
          <wp:extent cx="1943100" cy="433070"/>
          <wp:effectExtent l="0" t="0" r="0" b="5080"/>
          <wp:wrapNone/>
          <wp:docPr id="694627439" name="Obrázek 694627439"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p w14:paraId="2F1B1021" w14:textId="2E0F9E9D" w:rsidR="003D2088" w:rsidRPr="000D388A" w:rsidRDefault="003D2088" w:rsidP="000D38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6254F4"/>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0BC6DDD"/>
    <w:multiLevelType w:val="multilevel"/>
    <w:tmpl w:val="271A7F4E"/>
    <w:lvl w:ilvl="0">
      <w:start w:val="9"/>
      <w:numFmt w:val="decimal"/>
      <w:lvlText w:val="%1."/>
      <w:lvlJc w:val="left"/>
      <w:pPr>
        <w:ind w:left="360" w:hanging="360"/>
      </w:pPr>
    </w:lvl>
    <w:lvl w:ilvl="1">
      <w:start w:val="9"/>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FC5804"/>
    <w:multiLevelType w:val="multilevel"/>
    <w:tmpl w:val="9C1C511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A63075"/>
    <w:multiLevelType w:val="hybridMultilevel"/>
    <w:tmpl w:val="587C0EF2"/>
    <w:lvl w:ilvl="0" w:tplc="6CCAF44A">
      <w:start w:val="1"/>
      <w:numFmt w:val="decimal"/>
      <w:lvlText w:val="2.%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23F2295E"/>
    <w:multiLevelType w:val="multilevel"/>
    <w:tmpl w:val="737A78D0"/>
    <w:lvl w:ilvl="0">
      <w:start w:val="1"/>
      <w:numFmt w:val="decimal"/>
      <w:lvlText w:val="%1."/>
      <w:lvlJc w:val="left"/>
      <w:pPr>
        <w:ind w:left="360" w:hanging="360"/>
      </w:pPr>
    </w:lvl>
    <w:lvl w:ilvl="1">
      <w:start w:val="1"/>
      <w:numFmt w:val="decimal"/>
      <w:lvlText w:val="6.%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0" w15:restartNumberingAfterBreak="0">
    <w:nsid w:val="27244D39"/>
    <w:multiLevelType w:val="multilevel"/>
    <w:tmpl w:val="06E01DF2"/>
    <w:lvl w:ilvl="0">
      <w:start w:val="1"/>
      <w:numFmt w:val="decimal"/>
      <w:lvlText w:val="%1."/>
      <w:lvlJc w:val="left"/>
      <w:pPr>
        <w:ind w:left="360" w:hanging="360"/>
      </w:pPr>
      <w:rPr>
        <w:rFonts w:hint="default"/>
      </w:rPr>
    </w:lvl>
    <w:lvl w:ilvl="1">
      <w:start w:val="1"/>
      <w:numFmt w:val="decimal"/>
      <w:lvlText w:val="5.%2."/>
      <w:lvlJc w:val="left"/>
      <w:pPr>
        <w:ind w:left="567" w:hanging="567"/>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A2518E2"/>
    <w:multiLevelType w:val="multilevel"/>
    <w:tmpl w:val="3B8E475A"/>
    <w:lvl w:ilvl="0">
      <w:start w:val="1"/>
      <w:numFmt w:val="decimal"/>
      <w:lvlText w:val="%1."/>
      <w:lvlJc w:val="left"/>
      <w:pPr>
        <w:ind w:left="360" w:hanging="360"/>
      </w:pPr>
    </w:lvl>
    <w:lvl w:ilvl="1">
      <w:start w:val="1"/>
      <w:numFmt w:val="decimal"/>
      <w:lvlText w:val="10.%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0F7B3F"/>
    <w:multiLevelType w:val="multilevel"/>
    <w:tmpl w:val="C3B47D54"/>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340970A1"/>
    <w:multiLevelType w:val="multilevel"/>
    <w:tmpl w:val="C3B47D54"/>
    <w:lvl w:ilvl="0">
      <w:start w:val="14"/>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15:restartNumberingAfterBreak="0">
    <w:nsid w:val="36B16FCA"/>
    <w:multiLevelType w:val="hybridMultilevel"/>
    <w:tmpl w:val="5EAEA4C6"/>
    <w:lvl w:ilvl="0" w:tplc="ECA065BE">
      <w:start w:val="1"/>
      <w:numFmt w:val="lowerRoman"/>
      <w:lvlText w:val="%1."/>
      <w:lvlJc w:val="righ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397F0D39"/>
    <w:multiLevelType w:val="hybridMultilevel"/>
    <w:tmpl w:val="F266C626"/>
    <w:lvl w:ilvl="0" w:tplc="33B6267E">
      <w:start w:val="1"/>
      <w:numFmt w:val="decimal"/>
      <w:lvlText w:val="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6" w15:restartNumberingAfterBreak="0">
    <w:nsid w:val="3A63320A"/>
    <w:multiLevelType w:val="multilevel"/>
    <w:tmpl w:val="696A9CCC"/>
    <w:lvl w:ilvl="0">
      <w:start w:val="1"/>
      <w:numFmt w:val="decimal"/>
      <w:lvlText w:val="%1."/>
      <w:lvlJc w:val="left"/>
      <w:pPr>
        <w:ind w:left="360" w:hanging="360"/>
      </w:pPr>
    </w:lvl>
    <w:lvl w:ilvl="1">
      <w:start w:val="1"/>
      <w:numFmt w:val="decimal"/>
      <w:lvlText w:val="7.%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8"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4BB0379"/>
    <w:multiLevelType w:val="multilevel"/>
    <w:tmpl w:val="AAAE4D1A"/>
    <w:lvl w:ilvl="0">
      <w:start w:val="10"/>
      <w:numFmt w:val="decimal"/>
      <w:lvlText w:val="%1."/>
      <w:lvlJc w:val="left"/>
      <w:pPr>
        <w:ind w:left="764"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72757D7"/>
    <w:multiLevelType w:val="multilevel"/>
    <w:tmpl w:val="3B3CC370"/>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1" w15:restartNumberingAfterBreak="0">
    <w:nsid w:val="480769B4"/>
    <w:multiLevelType w:val="multilevel"/>
    <w:tmpl w:val="1974DC3E"/>
    <w:lvl w:ilvl="0">
      <w:start w:val="1"/>
      <w:numFmt w:val="decimal"/>
      <w:lvlText w:val="%1."/>
      <w:lvlJc w:val="left"/>
      <w:pPr>
        <w:ind w:left="360" w:hanging="360"/>
      </w:pPr>
    </w:lvl>
    <w:lvl w:ilvl="1">
      <w:start w:val="1"/>
      <w:numFmt w:val="decimal"/>
      <w:lvlText w:val="9.%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CE208E"/>
    <w:multiLevelType w:val="hybridMultilevel"/>
    <w:tmpl w:val="3A8C75D6"/>
    <w:lvl w:ilvl="0" w:tplc="081800F6">
      <w:start w:val="1"/>
      <w:numFmt w:val="decimal"/>
      <w:lvlText w:val="11.%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56455FA5"/>
    <w:multiLevelType w:val="hybridMultilevel"/>
    <w:tmpl w:val="BE4283E8"/>
    <w:lvl w:ilvl="0" w:tplc="9DE85C42">
      <w:start w:val="1"/>
      <w:numFmt w:val="decimal"/>
      <w:lvlText w:val="4.%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4" w15:restartNumberingAfterBreak="0">
    <w:nsid w:val="5A8E452D"/>
    <w:multiLevelType w:val="multilevel"/>
    <w:tmpl w:val="E7E83D82"/>
    <w:lvl w:ilvl="0">
      <w:start w:val="1"/>
      <w:numFmt w:val="decimal"/>
      <w:lvlText w:val="%1."/>
      <w:lvlJc w:val="left"/>
      <w:pPr>
        <w:ind w:left="360" w:hanging="360"/>
      </w:pPr>
    </w:lvl>
    <w:lvl w:ilvl="1">
      <w:start w:val="1"/>
      <w:numFmt w:val="decimal"/>
      <w:lvlText w:val="8.%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6" w15:restartNumberingAfterBreak="0">
    <w:nsid w:val="65BB1669"/>
    <w:multiLevelType w:val="multilevel"/>
    <w:tmpl w:val="E88242A0"/>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D657FC0"/>
    <w:multiLevelType w:val="hybridMultilevel"/>
    <w:tmpl w:val="E8F8F8A2"/>
    <w:lvl w:ilvl="0" w:tplc="27646EB0">
      <w:start w:val="1"/>
      <w:numFmt w:val="decimal"/>
      <w:lvlText w:val="12.%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69F11B6"/>
    <w:multiLevelType w:val="multilevel"/>
    <w:tmpl w:val="39283EBE"/>
    <w:lvl w:ilvl="0">
      <w:start w:val="7"/>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46971742">
    <w:abstractNumId w:val="28"/>
  </w:num>
  <w:num w:numId="2" w16cid:durableId="1831173211">
    <w:abstractNumId w:val="9"/>
  </w:num>
  <w:num w:numId="3" w16cid:durableId="257376245">
    <w:abstractNumId w:val="0"/>
  </w:num>
  <w:num w:numId="4" w16cid:durableId="371468458">
    <w:abstractNumId w:val="17"/>
  </w:num>
  <w:num w:numId="5" w16cid:durableId="1423912952">
    <w:abstractNumId w:val="4"/>
  </w:num>
  <w:num w:numId="6" w16cid:durableId="784009203">
    <w:abstractNumId w:val="7"/>
  </w:num>
  <w:num w:numId="7" w16cid:durableId="372853447">
    <w:abstractNumId w:val="15"/>
  </w:num>
  <w:num w:numId="8" w16cid:durableId="540632661">
    <w:abstractNumId w:val="23"/>
  </w:num>
  <w:num w:numId="9" w16cid:durableId="953561412">
    <w:abstractNumId w:val="8"/>
  </w:num>
  <w:num w:numId="10" w16cid:durableId="8237447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6778210">
    <w:abstractNumId w:val="16"/>
  </w:num>
  <w:num w:numId="12" w16cid:durableId="692924665">
    <w:abstractNumId w:val="24"/>
  </w:num>
  <w:num w:numId="13" w16cid:durableId="1041633210">
    <w:abstractNumId w:val="21"/>
  </w:num>
  <w:num w:numId="14" w16cid:durableId="749816800">
    <w:abstractNumId w:val="1"/>
  </w:num>
  <w:num w:numId="15" w16cid:durableId="1572958723">
    <w:abstractNumId w:val="18"/>
  </w:num>
  <w:num w:numId="16" w16cid:durableId="339509159">
    <w:abstractNumId w:val="14"/>
  </w:num>
  <w:num w:numId="17" w16cid:durableId="1059285500">
    <w:abstractNumId w:val="10"/>
  </w:num>
  <w:num w:numId="18" w16cid:durableId="1066535595">
    <w:abstractNumId w:val="9"/>
  </w:num>
  <w:num w:numId="19" w16cid:durableId="512382198">
    <w:abstractNumId w:val="29"/>
  </w:num>
  <w:num w:numId="20" w16cid:durableId="190648255">
    <w:abstractNumId w:val="26"/>
  </w:num>
  <w:num w:numId="21" w16cid:durableId="1039355082">
    <w:abstractNumId w:val="2"/>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27839381">
    <w:abstractNumId w:val="19"/>
  </w:num>
  <w:num w:numId="23" w16cid:durableId="325477039">
    <w:abstractNumId w:val="6"/>
  </w:num>
  <w:num w:numId="24" w16cid:durableId="1483309053">
    <w:abstractNumId w:val="20"/>
  </w:num>
  <w:num w:numId="25" w16cid:durableId="1128204550">
    <w:abstractNumId w:val="12"/>
  </w:num>
  <w:num w:numId="26" w16cid:durableId="1791894582">
    <w:abstractNumId w:val="13"/>
  </w:num>
  <w:num w:numId="27" w16cid:durableId="115636822">
    <w:abstractNumId w:val="5"/>
  </w:num>
  <w:num w:numId="28" w16cid:durableId="1541287041">
    <w:abstractNumId w:val="11"/>
  </w:num>
  <w:num w:numId="29" w16cid:durableId="2027898514">
    <w:abstractNumId w:val="22"/>
  </w:num>
  <w:num w:numId="30" w16cid:durableId="1685937005">
    <w:abstractNumId w:val="25"/>
  </w:num>
  <w:num w:numId="31" w16cid:durableId="420486681">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SuzHAF0TiL3olfSQynoJihoD3cJSOHylKLn+9ZwnH/XDVcmYKSK5q6n0WdbGVD+ODGH/dhck5U+BNOIzRbvGHw==" w:salt="S1nSWHZ6MsT3Z2i6x2hCyA=="/>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6790"/>
    <w:rsid w:val="00011FAE"/>
    <w:rsid w:val="0003649D"/>
    <w:rsid w:val="00037BE2"/>
    <w:rsid w:val="00046EB7"/>
    <w:rsid w:val="000502B4"/>
    <w:rsid w:val="00072135"/>
    <w:rsid w:val="0007508E"/>
    <w:rsid w:val="00082C5A"/>
    <w:rsid w:val="000A1336"/>
    <w:rsid w:val="000A3A57"/>
    <w:rsid w:val="000A4705"/>
    <w:rsid w:val="000A5BC1"/>
    <w:rsid w:val="000B1265"/>
    <w:rsid w:val="000B3523"/>
    <w:rsid w:val="000B42C0"/>
    <w:rsid w:val="000D388A"/>
    <w:rsid w:val="000D3E20"/>
    <w:rsid w:val="000E5E87"/>
    <w:rsid w:val="0010577E"/>
    <w:rsid w:val="00111B56"/>
    <w:rsid w:val="00130843"/>
    <w:rsid w:val="00131FA8"/>
    <w:rsid w:val="00142C52"/>
    <w:rsid w:val="001450C0"/>
    <w:rsid w:val="001572BA"/>
    <w:rsid w:val="00167AE9"/>
    <w:rsid w:val="001754AB"/>
    <w:rsid w:val="001816B5"/>
    <w:rsid w:val="0018418D"/>
    <w:rsid w:val="0018712C"/>
    <w:rsid w:val="001932AD"/>
    <w:rsid w:val="0019353C"/>
    <w:rsid w:val="0019584E"/>
    <w:rsid w:val="00195D10"/>
    <w:rsid w:val="001A3941"/>
    <w:rsid w:val="001D4142"/>
    <w:rsid w:val="001D60E4"/>
    <w:rsid w:val="00206C87"/>
    <w:rsid w:val="0022176A"/>
    <w:rsid w:val="00221D8A"/>
    <w:rsid w:val="002256C6"/>
    <w:rsid w:val="00233725"/>
    <w:rsid w:val="00234A5E"/>
    <w:rsid w:val="00243A34"/>
    <w:rsid w:val="00250CD2"/>
    <w:rsid w:val="00252EB5"/>
    <w:rsid w:val="00254619"/>
    <w:rsid w:val="002569AD"/>
    <w:rsid w:val="00267824"/>
    <w:rsid w:val="00273B04"/>
    <w:rsid w:val="00283BD3"/>
    <w:rsid w:val="0028435E"/>
    <w:rsid w:val="0029150D"/>
    <w:rsid w:val="002C0D46"/>
    <w:rsid w:val="002C1A8A"/>
    <w:rsid w:val="002C42B6"/>
    <w:rsid w:val="002C4725"/>
    <w:rsid w:val="002D1633"/>
    <w:rsid w:val="002D727F"/>
    <w:rsid w:val="002F739C"/>
    <w:rsid w:val="003006F3"/>
    <w:rsid w:val="00307B99"/>
    <w:rsid w:val="00316023"/>
    <w:rsid w:val="00346568"/>
    <w:rsid w:val="00351A75"/>
    <w:rsid w:val="00360120"/>
    <w:rsid w:val="00374FF9"/>
    <w:rsid w:val="003756AB"/>
    <w:rsid w:val="003823F4"/>
    <w:rsid w:val="00393720"/>
    <w:rsid w:val="003968F5"/>
    <w:rsid w:val="003A0434"/>
    <w:rsid w:val="003A0966"/>
    <w:rsid w:val="003B76A9"/>
    <w:rsid w:val="003C3335"/>
    <w:rsid w:val="003C5CE3"/>
    <w:rsid w:val="003D2088"/>
    <w:rsid w:val="003D502E"/>
    <w:rsid w:val="003D78D5"/>
    <w:rsid w:val="003F00A0"/>
    <w:rsid w:val="003F0F2F"/>
    <w:rsid w:val="003F121F"/>
    <w:rsid w:val="003F28F3"/>
    <w:rsid w:val="003F660A"/>
    <w:rsid w:val="00402441"/>
    <w:rsid w:val="00411353"/>
    <w:rsid w:val="00415ABE"/>
    <w:rsid w:val="00426191"/>
    <w:rsid w:val="00427539"/>
    <w:rsid w:val="00430B48"/>
    <w:rsid w:val="0044111F"/>
    <w:rsid w:val="00451A67"/>
    <w:rsid w:val="004524C6"/>
    <w:rsid w:val="00466632"/>
    <w:rsid w:val="00474F9E"/>
    <w:rsid w:val="00476C99"/>
    <w:rsid w:val="00484B72"/>
    <w:rsid w:val="004920CA"/>
    <w:rsid w:val="00494E93"/>
    <w:rsid w:val="004A4F7A"/>
    <w:rsid w:val="004B0B9F"/>
    <w:rsid w:val="004B3047"/>
    <w:rsid w:val="004B6AE8"/>
    <w:rsid w:val="004C07D9"/>
    <w:rsid w:val="004C3916"/>
    <w:rsid w:val="004C7F33"/>
    <w:rsid w:val="00507E7D"/>
    <w:rsid w:val="00516778"/>
    <w:rsid w:val="0052E02E"/>
    <w:rsid w:val="00550A5E"/>
    <w:rsid w:val="005529AE"/>
    <w:rsid w:val="00552CCA"/>
    <w:rsid w:val="0055358D"/>
    <w:rsid w:val="0058247E"/>
    <w:rsid w:val="005827D2"/>
    <w:rsid w:val="00582F94"/>
    <w:rsid w:val="00587E2F"/>
    <w:rsid w:val="00594707"/>
    <w:rsid w:val="005A7068"/>
    <w:rsid w:val="005D531A"/>
    <w:rsid w:val="005D53C2"/>
    <w:rsid w:val="005E36F5"/>
    <w:rsid w:val="005F350C"/>
    <w:rsid w:val="00603012"/>
    <w:rsid w:val="006101AA"/>
    <w:rsid w:val="00612365"/>
    <w:rsid w:val="00625708"/>
    <w:rsid w:val="00630358"/>
    <w:rsid w:val="00630EFE"/>
    <w:rsid w:val="006365AF"/>
    <w:rsid w:val="00636E70"/>
    <w:rsid w:val="00654DD7"/>
    <w:rsid w:val="006659FE"/>
    <w:rsid w:val="006747EC"/>
    <w:rsid w:val="0068611F"/>
    <w:rsid w:val="00694C0A"/>
    <w:rsid w:val="006972C6"/>
    <w:rsid w:val="006A14B3"/>
    <w:rsid w:val="006A51E9"/>
    <w:rsid w:val="006C1405"/>
    <w:rsid w:val="006C2E52"/>
    <w:rsid w:val="006C64E7"/>
    <w:rsid w:val="006D4519"/>
    <w:rsid w:val="006E08F3"/>
    <w:rsid w:val="006E2B2C"/>
    <w:rsid w:val="006F0BB4"/>
    <w:rsid w:val="006F56A7"/>
    <w:rsid w:val="007103E8"/>
    <w:rsid w:val="00722CDE"/>
    <w:rsid w:val="00723018"/>
    <w:rsid w:val="007244DA"/>
    <w:rsid w:val="007250AB"/>
    <w:rsid w:val="00726A86"/>
    <w:rsid w:val="00735B39"/>
    <w:rsid w:val="007442A1"/>
    <w:rsid w:val="007600D0"/>
    <w:rsid w:val="00761AAD"/>
    <w:rsid w:val="007636B2"/>
    <w:rsid w:val="00763788"/>
    <w:rsid w:val="00770D9A"/>
    <w:rsid w:val="007748AE"/>
    <w:rsid w:val="00775992"/>
    <w:rsid w:val="007913D3"/>
    <w:rsid w:val="0079308E"/>
    <w:rsid w:val="00794A6B"/>
    <w:rsid w:val="007A5323"/>
    <w:rsid w:val="007A5BEC"/>
    <w:rsid w:val="007A6B80"/>
    <w:rsid w:val="007C076A"/>
    <w:rsid w:val="007C18E8"/>
    <w:rsid w:val="007C2C75"/>
    <w:rsid w:val="007E0750"/>
    <w:rsid w:val="007E078A"/>
    <w:rsid w:val="007E130F"/>
    <w:rsid w:val="007E5031"/>
    <w:rsid w:val="007F3EDB"/>
    <w:rsid w:val="007F73AC"/>
    <w:rsid w:val="00812B87"/>
    <w:rsid w:val="008215FA"/>
    <w:rsid w:val="00827468"/>
    <w:rsid w:val="008309D1"/>
    <w:rsid w:val="0083788E"/>
    <w:rsid w:val="00847BD5"/>
    <w:rsid w:val="00855B2E"/>
    <w:rsid w:val="00862D12"/>
    <w:rsid w:val="008654AD"/>
    <w:rsid w:val="00880A27"/>
    <w:rsid w:val="008A4412"/>
    <w:rsid w:val="008A6932"/>
    <w:rsid w:val="008B3BFA"/>
    <w:rsid w:val="008C38A3"/>
    <w:rsid w:val="008C45B9"/>
    <w:rsid w:val="008C460B"/>
    <w:rsid w:val="008D0165"/>
    <w:rsid w:val="008F3E3E"/>
    <w:rsid w:val="009057A4"/>
    <w:rsid w:val="009144C1"/>
    <w:rsid w:val="00917068"/>
    <w:rsid w:val="0094278C"/>
    <w:rsid w:val="00950037"/>
    <w:rsid w:val="00977227"/>
    <w:rsid w:val="00991890"/>
    <w:rsid w:val="00993A33"/>
    <w:rsid w:val="009974C4"/>
    <w:rsid w:val="009A5C04"/>
    <w:rsid w:val="009B2847"/>
    <w:rsid w:val="009B50F9"/>
    <w:rsid w:val="009B67B4"/>
    <w:rsid w:val="009B7883"/>
    <w:rsid w:val="009D5D42"/>
    <w:rsid w:val="009D68A7"/>
    <w:rsid w:val="009E6D06"/>
    <w:rsid w:val="00A229F2"/>
    <w:rsid w:val="00A35972"/>
    <w:rsid w:val="00A3676C"/>
    <w:rsid w:val="00A5016E"/>
    <w:rsid w:val="00A6242B"/>
    <w:rsid w:val="00A712D6"/>
    <w:rsid w:val="00A85AC0"/>
    <w:rsid w:val="00A9596B"/>
    <w:rsid w:val="00AC1CC1"/>
    <w:rsid w:val="00AC4E5A"/>
    <w:rsid w:val="00AE3343"/>
    <w:rsid w:val="00AF18D6"/>
    <w:rsid w:val="00AF25BE"/>
    <w:rsid w:val="00AF4FAD"/>
    <w:rsid w:val="00B0454B"/>
    <w:rsid w:val="00B054AF"/>
    <w:rsid w:val="00B067DF"/>
    <w:rsid w:val="00B17633"/>
    <w:rsid w:val="00B20F34"/>
    <w:rsid w:val="00B23989"/>
    <w:rsid w:val="00B40DDA"/>
    <w:rsid w:val="00B527F4"/>
    <w:rsid w:val="00B5388E"/>
    <w:rsid w:val="00B56A03"/>
    <w:rsid w:val="00B95323"/>
    <w:rsid w:val="00BA141F"/>
    <w:rsid w:val="00BB62F5"/>
    <w:rsid w:val="00BC005C"/>
    <w:rsid w:val="00BC77CE"/>
    <w:rsid w:val="00BF318F"/>
    <w:rsid w:val="00BF4D9C"/>
    <w:rsid w:val="00BF71BE"/>
    <w:rsid w:val="00C01C47"/>
    <w:rsid w:val="00C03974"/>
    <w:rsid w:val="00C1096C"/>
    <w:rsid w:val="00C23834"/>
    <w:rsid w:val="00C26691"/>
    <w:rsid w:val="00C35769"/>
    <w:rsid w:val="00C4041F"/>
    <w:rsid w:val="00C44E15"/>
    <w:rsid w:val="00C52E8D"/>
    <w:rsid w:val="00C600F4"/>
    <w:rsid w:val="00C70411"/>
    <w:rsid w:val="00C71194"/>
    <w:rsid w:val="00C72A8D"/>
    <w:rsid w:val="00C75AEB"/>
    <w:rsid w:val="00C76BAC"/>
    <w:rsid w:val="00C927FB"/>
    <w:rsid w:val="00CA5905"/>
    <w:rsid w:val="00CB2191"/>
    <w:rsid w:val="00CC1762"/>
    <w:rsid w:val="00CC67CC"/>
    <w:rsid w:val="00CD39FA"/>
    <w:rsid w:val="00CE111F"/>
    <w:rsid w:val="00CE184D"/>
    <w:rsid w:val="00CE5CDF"/>
    <w:rsid w:val="00CF1515"/>
    <w:rsid w:val="00CF1864"/>
    <w:rsid w:val="00D03108"/>
    <w:rsid w:val="00D0311A"/>
    <w:rsid w:val="00D0702C"/>
    <w:rsid w:val="00D157B6"/>
    <w:rsid w:val="00D22DCA"/>
    <w:rsid w:val="00D41F6D"/>
    <w:rsid w:val="00D57939"/>
    <w:rsid w:val="00D650C7"/>
    <w:rsid w:val="00D6641F"/>
    <w:rsid w:val="00D735B1"/>
    <w:rsid w:val="00DA2467"/>
    <w:rsid w:val="00DA2778"/>
    <w:rsid w:val="00DB06E3"/>
    <w:rsid w:val="00DB3A0E"/>
    <w:rsid w:val="00DC4209"/>
    <w:rsid w:val="00DD01E9"/>
    <w:rsid w:val="00DE3BBC"/>
    <w:rsid w:val="00DE5423"/>
    <w:rsid w:val="00DF1235"/>
    <w:rsid w:val="00DF719F"/>
    <w:rsid w:val="00E00962"/>
    <w:rsid w:val="00E02E93"/>
    <w:rsid w:val="00E17F75"/>
    <w:rsid w:val="00E2308F"/>
    <w:rsid w:val="00E24AFF"/>
    <w:rsid w:val="00E31AEF"/>
    <w:rsid w:val="00E338F5"/>
    <w:rsid w:val="00E368A6"/>
    <w:rsid w:val="00E37F10"/>
    <w:rsid w:val="00E50A16"/>
    <w:rsid w:val="00E5255E"/>
    <w:rsid w:val="00E52E43"/>
    <w:rsid w:val="00E54BD7"/>
    <w:rsid w:val="00E65E02"/>
    <w:rsid w:val="00E67C97"/>
    <w:rsid w:val="00E84FEA"/>
    <w:rsid w:val="00E9388D"/>
    <w:rsid w:val="00E94454"/>
    <w:rsid w:val="00E97905"/>
    <w:rsid w:val="00EA06C0"/>
    <w:rsid w:val="00EA6A7E"/>
    <w:rsid w:val="00EB3677"/>
    <w:rsid w:val="00EC6D81"/>
    <w:rsid w:val="00EE2E83"/>
    <w:rsid w:val="00EE5E71"/>
    <w:rsid w:val="00EF2A2A"/>
    <w:rsid w:val="00EF3659"/>
    <w:rsid w:val="00EF77B5"/>
    <w:rsid w:val="00F01151"/>
    <w:rsid w:val="00F01F67"/>
    <w:rsid w:val="00F038FF"/>
    <w:rsid w:val="00F07169"/>
    <w:rsid w:val="00F07E46"/>
    <w:rsid w:val="00F118E1"/>
    <w:rsid w:val="00F13430"/>
    <w:rsid w:val="00F16A8C"/>
    <w:rsid w:val="00F630CA"/>
    <w:rsid w:val="00F6706F"/>
    <w:rsid w:val="00F72D7A"/>
    <w:rsid w:val="00F76B2F"/>
    <w:rsid w:val="00F773C6"/>
    <w:rsid w:val="00F84153"/>
    <w:rsid w:val="00F87242"/>
    <w:rsid w:val="00F90951"/>
    <w:rsid w:val="00F95531"/>
    <w:rsid w:val="00F975DF"/>
    <w:rsid w:val="00FA331D"/>
    <w:rsid w:val="00FE6735"/>
    <w:rsid w:val="00FF7263"/>
    <w:rsid w:val="0158BEC0"/>
    <w:rsid w:val="067F3CD9"/>
    <w:rsid w:val="09B3CF66"/>
    <w:rsid w:val="1A0E6509"/>
    <w:rsid w:val="323B9E0B"/>
    <w:rsid w:val="3D9668B2"/>
    <w:rsid w:val="434D79BB"/>
    <w:rsid w:val="45EFB30D"/>
    <w:rsid w:val="63CAC8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iPriority w:val="9"/>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uiPriority w:val="9"/>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uiPriority w:val="10"/>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iPriority w:val="99"/>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iPriority w:val="99"/>
    <w:semiHidden/>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28435E"/>
    <w:pPr>
      <w:spacing w:after="0" w:line="240" w:lineRule="auto"/>
    </w:pPr>
  </w:style>
  <w:style w:type="character" w:customStyle="1" w:styleId="Nevyeenzmnka1">
    <w:name w:val="Nevyřešená zmínka1"/>
    <w:basedOn w:val="Standardnpsmoodstavce"/>
    <w:uiPriority w:val="99"/>
    <w:semiHidden/>
    <w:unhideWhenUsed/>
    <w:rsid w:val="00630EFE"/>
    <w:rPr>
      <w:color w:val="605E5C"/>
      <w:shd w:val="clear" w:color="auto" w:fill="E1DFDD"/>
    </w:rPr>
  </w:style>
  <w:style w:type="character" w:customStyle="1" w:styleId="Nevyeenzmnka2">
    <w:name w:val="Nevyřešená zmínka2"/>
    <w:basedOn w:val="Standardnpsmoodstavce"/>
    <w:uiPriority w:val="99"/>
    <w:semiHidden/>
    <w:unhideWhenUsed/>
    <w:rsid w:val="00582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5156">
      <w:bodyDiv w:val="1"/>
      <w:marLeft w:val="0"/>
      <w:marRight w:val="0"/>
      <w:marTop w:val="0"/>
      <w:marBottom w:val="0"/>
      <w:divBdr>
        <w:top w:val="none" w:sz="0" w:space="0" w:color="auto"/>
        <w:left w:val="none" w:sz="0" w:space="0" w:color="auto"/>
        <w:bottom w:val="none" w:sz="0" w:space="0" w:color="auto"/>
        <w:right w:val="none" w:sz="0" w:space="0" w:color="auto"/>
      </w:divBdr>
    </w:div>
    <w:div w:id="259803689">
      <w:bodyDiv w:val="1"/>
      <w:marLeft w:val="0"/>
      <w:marRight w:val="0"/>
      <w:marTop w:val="0"/>
      <w:marBottom w:val="0"/>
      <w:divBdr>
        <w:top w:val="none" w:sz="0" w:space="0" w:color="auto"/>
        <w:left w:val="none" w:sz="0" w:space="0" w:color="auto"/>
        <w:bottom w:val="none" w:sz="0" w:space="0" w:color="auto"/>
        <w:right w:val="none" w:sz="0" w:space="0" w:color="auto"/>
      </w:divBdr>
    </w:div>
    <w:div w:id="328943143">
      <w:bodyDiv w:val="1"/>
      <w:marLeft w:val="0"/>
      <w:marRight w:val="0"/>
      <w:marTop w:val="0"/>
      <w:marBottom w:val="0"/>
      <w:divBdr>
        <w:top w:val="none" w:sz="0" w:space="0" w:color="auto"/>
        <w:left w:val="none" w:sz="0" w:space="0" w:color="auto"/>
        <w:bottom w:val="none" w:sz="0" w:space="0" w:color="auto"/>
        <w:right w:val="none" w:sz="0" w:space="0" w:color="auto"/>
      </w:divBdr>
    </w:div>
    <w:div w:id="402335038">
      <w:bodyDiv w:val="1"/>
      <w:marLeft w:val="0"/>
      <w:marRight w:val="0"/>
      <w:marTop w:val="0"/>
      <w:marBottom w:val="0"/>
      <w:divBdr>
        <w:top w:val="none" w:sz="0" w:space="0" w:color="auto"/>
        <w:left w:val="none" w:sz="0" w:space="0" w:color="auto"/>
        <w:bottom w:val="none" w:sz="0" w:space="0" w:color="auto"/>
        <w:right w:val="none" w:sz="0" w:space="0" w:color="auto"/>
      </w:divBdr>
    </w:div>
    <w:div w:id="676074354">
      <w:bodyDiv w:val="1"/>
      <w:marLeft w:val="0"/>
      <w:marRight w:val="0"/>
      <w:marTop w:val="0"/>
      <w:marBottom w:val="0"/>
      <w:divBdr>
        <w:top w:val="none" w:sz="0" w:space="0" w:color="auto"/>
        <w:left w:val="none" w:sz="0" w:space="0" w:color="auto"/>
        <w:bottom w:val="none" w:sz="0" w:space="0" w:color="auto"/>
        <w:right w:val="none" w:sz="0" w:space="0" w:color="auto"/>
      </w:divBdr>
    </w:div>
    <w:div w:id="733511117">
      <w:bodyDiv w:val="1"/>
      <w:marLeft w:val="0"/>
      <w:marRight w:val="0"/>
      <w:marTop w:val="0"/>
      <w:marBottom w:val="0"/>
      <w:divBdr>
        <w:top w:val="none" w:sz="0" w:space="0" w:color="auto"/>
        <w:left w:val="none" w:sz="0" w:space="0" w:color="auto"/>
        <w:bottom w:val="none" w:sz="0" w:space="0" w:color="auto"/>
        <w:right w:val="none" w:sz="0" w:space="0" w:color="auto"/>
      </w:divBdr>
    </w:div>
    <w:div w:id="974260785">
      <w:bodyDiv w:val="1"/>
      <w:marLeft w:val="0"/>
      <w:marRight w:val="0"/>
      <w:marTop w:val="0"/>
      <w:marBottom w:val="0"/>
      <w:divBdr>
        <w:top w:val="none" w:sz="0" w:space="0" w:color="auto"/>
        <w:left w:val="none" w:sz="0" w:space="0" w:color="auto"/>
        <w:bottom w:val="none" w:sz="0" w:space="0" w:color="auto"/>
        <w:right w:val="none" w:sz="0" w:space="0" w:color="auto"/>
      </w:divBdr>
    </w:div>
    <w:div w:id="991761399">
      <w:bodyDiv w:val="1"/>
      <w:marLeft w:val="0"/>
      <w:marRight w:val="0"/>
      <w:marTop w:val="0"/>
      <w:marBottom w:val="0"/>
      <w:divBdr>
        <w:top w:val="none" w:sz="0" w:space="0" w:color="auto"/>
        <w:left w:val="none" w:sz="0" w:space="0" w:color="auto"/>
        <w:bottom w:val="none" w:sz="0" w:space="0" w:color="auto"/>
        <w:right w:val="none" w:sz="0" w:space="0" w:color="auto"/>
      </w:divBdr>
    </w:div>
    <w:div w:id="1189563078">
      <w:bodyDiv w:val="1"/>
      <w:marLeft w:val="0"/>
      <w:marRight w:val="0"/>
      <w:marTop w:val="0"/>
      <w:marBottom w:val="0"/>
      <w:divBdr>
        <w:top w:val="none" w:sz="0" w:space="0" w:color="auto"/>
        <w:left w:val="none" w:sz="0" w:space="0" w:color="auto"/>
        <w:bottom w:val="none" w:sz="0" w:space="0" w:color="auto"/>
        <w:right w:val="none" w:sz="0" w:space="0" w:color="auto"/>
      </w:divBdr>
    </w:div>
    <w:div w:id="1284534516">
      <w:bodyDiv w:val="1"/>
      <w:marLeft w:val="0"/>
      <w:marRight w:val="0"/>
      <w:marTop w:val="0"/>
      <w:marBottom w:val="0"/>
      <w:divBdr>
        <w:top w:val="none" w:sz="0" w:space="0" w:color="auto"/>
        <w:left w:val="none" w:sz="0" w:space="0" w:color="auto"/>
        <w:bottom w:val="none" w:sz="0" w:space="0" w:color="auto"/>
        <w:right w:val="none" w:sz="0" w:space="0" w:color="auto"/>
      </w:divBdr>
    </w:div>
    <w:div w:id="1350184762">
      <w:bodyDiv w:val="1"/>
      <w:marLeft w:val="0"/>
      <w:marRight w:val="0"/>
      <w:marTop w:val="0"/>
      <w:marBottom w:val="0"/>
      <w:divBdr>
        <w:top w:val="none" w:sz="0" w:space="0" w:color="auto"/>
        <w:left w:val="none" w:sz="0" w:space="0" w:color="auto"/>
        <w:bottom w:val="none" w:sz="0" w:space="0" w:color="auto"/>
        <w:right w:val="none" w:sz="0" w:space="0" w:color="auto"/>
      </w:divBdr>
    </w:div>
    <w:div w:id="1451313367">
      <w:bodyDiv w:val="1"/>
      <w:marLeft w:val="0"/>
      <w:marRight w:val="0"/>
      <w:marTop w:val="0"/>
      <w:marBottom w:val="0"/>
      <w:divBdr>
        <w:top w:val="none" w:sz="0" w:space="0" w:color="auto"/>
        <w:left w:val="none" w:sz="0" w:space="0" w:color="auto"/>
        <w:bottom w:val="none" w:sz="0" w:space="0" w:color="auto"/>
        <w:right w:val="none" w:sz="0" w:space="0" w:color="auto"/>
      </w:divBdr>
    </w:div>
    <w:div w:id="1592658023">
      <w:bodyDiv w:val="1"/>
      <w:marLeft w:val="0"/>
      <w:marRight w:val="0"/>
      <w:marTop w:val="0"/>
      <w:marBottom w:val="0"/>
      <w:divBdr>
        <w:top w:val="none" w:sz="0" w:space="0" w:color="auto"/>
        <w:left w:val="none" w:sz="0" w:space="0" w:color="auto"/>
        <w:bottom w:val="none" w:sz="0" w:space="0" w:color="auto"/>
        <w:right w:val="none" w:sz="0" w:space="0" w:color="auto"/>
      </w:divBdr>
    </w:div>
    <w:div w:id="1749961406">
      <w:bodyDiv w:val="1"/>
      <w:marLeft w:val="0"/>
      <w:marRight w:val="0"/>
      <w:marTop w:val="0"/>
      <w:marBottom w:val="0"/>
      <w:divBdr>
        <w:top w:val="none" w:sz="0" w:space="0" w:color="auto"/>
        <w:left w:val="none" w:sz="0" w:space="0" w:color="auto"/>
        <w:bottom w:val="none" w:sz="0" w:space="0" w:color="auto"/>
        <w:right w:val="none" w:sz="0" w:space="0" w:color="auto"/>
      </w:divBdr>
    </w:div>
    <w:div w:id="1997176723">
      <w:bodyDiv w:val="1"/>
      <w:marLeft w:val="0"/>
      <w:marRight w:val="0"/>
      <w:marTop w:val="0"/>
      <w:marBottom w:val="0"/>
      <w:divBdr>
        <w:top w:val="none" w:sz="0" w:space="0" w:color="auto"/>
        <w:left w:val="none" w:sz="0" w:space="0" w:color="auto"/>
        <w:bottom w:val="none" w:sz="0" w:space="0" w:color="auto"/>
        <w:right w:val="none" w:sz="0" w:space="0" w:color="auto"/>
      </w:divBdr>
    </w:div>
    <w:div w:id="2016613064">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 w:id="2066560926">
      <w:bodyDiv w:val="1"/>
      <w:marLeft w:val="0"/>
      <w:marRight w:val="0"/>
      <w:marTop w:val="0"/>
      <w:marBottom w:val="0"/>
      <w:divBdr>
        <w:top w:val="none" w:sz="0" w:space="0" w:color="auto"/>
        <w:left w:val="none" w:sz="0" w:space="0" w:color="auto"/>
        <w:bottom w:val="none" w:sz="0" w:space="0" w:color="auto"/>
        <w:right w:val="none" w:sz="0" w:space="0" w:color="auto"/>
      </w:divBdr>
    </w:div>
    <w:div w:id="2084910766">
      <w:bodyDiv w:val="1"/>
      <w:marLeft w:val="0"/>
      <w:marRight w:val="0"/>
      <w:marTop w:val="0"/>
      <w:marBottom w:val="0"/>
      <w:divBdr>
        <w:top w:val="none" w:sz="0" w:space="0" w:color="auto"/>
        <w:left w:val="none" w:sz="0" w:space="0" w:color="auto"/>
        <w:bottom w:val="none" w:sz="0" w:space="0" w:color="auto"/>
        <w:right w:val="none" w:sz="0" w:space="0" w:color="auto"/>
      </w:divBdr>
    </w:div>
    <w:div w:id="2092580731">
      <w:bodyDiv w:val="1"/>
      <w:marLeft w:val="0"/>
      <w:marRight w:val="0"/>
      <w:marTop w:val="0"/>
      <w:marBottom w:val="0"/>
      <w:divBdr>
        <w:top w:val="none" w:sz="0" w:space="0" w:color="auto"/>
        <w:left w:val="none" w:sz="0" w:space="0" w:color="auto"/>
        <w:bottom w:val="none" w:sz="0" w:space="0" w:color="auto"/>
        <w:right w:val="none" w:sz="0" w:space="0" w:color="auto"/>
      </w:divBdr>
    </w:div>
    <w:div w:id="212160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astny@staform.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stny@staform.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04E127E6E34881B52219C77F8CAE96"/>
        <w:category>
          <w:name w:val="Obecné"/>
          <w:gallery w:val="placeholder"/>
        </w:category>
        <w:types>
          <w:type w:val="bbPlcHdr"/>
        </w:types>
        <w:behaviors>
          <w:behavior w:val="content"/>
        </w:behaviors>
        <w:guid w:val="{5393B577-61E0-47BA-A744-889272055B9B}"/>
      </w:docPartPr>
      <w:docPartBody>
        <w:p w:rsidR="00664361" w:rsidRDefault="001816B5" w:rsidP="001816B5">
          <w:pPr>
            <w:pStyle w:val="CA04E127E6E34881B52219C77F8CAE96"/>
          </w:pPr>
          <w:r w:rsidRPr="00821C31">
            <w:rPr>
              <w:rStyle w:val="Zstupntext"/>
              <w:rFonts w:asciiTheme="majorHAnsi" w:hAnsiTheme="majorHAnsi" w:cstheme="majorHAnsi"/>
              <w:b/>
              <w:bCs/>
              <w:highlight w:val="yellow"/>
            </w:rPr>
            <w:t>Klikněte nebo klepněte sem a zadejte text.</w:t>
          </w:r>
        </w:p>
      </w:docPartBody>
    </w:docPart>
    <w:docPart>
      <w:docPartPr>
        <w:name w:val="7589EDAD24AE46E6828F608B3C89AECC"/>
        <w:category>
          <w:name w:val="Obecné"/>
          <w:gallery w:val="placeholder"/>
        </w:category>
        <w:types>
          <w:type w:val="bbPlcHdr"/>
        </w:types>
        <w:behaviors>
          <w:behavior w:val="content"/>
        </w:behaviors>
        <w:guid w:val="{87862181-97D1-4711-BCBC-BBD1DC1E761B}"/>
      </w:docPartPr>
      <w:docPartBody>
        <w:p w:rsidR="00664361" w:rsidRDefault="001816B5" w:rsidP="001816B5">
          <w:pPr>
            <w:pStyle w:val="7589EDAD24AE46E6828F608B3C89AECC"/>
          </w:pPr>
          <w:r w:rsidRPr="00821C31">
            <w:rPr>
              <w:rStyle w:val="Zstupntext"/>
              <w:rFonts w:asciiTheme="majorHAnsi" w:hAnsiTheme="majorHAnsi" w:cstheme="majorHAnsi"/>
              <w:highlight w:val="yellow"/>
            </w:rPr>
            <w:t>Klikněte nebo klepněte sem a zadejte text.</w:t>
          </w:r>
        </w:p>
      </w:docPartBody>
    </w:docPart>
    <w:docPart>
      <w:docPartPr>
        <w:name w:val="F7328F8CEE0C4174BBE77CFB70D3EBC3"/>
        <w:category>
          <w:name w:val="Obecné"/>
          <w:gallery w:val="placeholder"/>
        </w:category>
        <w:types>
          <w:type w:val="bbPlcHdr"/>
        </w:types>
        <w:behaviors>
          <w:behavior w:val="content"/>
        </w:behaviors>
        <w:guid w:val="{ADA083BB-DA14-4130-BA88-EE3E56839955}"/>
      </w:docPartPr>
      <w:docPartBody>
        <w:p w:rsidR="00664361" w:rsidRDefault="001816B5" w:rsidP="001816B5">
          <w:pPr>
            <w:pStyle w:val="F7328F8CEE0C4174BBE77CFB70D3EBC3"/>
          </w:pPr>
          <w:r w:rsidRPr="00821C31">
            <w:rPr>
              <w:rStyle w:val="Zstupntext"/>
              <w:rFonts w:asciiTheme="majorHAnsi" w:hAnsiTheme="majorHAnsi" w:cstheme="majorHAnsi"/>
              <w:bCs/>
              <w:highlight w:val="yellow"/>
            </w:rPr>
            <w:t>Klikněte nebo klepněte sem a zadejte text.</w:t>
          </w:r>
        </w:p>
      </w:docPartBody>
    </w:docPart>
    <w:docPart>
      <w:docPartPr>
        <w:name w:val="82012DDA4E374AE0B876B4D6CFD82FA5"/>
        <w:category>
          <w:name w:val="Obecné"/>
          <w:gallery w:val="placeholder"/>
        </w:category>
        <w:types>
          <w:type w:val="bbPlcHdr"/>
        </w:types>
        <w:behaviors>
          <w:behavior w:val="content"/>
        </w:behaviors>
        <w:guid w:val="{3449FC9E-CBC8-41D8-B83D-C4C8445BF40B}"/>
      </w:docPartPr>
      <w:docPartBody>
        <w:p w:rsidR="00664361" w:rsidRDefault="001816B5" w:rsidP="001816B5">
          <w:pPr>
            <w:pStyle w:val="82012DDA4E374AE0B876B4D6CFD82FA5"/>
          </w:pPr>
          <w:r w:rsidRPr="00821C31">
            <w:rPr>
              <w:rStyle w:val="Zstupntext"/>
              <w:b/>
              <w:bCs/>
              <w:highlight w:val="yellow"/>
            </w:rPr>
            <w:t>Klikněte nebo klepněte sem a zadejte text.</w:t>
          </w:r>
        </w:p>
      </w:docPartBody>
    </w:docPart>
    <w:docPart>
      <w:docPartPr>
        <w:name w:val="B6CD2F5A80884F88B8A798F4A35A0430"/>
        <w:category>
          <w:name w:val="Obecné"/>
          <w:gallery w:val="placeholder"/>
        </w:category>
        <w:types>
          <w:type w:val="bbPlcHdr"/>
        </w:types>
        <w:behaviors>
          <w:behavior w:val="content"/>
        </w:behaviors>
        <w:guid w:val="{ADD2834B-A083-4F5B-9F17-9A1A7F891460}"/>
      </w:docPartPr>
      <w:docPartBody>
        <w:p w:rsidR="00664361" w:rsidRDefault="001816B5" w:rsidP="001816B5">
          <w:pPr>
            <w:pStyle w:val="B6CD2F5A80884F88B8A798F4A35A0430"/>
          </w:pPr>
          <w:r w:rsidRPr="00821C31">
            <w:rPr>
              <w:rStyle w:val="Zstupntext"/>
              <w:highlight w:val="yellow"/>
            </w:rPr>
            <w:t>Klikněte nebo klepněte sem a zadejte text.</w:t>
          </w:r>
        </w:p>
      </w:docPartBody>
    </w:docPart>
    <w:docPart>
      <w:docPartPr>
        <w:name w:val="A667F987BCFE4A94BA3490EE48637701"/>
        <w:category>
          <w:name w:val="Obecné"/>
          <w:gallery w:val="placeholder"/>
        </w:category>
        <w:types>
          <w:type w:val="bbPlcHdr"/>
        </w:types>
        <w:behaviors>
          <w:behavior w:val="content"/>
        </w:behaviors>
        <w:guid w:val="{84261E1C-C6AA-4E5D-A2BA-6C818A58CF6A}"/>
      </w:docPartPr>
      <w:docPartBody>
        <w:p w:rsidR="00664361" w:rsidRDefault="001816B5" w:rsidP="001816B5">
          <w:pPr>
            <w:pStyle w:val="A667F987BCFE4A94BA3490EE48637701"/>
          </w:pPr>
          <w:r w:rsidRPr="00821C31">
            <w:rPr>
              <w:rStyle w:val="Zstupntext"/>
              <w:highlight w:val="yellow"/>
            </w:rPr>
            <w:t>Klikněte nebo klepněte sem a zadejte text.</w:t>
          </w:r>
        </w:p>
      </w:docPartBody>
    </w:docPart>
    <w:docPart>
      <w:docPartPr>
        <w:name w:val="92507952980F4EF5BA9E376CD47F85EB"/>
        <w:category>
          <w:name w:val="Obecné"/>
          <w:gallery w:val="placeholder"/>
        </w:category>
        <w:types>
          <w:type w:val="bbPlcHdr"/>
        </w:types>
        <w:behaviors>
          <w:behavior w:val="content"/>
        </w:behaviors>
        <w:guid w:val="{37D13AD7-D7EB-48BA-9E72-46119AD6A4BE}"/>
      </w:docPartPr>
      <w:docPartBody>
        <w:p w:rsidR="00664361" w:rsidRDefault="001816B5" w:rsidP="001816B5">
          <w:pPr>
            <w:pStyle w:val="92507952980F4EF5BA9E376CD47F85EB"/>
          </w:pPr>
          <w:r w:rsidRPr="00821C31">
            <w:rPr>
              <w:rStyle w:val="Zstupntext"/>
              <w:highlight w:val="yellow"/>
            </w:rPr>
            <w:t>Klikněte nebo klepněte sem a zadejte text.</w:t>
          </w:r>
        </w:p>
      </w:docPartBody>
    </w:docPart>
    <w:docPart>
      <w:docPartPr>
        <w:name w:val="A9C0EB6F96884201AA8999CEC9E745AE"/>
        <w:category>
          <w:name w:val="Obecné"/>
          <w:gallery w:val="placeholder"/>
        </w:category>
        <w:types>
          <w:type w:val="bbPlcHdr"/>
        </w:types>
        <w:behaviors>
          <w:behavior w:val="content"/>
        </w:behaviors>
        <w:guid w:val="{1EE163DB-AC2F-44B9-AE7F-A7C5712870BF}"/>
      </w:docPartPr>
      <w:docPartBody>
        <w:p w:rsidR="00664361" w:rsidRDefault="001816B5" w:rsidP="001816B5">
          <w:pPr>
            <w:pStyle w:val="A9C0EB6F96884201AA8999CEC9E745AE"/>
          </w:pPr>
          <w:r w:rsidRPr="00821C31">
            <w:rPr>
              <w:rStyle w:val="Zstupntext"/>
              <w:highlight w:val="yellow"/>
            </w:rPr>
            <w:t>Klikněte nebo klepněte sem a zadejte text.</w:t>
          </w:r>
        </w:p>
      </w:docPartBody>
    </w:docPart>
    <w:docPart>
      <w:docPartPr>
        <w:name w:val="9AA193F20F584C8FBE8FB2FBD433B985"/>
        <w:category>
          <w:name w:val="Obecné"/>
          <w:gallery w:val="placeholder"/>
        </w:category>
        <w:types>
          <w:type w:val="bbPlcHdr"/>
        </w:types>
        <w:behaviors>
          <w:behavior w:val="content"/>
        </w:behaviors>
        <w:guid w:val="{9D044DB5-5A4E-43DA-A08C-67AC92F0CA3D}"/>
      </w:docPartPr>
      <w:docPartBody>
        <w:p w:rsidR="00664361" w:rsidRDefault="001816B5" w:rsidP="001816B5">
          <w:pPr>
            <w:pStyle w:val="9AA193F20F584C8FBE8FB2FBD433B985"/>
          </w:pPr>
          <w:r w:rsidRPr="00821C31">
            <w:rPr>
              <w:rStyle w:val="Zstupntext"/>
              <w:highlight w:val="yellow"/>
            </w:rPr>
            <w:t>Klikněte nebo klepněte sem a zadejte text.</w:t>
          </w:r>
        </w:p>
      </w:docPartBody>
    </w:docPart>
    <w:docPart>
      <w:docPartPr>
        <w:name w:val="F0981A65C6604E668F32E7C2FF6F6113"/>
        <w:category>
          <w:name w:val="Obecné"/>
          <w:gallery w:val="placeholder"/>
        </w:category>
        <w:types>
          <w:type w:val="bbPlcHdr"/>
        </w:types>
        <w:behaviors>
          <w:behavior w:val="content"/>
        </w:behaviors>
        <w:guid w:val="{0DF6DEEF-4D4B-4C11-92AD-E91BCEA843AF}"/>
      </w:docPartPr>
      <w:docPartBody>
        <w:p w:rsidR="00664361" w:rsidRDefault="001816B5" w:rsidP="001816B5">
          <w:pPr>
            <w:pStyle w:val="F0981A65C6604E668F32E7C2FF6F6113"/>
          </w:pPr>
          <w:r w:rsidRPr="00664485">
            <w:rPr>
              <w:rStyle w:val="Zstupntext"/>
            </w:rPr>
            <w:t>Klikněte nebo klepněte sem a zadejte text.</w:t>
          </w:r>
        </w:p>
      </w:docPartBody>
    </w:docPart>
    <w:docPart>
      <w:docPartPr>
        <w:name w:val="5700547D2B0447FFA1655A851D22B5C4"/>
        <w:category>
          <w:name w:val="Obecné"/>
          <w:gallery w:val="placeholder"/>
        </w:category>
        <w:types>
          <w:type w:val="bbPlcHdr"/>
        </w:types>
        <w:behaviors>
          <w:behavior w:val="content"/>
        </w:behaviors>
        <w:guid w:val="{35F9379C-A149-45CB-8784-FBA2E799A7EE}"/>
      </w:docPartPr>
      <w:docPartBody>
        <w:p w:rsidR="00664361" w:rsidRDefault="001816B5" w:rsidP="001816B5">
          <w:pPr>
            <w:pStyle w:val="5700547D2B0447FFA1655A851D22B5C4"/>
          </w:pPr>
          <w:r w:rsidRPr="00821C31">
            <w:rPr>
              <w:rStyle w:val="Zstupntext"/>
              <w:highlight w:val="yellow"/>
            </w:rPr>
            <w:t>Klikněte nebo klepněte sem a zadejte text.</w:t>
          </w:r>
        </w:p>
      </w:docPartBody>
    </w:docPart>
    <w:docPart>
      <w:docPartPr>
        <w:name w:val="B6221FCDBEA84A11BDEE3EF825568A5F"/>
        <w:category>
          <w:name w:val="Obecné"/>
          <w:gallery w:val="placeholder"/>
        </w:category>
        <w:types>
          <w:type w:val="bbPlcHdr"/>
        </w:types>
        <w:behaviors>
          <w:behavior w:val="content"/>
        </w:behaviors>
        <w:guid w:val="{965BC6BD-C302-4453-9B59-1BCFDDD864F2}"/>
      </w:docPartPr>
      <w:docPartBody>
        <w:p w:rsidR="00664361" w:rsidRDefault="001816B5" w:rsidP="001816B5">
          <w:pPr>
            <w:pStyle w:val="B6221FCDBEA84A11BDEE3EF825568A5F"/>
          </w:pPr>
          <w:r w:rsidRPr="00821C31">
            <w:rPr>
              <w:rStyle w:val="Zstupntext"/>
              <w:highlight w:val="yellow"/>
            </w:rPr>
            <w:t>Klikněte nebo klepněte sem a zadejte text.</w:t>
          </w:r>
        </w:p>
      </w:docPartBody>
    </w:docPart>
    <w:docPart>
      <w:docPartPr>
        <w:name w:val="A36D8856E8914F7BB7D963ACE64B6CB3"/>
        <w:category>
          <w:name w:val="Obecné"/>
          <w:gallery w:val="placeholder"/>
        </w:category>
        <w:types>
          <w:type w:val="bbPlcHdr"/>
        </w:types>
        <w:behaviors>
          <w:behavior w:val="content"/>
        </w:behaviors>
        <w:guid w:val="{0CFBBF2F-94D0-4988-A741-7EF94AF5BAC1}"/>
      </w:docPartPr>
      <w:docPartBody>
        <w:p w:rsidR="00664361" w:rsidRDefault="001816B5" w:rsidP="001816B5">
          <w:pPr>
            <w:pStyle w:val="A36D8856E8914F7BB7D963ACE64B6CB3"/>
          </w:pPr>
          <w:r w:rsidRPr="00821C31">
            <w:rPr>
              <w:rStyle w:val="Zstupntext"/>
              <w:highlight w:val="yellow"/>
            </w:rPr>
            <w:t>Klikněte nebo klepněte sem a zadejte text.</w:t>
          </w:r>
        </w:p>
      </w:docPartBody>
    </w:docPart>
    <w:docPart>
      <w:docPartPr>
        <w:name w:val="9AD0324985204B889724DF69BAEB65E2"/>
        <w:category>
          <w:name w:val="Obecné"/>
          <w:gallery w:val="placeholder"/>
        </w:category>
        <w:types>
          <w:type w:val="bbPlcHdr"/>
        </w:types>
        <w:behaviors>
          <w:behavior w:val="content"/>
        </w:behaviors>
        <w:guid w:val="{B4618A8C-2316-4F57-994D-D5F0B1BF99CE}"/>
      </w:docPartPr>
      <w:docPartBody>
        <w:p w:rsidR="00664361" w:rsidRDefault="001816B5" w:rsidP="001816B5">
          <w:pPr>
            <w:pStyle w:val="9AD0324985204B889724DF69BAEB65E2"/>
          </w:pPr>
          <w:r w:rsidRPr="00821C31">
            <w:rPr>
              <w:rStyle w:val="Zstupntext"/>
              <w:highlight w:val="yellow"/>
            </w:rPr>
            <w:t>Klikněte nebo klepněte sem a zadejte text.</w:t>
          </w:r>
        </w:p>
      </w:docPartBody>
    </w:docPart>
    <w:docPart>
      <w:docPartPr>
        <w:name w:val="FF077100CFFF48C1B61179188208B401"/>
        <w:category>
          <w:name w:val="Obecné"/>
          <w:gallery w:val="placeholder"/>
        </w:category>
        <w:types>
          <w:type w:val="bbPlcHdr"/>
        </w:types>
        <w:behaviors>
          <w:behavior w:val="content"/>
        </w:behaviors>
        <w:guid w:val="{4EBEB183-300A-4DC7-81C0-EFC7C8230F88}"/>
      </w:docPartPr>
      <w:docPartBody>
        <w:p w:rsidR="00664361" w:rsidRDefault="001816B5" w:rsidP="001816B5">
          <w:pPr>
            <w:pStyle w:val="FF077100CFFF48C1B61179188208B401"/>
          </w:pPr>
          <w:r w:rsidRPr="00821C31">
            <w:rPr>
              <w:rStyle w:val="Zstupntext"/>
              <w:highlight w:val="yellow"/>
            </w:rPr>
            <w:t>Klikněte nebo klepněte sem a zadejte text.</w:t>
          </w:r>
        </w:p>
      </w:docPartBody>
    </w:docPart>
    <w:docPart>
      <w:docPartPr>
        <w:name w:val="1FE9BFFFB3194CF6BAFB42103A0DAA81"/>
        <w:category>
          <w:name w:val="Obecné"/>
          <w:gallery w:val="placeholder"/>
        </w:category>
        <w:types>
          <w:type w:val="bbPlcHdr"/>
        </w:types>
        <w:behaviors>
          <w:behavior w:val="content"/>
        </w:behaviors>
        <w:guid w:val="{ACCFCF5D-A73C-41D8-8DBE-0FB05CE5DBE9}"/>
      </w:docPartPr>
      <w:docPartBody>
        <w:p w:rsidR="00C1077F" w:rsidRDefault="00C1077F" w:rsidP="00C1077F">
          <w:pPr>
            <w:pStyle w:val="1FE9BFFFB3194CF6BAFB42103A0DAA81"/>
          </w:pPr>
          <w:r>
            <w:rPr>
              <w:rStyle w:val="Zstupntext"/>
              <w:rFonts w:asciiTheme="majorHAnsi" w:hAnsiTheme="majorHAnsi" w:cstheme="majorHAnsi"/>
              <w:highlight w:val="yellow"/>
            </w:rPr>
            <w:t>Místo</w:t>
          </w:r>
          <w:r w:rsidRPr="0028245D">
            <w:rPr>
              <w:rStyle w:val="Zstupntext"/>
              <w:rFonts w:asciiTheme="majorHAnsi" w:hAnsiTheme="majorHAnsi" w:cstheme="majorHAnsi"/>
              <w:highlight w:val="yellow"/>
            </w:rPr>
            <w:t>.</w:t>
          </w:r>
        </w:p>
      </w:docPartBody>
    </w:docPart>
    <w:docPart>
      <w:docPartPr>
        <w:name w:val="0DA4E53FC5EF461FB9D1B79631DFAB7F"/>
        <w:category>
          <w:name w:val="Obecné"/>
          <w:gallery w:val="placeholder"/>
        </w:category>
        <w:types>
          <w:type w:val="bbPlcHdr"/>
        </w:types>
        <w:behaviors>
          <w:behavior w:val="content"/>
        </w:behaviors>
        <w:guid w:val="{C73BA27B-4FB8-49A9-B6DA-934C5F8782BF}"/>
      </w:docPartPr>
      <w:docPartBody>
        <w:p w:rsidR="00C1077F" w:rsidRDefault="00C1077F" w:rsidP="00C1077F">
          <w:pPr>
            <w:pStyle w:val="0DA4E53FC5EF461FB9D1B79631DFAB7F"/>
          </w:pPr>
          <w:r>
            <w:rPr>
              <w:rStyle w:val="Zstupntext"/>
              <w:rFonts w:asciiTheme="majorHAnsi" w:hAnsiTheme="majorHAnsi" w:cstheme="majorHAnsi"/>
              <w:highlight w:val="yellow"/>
            </w:rPr>
            <w:t>Datum</w:t>
          </w:r>
          <w:r w:rsidRPr="0028245D">
            <w:rPr>
              <w:rStyle w:val="Zstupntext"/>
              <w:rFonts w:asciiTheme="majorHAnsi" w:hAnsiTheme="majorHAnsi" w:cstheme="majorHAnsi"/>
              <w:highlight w:val="yellow"/>
            </w:rPr>
            <w:t>.</w:t>
          </w:r>
        </w:p>
      </w:docPartBody>
    </w:docPart>
    <w:docPart>
      <w:docPartPr>
        <w:name w:val="5343E515D27A4DF487ED902D616B789A"/>
        <w:category>
          <w:name w:val="Obecné"/>
          <w:gallery w:val="placeholder"/>
        </w:category>
        <w:types>
          <w:type w:val="bbPlcHdr"/>
        </w:types>
        <w:behaviors>
          <w:behavior w:val="content"/>
        </w:behaviors>
        <w:guid w:val="{8E377DD1-3DA7-480C-B435-5B6C66DFE550}"/>
      </w:docPartPr>
      <w:docPartBody>
        <w:p w:rsidR="00C1077F" w:rsidRDefault="00C1077F" w:rsidP="00C1077F">
          <w:pPr>
            <w:pStyle w:val="5343E515D27A4DF487ED902D616B789A"/>
          </w:pPr>
          <w:r w:rsidRPr="0028245D">
            <w:rPr>
              <w:rStyle w:val="Zstupntext"/>
              <w:rFonts w:asciiTheme="majorHAnsi" w:hAnsiTheme="majorHAnsi" w:cstheme="majorHAnsi"/>
              <w:b/>
              <w:bCs/>
              <w:highlight w:val="yellow"/>
            </w:rPr>
            <w:t>Jméno a příjmení</w:t>
          </w:r>
          <w:r w:rsidRPr="0028245D">
            <w:rPr>
              <w:rStyle w:val="Zstupntext"/>
              <w:rFonts w:asciiTheme="majorHAnsi" w:hAnsiTheme="majorHAnsi" w:cstheme="majorHAnsi"/>
              <w:highlight w:val="yellow"/>
            </w:rPr>
            <w:t>.</w:t>
          </w:r>
        </w:p>
      </w:docPartBody>
    </w:docPart>
    <w:docPart>
      <w:docPartPr>
        <w:name w:val="D58EA968B9924669953F6FBE41A93F1C"/>
        <w:category>
          <w:name w:val="Obecné"/>
          <w:gallery w:val="placeholder"/>
        </w:category>
        <w:types>
          <w:type w:val="bbPlcHdr"/>
        </w:types>
        <w:behaviors>
          <w:behavior w:val="content"/>
        </w:behaviors>
        <w:guid w:val="{4BC859A6-3CE7-44CB-9051-5A3CB0318B98}"/>
      </w:docPartPr>
      <w:docPartBody>
        <w:p w:rsidR="00C1077F" w:rsidRDefault="00C1077F" w:rsidP="00C1077F">
          <w:pPr>
            <w:pStyle w:val="D58EA968B9924669953F6FBE41A93F1C"/>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6B5"/>
    <w:rsid w:val="00010269"/>
    <w:rsid w:val="00011FAE"/>
    <w:rsid w:val="00030CE2"/>
    <w:rsid w:val="0003257F"/>
    <w:rsid w:val="00054BFF"/>
    <w:rsid w:val="0006580E"/>
    <w:rsid w:val="00131FA8"/>
    <w:rsid w:val="001816B5"/>
    <w:rsid w:val="00234A5E"/>
    <w:rsid w:val="00245636"/>
    <w:rsid w:val="00346568"/>
    <w:rsid w:val="003678F5"/>
    <w:rsid w:val="003D5A71"/>
    <w:rsid w:val="004920CA"/>
    <w:rsid w:val="004C3916"/>
    <w:rsid w:val="004E308D"/>
    <w:rsid w:val="00507E7D"/>
    <w:rsid w:val="00515A5C"/>
    <w:rsid w:val="00541B0D"/>
    <w:rsid w:val="00636E70"/>
    <w:rsid w:val="00650C11"/>
    <w:rsid w:val="00664361"/>
    <w:rsid w:val="00664485"/>
    <w:rsid w:val="006648EB"/>
    <w:rsid w:val="006747EC"/>
    <w:rsid w:val="006C1C15"/>
    <w:rsid w:val="00723018"/>
    <w:rsid w:val="007250AB"/>
    <w:rsid w:val="007636B2"/>
    <w:rsid w:val="00770D9A"/>
    <w:rsid w:val="007A7307"/>
    <w:rsid w:val="007B73D4"/>
    <w:rsid w:val="007D1717"/>
    <w:rsid w:val="007F7E58"/>
    <w:rsid w:val="008135BE"/>
    <w:rsid w:val="00862D12"/>
    <w:rsid w:val="008B3BFA"/>
    <w:rsid w:val="008C38A3"/>
    <w:rsid w:val="00975EEE"/>
    <w:rsid w:val="009942BF"/>
    <w:rsid w:val="009A141E"/>
    <w:rsid w:val="009B50F9"/>
    <w:rsid w:val="009C50C0"/>
    <w:rsid w:val="00A3676C"/>
    <w:rsid w:val="00A6609C"/>
    <w:rsid w:val="00B95323"/>
    <w:rsid w:val="00C1077F"/>
    <w:rsid w:val="00C77069"/>
    <w:rsid w:val="00D0311A"/>
    <w:rsid w:val="00E21AF9"/>
    <w:rsid w:val="00E338F5"/>
    <w:rsid w:val="00E63F5B"/>
    <w:rsid w:val="00EE5E71"/>
    <w:rsid w:val="00EF77B5"/>
    <w:rsid w:val="00F01151"/>
    <w:rsid w:val="00F41B5B"/>
    <w:rsid w:val="00FF00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1077F"/>
    <w:rPr>
      <w:color w:val="808080"/>
    </w:rPr>
  </w:style>
  <w:style w:type="paragraph" w:customStyle="1" w:styleId="CA04E127E6E34881B52219C77F8CAE96">
    <w:name w:val="CA04E127E6E34881B52219C77F8CAE96"/>
    <w:rsid w:val="001816B5"/>
  </w:style>
  <w:style w:type="paragraph" w:customStyle="1" w:styleId="7589EDAD24AE46E6828F608B3C89AECC">
    <w:name w:val="7589EDAD24AE46E6828F608B3C89AECC"/>
    <w:rsid w:val="001816B5"/>
  </w:style>
  <w:style w:type="paragraph" w:customStyle="1" w:styleId="F7328F8CEE0C4174BBE77CFB70D3EBC3">
    <w:name w:val="F7328F8CEE0C4174BBE77CFB70D3EBC3"/>
    <w:rsid w:val="001816B5"/>
  </w:style>
  <w:style w:type="paragraph" w:customStyle="1" w:styleId="82012DDA4E374AE0B876B4D6CFD82FA5">
    <w:name w:val="82012DDA4E374AE0B876B4D6CFD82FA5"/>
    <w:rsid w:val="001816B5"/>
  </w:style>
  <w:style w:type="paragraph" w:customStyle="1" w:styleId="B6CD2F5A80884F88B8A798F4A35A0430">
    <w:name w:val="B6CD2F5A80884F88B8A798F4A35A0430"/>
    <w:rsid w:val="001816B5"/>
  </w:style>
  <w:style w:type="paragraph" w:customStyle="1" w:styleId="A667F987BCFE4A94BA3490EE48637701">
    <w:name w:val="A667F987BCFE4A94BA3490EE48637701"/>
    <w:rsid w:val="001816B5"/>
  </w:style>
  <w:style w:type="paragraph" w:customStyle="1" w:styleId="92507952980F4EF5BA9E376CD47F85EB">
    <w:name w:val="92507952980F4EF5BA9E376CD47F85EB"/>
    <w:rsid w:val="001816B5"/>
  </w:style>
  <w:style w:type="paragraph" w:customStyle="1" w:styleId="A9C0EB6F96884201AA8999CEC9E745AE">
    <w:name w:val="A9C0EB6F96884201AA8999CEC9E745AE"/>
    <w:rsid w:val="001816B5"/>
  </w:style>
  <w:style w:type="paragraph" w:customStyle="1" w:styleId="9AA193F20F584C8FBE8FB2FBD433B985">
    <w:name w:val="9AA193F20F584C8FBE8FB2FBD433B985"/>
    <w:rsid w:val="001816B5"/>
  </w:style>
  <w:style w:type="paragraph" w:customStyle="1" w:styleId="F0981A65C6604E668F32E7C2FF6F6113">
    <w:name w:val="F0981A65C6604E668F32E7C2FF6F6113"/>
    <w:rsid w:val="001816B5"/>
  </w:style>
  <w:style w:type="paragraph" w:customStyle="1" w:styleId="5700547D2B0447FFA1655A851D22B5C4">
    <w:name w:val="5700547D2B0447FFA1655A851D22B5C4"/>
    <w:rsid w:val="001816B5"/>
  </w:style>
  <w:style w:type="paragraph" w:customStyle="1" w:styleId="B6221FCDBEA84A11BDEE3EF825568A5F">
    <w:name w:val="B6221FCDBEA84A11BDEE3EF825568A5F"/>
    <w:rsid w:val="001816B5"/>
  </w:style>
  <w:style w:type="paragraph" w:customStyle="1" w:styleId="A36D8856E8914F7BB7D963ACE64B6CB3">
    <w:name w:val="A36D8856E8914F7BB7D963ACE64B6CB3"/>
    <w:rsid w:val="001816B5"/>
  </w:style>
  <w:style w:type="paragraph" w:customStyle="1" w:styleId="9AD0324985204B889724DF69BAEB65E2">
    <w:name w:val="9AD0324985204B889724DF69BAEB65E2"/>
    <w:rsid w:val="001816B5"/>
  </w:style>
  <w:style w:type="paragraph" w:customStyle="1" w:styleId="FF077100CFFF48C1B61179188208B401">
    <w:name w:val="FF077100CFFF48C1B61179188208B401"/>
    <w:rsid w:val="001816B5"/>
  </w:style>
  <w:style w:type="paragraph" w:customStyle="1" w:styleId="1FE9BFFFB3194CF6BAFB42103A0DAA81">
    <w:name w:val="1FE9BFFFB3194CF6BAFB42103A0DAA81"/>
    <w:rsid w:val="00C1077F"/>
    <w:pPr>
      <w:spacing w:line="278" w:lineRule="auto"/>
    </w:pPr>
    <w:rPr>
      <w:kern w:val="2"/>
      <w:sz w:val="24"/>
      <w:szCs w:val="24"/>
      <w14:ligatures w14:val="standardContextual"/>
    </w:rPr>
  </w:style>
  <w:style w:type="paragraph" w:customStyle="1" w:styleId="0DA4E53FC5EF461FB9D1B79631DFAB7F">
    <w:name w:val="0DA4E53FC5EF461FB9D1B79631DFAB7F"/>
    <w:rsid w:val="00C1077F"/>
    <w:pPr>
      <w:spacing w:line="278" w:lineRule="auto"/>
    </w:pPr>
    <w:rPr>
      <w:kern w:val="2"/>
      <w:sz w:val="24"/>
      <w:szCs w:val="24"/>
      <w14:ligatures w14:val="standardContextual"/>
    </w:rPr>
  </w:style>
  <w:style w:type="paragraph" w:customStyle="1" w:styleId="5343E515D27A4DF487ED902D616B789A">
    <w:name w:val="5343E515D27A4DF487ED902D616B789A"/>
    <w:rsid w:val="00C1077F"/>
    <w:pPr>
      <w:spacing w:line="278" w:lineRule="auto"/>
    </w:pPr>
    <w:rPr>
      <w:kern w:val="2"/>
      <w:sz w:val="24"/>
      <w:szCs w:val="24"/>
      <w14:ligatures w14:val="standardContextual"/>
    </w:rPr>
  </w:style>
  <w:style w:type="paragraph" w:customStyle="1" w:styleId="D58EA968B9924669953F6FBE41A93F1C">
    <w:name w:val="D58EA968B9924669953F6FBE41A93F1C"/>
    <w:rsid w:val="00C107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9" ma:contentTypeDescription="Vytvoří nový dokument" ma:contentTypeScope="" ma:versionID="7c8710f8fe46e89bdc9ff6577e7fbd28">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93471060a0cde91d9a678c966d3f407b"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4F8E65-05D1-4937-AEA1-031F79ED1A72}">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2.xml><?xml version="1.0" encoding="utf-8"?>
<ds:datastoreItem xmlns:ds="http://schemas.openxmlformats.org/officeDocument/2006/customXml" ds:itemID="{608C0D49-17E6-4AD9-A7A2-A07B82129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7C248B-58D5-4632-AB8B-984B54249D96}">
  <ds:schemaRefs>
    <ds:schemaRef ds:uri="http://schemas.openxmlformats.org/officeDocument/2006/bibliography"/>
  </ds:schemaRefs>
</ds:datastoreItem>
</file>

<file path=customXml/itemProps4.xml><?xml version="1.0" encoding="utf-8"?>
<ds:datastoreItem xmlns:ds="http://schemas.openxmlformats.org/officeDocument/2006/customXml" ds:itemID="{14B5CCB8-53C9-4336-AFD7-7D046C90B42E}">
  <ds:schemaRefs>
    <ds:schemaRef ds:uri="http://schemas.microsoft.com/sharepoint/v3/contenttype/forms"/>
  </ds:schemaRefs>
</ds:datastoreItem>
</file>

<file path=docMetadata/LabelInfo.xml><?xml version="1.0" encoding="utf-8"?>
<clbl:labelList xmlns:clbl="http://schemas.microsoft.com/office/2020/mipLabelMetadata">
  <clbl:label id="{4b11bcc1-875f-4f53-8320-ce0dd5eabbf1}" enabled="1" method="Privileged" siteId="{d0f5c1a2-e9a8-44ff-a1cc-b094c39a84d8}" contentBits="0" removed="0"/>
</clbl:labelList>
</file>

<file path=docProps/app.xml><?xml version="1.0" encoding="utf-8"?>
<Properties xmlns="http://schemas.openxmlformats.org/officeDocument/2006/extended-properties" xmlns:vt="http://schemas.openxmlformats.org/officeDocument/2006/docPropsVTypes">
  <Template>ZD_vzor</Template>
  <TotalTime>6</TotalTime>
  <Pages>12</Pages>
  <Words>4504</Words>
  <Characters>26575</Characters>
  <Application>Microsoft Office Word</Application>
  <DocSecurity>0</DocSecurity>
  <Lines>221</Lines>
  <Paragraphs>62</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31017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Ivona Peštálová</cp:lastModifiedBy>
  <cp:revision>7</cp:revision>
  <cp:lastPrinted>2019-12-09T09:19:00Z</cp:lastPrinted>
  <dcterms:created xsi:type="dcterms:W3CDTF">2025-08-07T10:09:00Z</dcterms:created>
  <dcterms:modified xsi:type="dcterms:W3CDTF">2025-08-11T06:10:00Z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