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BF55" w14:textId="77777777" w:rsidR="00195BFE" w:rsidRPr="0018072D" w:rsidRDefault="00000000" w:rsidP="00782284">
      <w:pPr>
        <w:rPr>
          <w:lang w:val="cs-CZ"/>
        </w:rPr>
      </w:pPr>
      <w:r w:rsidRPr="0018072D">
        <w:rPr>
          <w:lang w:val="cs-CZ"/>
        </w:rPr>
        <w:t>1. Technologie a konstrukce</w:t>
      </w:r>
    </w:p>
    <w:p w14:paraId="622AA7CF" w14:textId="0232A6A7" w:rsidR="00842C8D" w:rsidRPr="00A363BE" w:rsidRDefault="00842C8D" w:rsidP="006E2459">
      <w:pPr>
        <w:jc w:val="both"/>
        <w:rPr>
          <w:lang w:val="cs-CZ"/>
        </w:rPr>
      </w:pPr>
      <w:r w:rsidRPr="00A363BE">
        <w:rPr>
          <w:lang w:val="cs-CZ"/>
        </w:rPr>
        <w:t xml:space="preserve">Předmětem této poptávky je dodávka plně funkčního a technicky vyspělého zařízení typu PVD (Physical Vapor Deposition), určeného primárně pro průmyslové nanášení </w:t>
      </w:r>
      <w:r w:rsidRPr="00A363BE">
        <w:rPr>
          <w:b/>
          <w:bCs/>
          <w:lang w:val="cs-CZ"/>
        </w:rPr>
        <w:t>ochranných vrstev</w:t>
      </w:r>
      <w:r>
        <w:rPr>
          <w:b/>
          <w:bCs/>
          <w:lang w:val="cs-CZ"/>
        </w:rPr>
        <w:t xml:space="preserve"> </w:t>
      </w:r>
      <w:r w:rsidRPr="00A363BE">
        <w:rPr>
          <w:lang w:val="cs-CZ"/>
        </w:rPr>
        <w:t xml:space="preserve">s vysokými požadavky na optickou kvalitu, přilnavost, chemickou odolnost a životnost. Zařízení bude sloužit k aplikaci tenkých vrstev na bázi nitridů, karbidů, </w:t>
      </w:r>
      <w:proofErr w:type="spellStart"/>
      <w:r w:rsidRPr="00A363BE">
        <w:rPr>
          <w:lang w:val="cs-CZ"/>
        </w:rPr>
        <w:t>karbonitridů</w:t>
      </w:r>
      <w:proofErr w:type="spellEnd"/>
      <w:r w:rsidRPr="00A363BE">
        <w:rPr>
          <w:lang w:val="cs-CZ"/>
        </w:rPr>
        <w:t>, oxidů a čistých kovů, včetně specifických aplikací</w:t>
      </w:r>
      <w:r>
        <w:rPr>
          <w:lang w:val="cs-CZ"/>
        </w:rPr>
        <w:t>ch</w:t>
      </w:r>
      <w:r w:rsidRPr="00A363BE">
        <w:rPr>
          <w:lang w:val="cs-CZ"/>
        </w:rPr>
        <w:t xml:space="preserve"> jako jsou </w:t>
      </w:r>
      <w:r>
        <w:rPr>
          <w:lang w:val="cs-CZ"/>
        </w:rPr>
        <w:t xml:space="preserve">použití v exteriéru a interiéru, kde dochází k otěru. Výsledné PVD vrstvy budou splňovat příslušné normy </w:t>
      </w:r>
      <w:r w:rsidRPr="00A363BE">
        <w:rPr>
          <w:lang w:val="cs-CZ"/>
        </w:rPr>
        <w:t>bez nutnosti dodatečného lakování</w:t>
      </w:r>
      <w:r>
        <w:rPr>
          <w:lang w:val="cs-CZ"/>
        </w:rPr>
        <w:t xml:space="preserve"> </w:t>
      </w:r>
    </w:p>
    <w:p w14:paraId="19748864" w14:textId="77777777" w:rsidR="00842C8D" w:rsidRDefault="00842C8D" w:rsidP="006E2459">
      <w:pPr>
        <w:jc w:val="both"/>
        <w:rPr>
          <w:lang w:val="cs-CZ"/>
        </w:rPr>
      </w:pPr>
      <w:r w:rsidRPr="00A363BE">
        <w:rPr>
          <w:lang w:val="cs-CZ"/>
        </w:rPr>
        <w:t xml:space="preserve">Poptávané řešení musí umožňovat magnetronové naprašování ve stabilním a opakovatelném režimu, s vysokou mírou automatizace, efektivní výrobní kapacitou a zároveň být připraveno pro další rozvoj a přizpůsobení budoucím požadavkům. Zařízení bude využíváno pro povlakování komponent s náročnou </w:t>
      </w:r>
      <w:proofErr w:type="gramStart"/>
      <w:r w:rsidRPr="00A363BE">
        <w:rPr>
          <w:lang w:val="cs-CZ"/>
        </w:rPr>
        <w:t>3D</w:t>
      </w:r>
      <w:proofErr w:type="gramEnd"/>
      <w:r w:rsidRPr="00A363BE">
        <w:rPr>
          <w:lang w:val="cs-CZ"/>
        </w:rPr>
        <w:t xml:space="preserve"> geometrií a požadavkem na homogenní vrstvu, zejména ve funkčních a designových aplikacích.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2709"/>
        <w:gridCol w:w="964"/>
      </w:tblGrid>
      <w:tr w:rsidR="00C7396F" w:rsidRPr="00C7396F" w14:paraId="74E6003B" w14:textId="77777777" w:rsidTr="002620FD">
        <w:trPr>
          <w:tblHeader/>
          <w:tblCellSpacing w:w="15" w:type="dxa"/>
        </w:trPr>
        <w:tc>
          <w:tcPr>
            <w:tcW w:w="4912" w:type="dxa"/>
            <w:vAlign w:val="center"/>
            <w:hideMark/>
          </w:tcPr>
          <w:p w14:paraId="5DB8C75D" w14:textId="77777777" w:rsidR="00C7396F" w:rsidRPr="00C7396F" w:rsidRDefault="00C7396F" w:rsidP="00C7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Název parametru (dle zadání)</w:t>
            </w:r>
          </w:p>
        </w:tc>
        <w:tc>
          <w:tcPr>
            <w:tcW w:w="2679" w:type="dxa"/>
            <w:vAlign w:val="center"/>
            <w:hideMark/>
          </w:tcPr>
          <w:p w14:paraId="14C5178D" w14:textId="77777777" w:rsidR="00C7396F" w:rsidRPr="00C7396F" w:rsidRDefault="00C7396F" w:rsidP="00C7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Minimální hodnota / podmínka</w:t>
            </w:r>
          </w:p>
        </w:tc>
        <w:tc>
          <w:tcPr>
            <w:tcW w:w="0" w:type="auto"/>
            <w:vAlign w:val="center"/>
            <w:hideMark/>
          </w:tcPr>
          <w:p w14:paraId="68252AC0" w14:textId="77777777" w:rsidR="00C7396F" w:rsidRPr="00C7396F" w:rsidRDefault="00C7396F" w:rsidP="00C7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Ano / Ne</w:t>
            </w:r>
          </w:p>
        </w:tc>
      </w:tr>
      <w:tr w:rsidR="00C7396F" w:rsidRPr="00C7396F" w14:paraId="4227E6CF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470754CA" w14:textId="0DD0637D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Počet </w:t>
            </w:r>
            <w:r w:rsidR="003615FB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MF </w:t>
            </w: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naprašovacích zdrojů v komoře</w:t>
            </w:r>
          </w:p>
        </w:tc>
        <w:tc>
          <w:tcPr>
            <w:tcW w:w="2679" w:type="dxa"/>
            <w:vAlign w:val="center"/>
            <w:hideMark/>
          </w:tcPr>
          <w:p w14:paraId="7F4C9E59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2 nezávislé zdroje</w:t>
            </w:r>
          </w:p>
        </w:tc>
        <w:tc>
          <w:tcPr>
            <w:tcW w:w="0" w:type="auto"/>
            <w:vAlign w:val="center"/>
            <w:hideMark/>
          </w:tcPr>
          <w:p w14:paraId="3963BBC9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C7396F" w:rsidRPr="00C7396F" w14:paraId="688942BA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7EA13A23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Hustota výkonu na </w:t>
            </w:r>
            <w:proofErr w:type="spellStart"/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target</w:t>
            </w:r>
            <w:proofErr w:type="spellEnd"/>
          </w:p>
        </w:tc>
        <w:tc>
          <w:tcPr>
            <w:tcW w:w="2679" w:type="dxa"/>
            <w:vAlign w:val="center"/>
            <w:hideMark/>
          </w:tcPr>
          <w:p w14:paraId="0A404010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9 W / cm²</w:t>
            </w:r>
          </w:p>
        </w:tc>
        <w:tc>
          <w:tcPr>
            <w:tcW w:w="0" w:type="auto"/>
            <w:vAlign w:val="center"/>
            <w:hideMark/>
          </w:tcPr>
          <w:p w14:paraId="5DE6564A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C7396F" w:rsidRPr="00C7396F" w14:paraId="2011DA4C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2D8041F0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Použitelný prostor pro depozici</w:t>
            </w:r>
          </w:p>
        </w:tc>
        <w:tc>
          <w:tcPr>
            <w:tcW w:w="2679" w:type="dxa"/>
            <w:vAlign w:val="center"/>
            <w:hideMark/>
          </w:tcPr>
          <w:p w14:paraId="2C6E535B" w14:textId="43B9AF30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Ø </w:t>
            </w:r>
            <w:r w:rsidR="00C3277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72</w:t>
            </w: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0 mm × 1 500 mm</w:t>
            </w:r>
          </w:p>
        </w:tc>
        <w:tc>
          <w:tcPr>
            <w:tcW w:w="0" w:type="auto"/>
            <w:vAlign w:val="center"/>
            <w:hideMark/>
          </w:tcPr>
          <w:p w14:paraId="1F808242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C7396F" w:rsidRPr="00C7396F" w14:paraId="53A6E46E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0975740E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Výkon </w:t>
            </w:r>
            <w:proofErr w:type="gramStart"/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plasma</w:t>
            </w:r>
            <w:proofErr w:type="gramEnd"/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-</w:t>
            </w:r>
            <w:proofErr w:type="spellStart"/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etching</w:t>
            </w:r>
            <w:proofErr w:type="spellEnd"/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předúpravy</w:t>
            </w:r>
          </w:p>
        </w:tc>
        <w:tc>
          <w:tcPr>
            <w:tcW w:w="2679" w:type="dxa"/>
            <w:vAlign w:val="center"/>
            <w:hideMark/>
          </w:tcPr>
          <w:p w14:paraId="79F1EACA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10 kW</w:t>
            </w:r>
          </w:p>
        </w:tc>
        <w:tc>
          <w:tcPr>
            <w:tcW w:w="0" w:type="auto"/>
            <w:vAlign w:val="center"/>
            <w:hideMark/>
          </w:tcPr>
          <w:p w14:paraId="50C93FF1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C7396F" w:rsidRPr="00C7396F" w14:paraId="10B4990D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508946BD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Počet plynových vstupů</w:t>
            </w:r>
          </w:p>
        </w:tc>
        <w:tc>
          <w:tcPr>
            <w:tcW w:w="2679" w:type="dxa"/>
            <w:vAlign w:val="center"/>
            <w:hideMark/>
          </w:tcPr>
          <w:p w14:paraId="3D6B9AB9" w14:textId="23751C81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4 vstupy (+ bezpečnost </w:t>
            </w:r>
            <w:r w:rsidR="00F5308E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</w:t>
            </w:r>
            <w:r w:rsidR="00F5308E" w:rsidRPr="005675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cs-CZ" w:eastAsia="cs-CZ"/>
              </w:rPr>
              <w:t>2</w:t>
            </w:r>
            <w:r w:rsidR="00F5308E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</w:t>
            </w:r>
            <w:r w:rsidR="00F5308E" w:rsidRPr="005675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cs-CZ" w:eastAsia="cs-CZ"/>
              </w:rPr>
              <w:t>2</w:t>
            </w: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/O₂)</w:t>
            </w:r>
          </w:p>
        </w:tc>
        <w:tc>
          <w:tcPr>
            <w:tcW w:w="0" w:type="auto"/>
            <w:vAlign w:val="center"/>
            <w:hideMark/>
          </w:tcPr>
          <w:p w14:paraId="641B91C8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C7396F" w:rsidRPr="00C7396F" w14:paraId="162D3476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3439774E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Konečný tlak vakua</w:t>
            </w:r>
          </w:p>
        </w:tc>
        <w:tc>
          <w:tcPr>
            <w:tcW w:w="2679" w:type="dxa"/>
            <w:vAlign w:val="center"/>
            <w:hideMark/>
          </w:tcPr>
          <w:p w14:paraId="1BA2C660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1 × 10⁻⁴ Pa ≤ 8 min</w:t>
            </w:r>
          </w:p>
        </w:tc>
        <w:tc>
          <w:tcPr>
            <w:tcW w:w="0" w:type="auto"/>
            <w:vAlign w:val="center"/>
            <w:hideMark/>
          </w:tcPr>
          <w:p w14:paraId="4EA11EF3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C7396F" w:rsidRPr="00C7396F" w14:paraId="559E0BF1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0BB9D958" w14:textId="5D4B1B4F" w:rsidR="00C7396F" w:rsidRPr="00C7396F" w:rsidRDefault="006E2459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Min. ž</w:t>
            </w:r>
            <w:r w:rsidR="00C7396F"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ivotnost zařízení</w:t>
            </w:r>
          </w:p>
        </w:tc>
        <w:tc>
          <w:tcPr>
            <w:tcW w:w="2679" w:type="dxa"/>
            <w:vAlign w:val="center"/>
            <w:hideMark/>
          </w:tcPr>
          <w:p w14:paraId="73D3BA2A" w14:textId="3A1E9886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12 let</w:t>
            </w:r>
            <w:r w:rsidR="006E2459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při dodržení podmínek provozu, údržby a servisu</w:t>
            </w:r>
          </w:p>
        </w:tc>
        <w:tc>
          <w:tcPr>
            <w:tcW w:w="0" w:type="auto"/>
            <w:vAlign w:val="center"/>
            <w:hideMark/>
          </w:tcPr>
          <w:p w14:paraId="1C99DC1D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C7396F" w:rsidRPr="00C7396F" w14:paraId="320848E5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5D5D8525" w14:textId="4E3A90D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Max. teplota </w:t>
            </w:r>
            <w:r w:rsidR="00FF19EE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depozice</w:t>
            </w:r>
          </w:p>
        </w:tc>
        <w:tc>
          <w:tcPr>
            <w:tcW w:w="2679" w:type="dxa"/>
            <w:vAlign w:val="center"/>
            <w:hideMark/>
          </w:tcPr>
          <w:p w14:paraId="67C9C198" w14:textId="3077A07F" w:rsidR="00C7396F" w:rsidRPr="00C7396F" w:rsidRDefault="00FF19EE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Max. </w:t>
            </w:r>
            <w:r w:rsidR="00C7396F"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150 °C</w:t>
            </w:r>
          </w:p>
        </w:tc>
        <w:tc>
          <w:tcPr>
            <w:tcW w:w="0" w:type="auto"/>
            <w:vAlign w:val="center"/>
            <w:hideMark/>
          </w:tcPr>
          <w:p w14:paraId="4214C64D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C7396F" w:rsidRPr="00C7396F" w14:paraId="126DD113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1A382033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TiN</w:t>
            </w:r>
            <w:proofErr w:type="spellEnd"/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100 </w:t>
            </w:r>
            <w:proofErr w:type="spellStart"/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nm</w:t>
            </w:r>
            <w:proofErr w:type="spellEnd"/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– „</w:t>
            </w:r>
            <w:proofErr w:type="spellStart"/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door</w:t>
            </w:r>
            <w:proofErr w:type="spellEnd"/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-to-</w:t>
            </w:r>
            <w:proofErr w:type="spellStart"/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door</w:t>
            </w:r>
            <w:proofErr w:type="spellEnd"/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“ čas</w:t>
            </w:r>
          </w:p>
        </w:tc>
        <w:tc>
          <w:tcPr>
            <w:tcW w:w="2679" w:type="dxa"/>
            <w:vAlign w:val="center"/>
            <w:hideMark/>
          </w:tcPr>
          <w:p w14:paraId="76380C88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45 min</w:t>
            </w:r>
          </w:p>
        </w:tc>
        <w:tc>
          <w:tcPr>
            <w:tcW w:w="0" w:type="auto"/>
            <w:vAlign w:val="center"/>
            <w:hideMark/>
          </w:tcPr>
          <w:p w14:paraId="5F45C39A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C7396F" w:rsidRPr="00C7396F" w14:paraId="349F9BBE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3C5F49C2" w14:textId="2F01FA6D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Odolnost</w:t>
            </w:r>
            <w:r w:rsidR="002620F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100 </w:t>
            </w:r>
            <w:proofErr w:type="spellStart"/>
            <w:r w:rsidR="002620F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nm</w:t>
            </w:r>
            <w:proofErr w:type="spellEnd"/>
            <w:r w:rsidR="002620F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="002620F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TiN</w:t>
            </w:r>
            <w:proofErr w:type="spellEnd"/>
            <w:r w:rsidR="002620F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povlaku v </w:t>
            </w: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myčce</w:t>
            </w:r>
            <w:r w:rsidR="002620F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na skle</w:t>
            </w:r>
          </w:p>
        </w:tc>
        <w:tc>
          <w:tcPr>
            <w:tcW w:w="2679" w:type="dxa"/>
            <w:vAlign w:val="center"/>
            <w:hideMark/>
          </w:tcPr>
          <w:p w14:paraId="2E9D7CC8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5 cyklů při ≥ 60 °C</w:t>
            </w:r>
          </w:p>
        </w:tc>
        <w:tc>
          <w:tcPr>
            <w:tcW w:w="0" w:type="auto"/>
            <w:vAlign w:val="center"/>
            <w:hideMark/>
          </w:tcPr>
          <w:p w14:paraId="6AC8CE4F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C7396F" w:rsidRPr="00C7396F" w14:paraId="4DF28006" w14:textId="77777777" w:rsidTr="00726886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683BE006" w14:textId="6335BF4B" w:rsidR="00C7396F" w:rsidRPr="00C7396F" w:rsidRDefault="00BF4378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Setup s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dvěmi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otočnými dveřmi, kde každé mají vlastní </w:t>
            </w:r>
            <w:r w:rsidR="003615FB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otočný stůl</w:t>
            </w:r>
          </w:p>
        </w:tc>
        <w:tc>
          <w:tcPr>
            <w:tcW w:w="2679" w:type="dxa"/>
            <w:vAlign w:val="center"/>
          </w:tcPr>
          <w:p w14:paraId="5C0E2975" w14:textId="1C2B1BC0" w:rsidR="00C7396F" w:rsidRPr="00C7396F" w:rsidRDefault="003615FB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Požadováno</w:t>
            </w:r>
          </w:p>
        </w:tc>
        <w:tc>
          <w:tcPr>
            <w:tcW w:w="0" w:type="auto"/>
            <w:vAlign w:val="center"/>
            <w:hideMark/>
          </w:tcPr>
          <w:p w14:paraId="26596132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C7396F" w:rsidRPr="00C7396F" w14:paraId="7277DF04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35087646" w14:textId="22559242" w:rsidR="00C7396F" w:rsidRPr="00C7396F" w:rsidRDefault="00E35F28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Náhradní příruba </w:t>
            </w:r>
            <w:r w:rsidR="008137C7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pro namontování přídavného targetu, stejného jako ostatní</w:t>
            </w:r>
          </w:p>
        </w:tc>
        <w:tc>
          <w:tcPr>
            <w:tcW w:w="2679" w:type="dxa"/>
            <w:vAlign w:val="center"/>
            <w:hideMark/>
          </w:tcPr>
          <w:p w14:paraId="20AE33EC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≥ 1 otvor</w:t>
            </w:r>
          </w:p>
        </w:tc>
        <w:tc>
          <w:tcPr>
            <w:tcW w:w="0" w:type="auto"/>
            <w:vAlign w:val="center"/>
            <w:hideMark/>
          </w:tcPr>
          <w:p w14:paraId="560AAC11" w14:textId="77777777" w:rsidR="00C7396F" w:rsidRPr="00C7396F" w:rsidRDefault="00C7396F" w:rsidP="00C7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726886" w:rsidRPr="00C7396F" w14:paraId="47D0C6F8" w14:textId="77777777" w:rsidTr="002620FD">
        <w:trPr>
          <w:tblCellSpacing w:w="15" w:type="dxa"/>
        </w:trPr>
        <w:tc>
          <w:tcPr>
            <w:tcW w:w="4912" w:type="dxa"/>
            <w:vAlign w:val="center"/>
          </w:tcPr>
          <w:p w14:paraId="2F494495" w14:textId="79225E24" w:rsidR="00726886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Hardwarová a softwarová příprava pro přidání dalšího zdroje</w:t>
            </w:r>
          </w:p>
        </w:tc>
        <w:tc>
          <w:tcPr>
            <w:tcW w:w="2679" w:type="dxa"/>
            <w:vAlign w:val="center"/>
          </w:tcPr>
          <w:p w14:paraId="28D8D41C" w14:textId="7C345053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Požadováno</w:t>
            </w:r>
          </w:p>
        </w:tc>
        <w:tc>
          <w:tcPr>
            <w:tcW w:w="0" w:type="auto"/>
            <w:vAlign w:val="center"/>
          </w:tcPr>
          <w:p w14:paraId="214DFC32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726886" w:rsidRPr="00C7396F" w14:paraId="27EFB8C0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31CD6A8A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Hotové PVD receptury</w:t>
            </w:r>
          </w:p>
        </w:tc>
        <w:tc>
          <w:tcPr>
            <w:tcW w:w="2679" w:type="dxa"/>
            <w:vAlign w:val="center"/>
            <w:hideMark/>
          </w:tcPr>
          <w:p w14:paraId="307CFD63" w14:textId="01919DAD" w:rsidR="00726886" w:rsidRPr="00C7396F" w:rsidRDefault="00CB4C35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8</w:t>
            </w:r>
            <w:r w:rsidR="00726886"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receptur</w:t>
            </w:r>
          </w:p>
        </w:tc>
        <w:tc>
          <w:tcPr>
            <w:tcW w:w="0" w:type="auto"/>
            <w:vAlign w:val="center"/>
            <w:hideMark/>
          </w:tcPr>
          <w:p w14:paraId="46117CDB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726886" w:rsidRPr="00C7396F" w14:paraId="057C5AC1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3F7F4BFE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On-line podpora</w:t>
            </w:r>
          </w:p>
        </w:tc>
        <w:tc>
          <w:tcPr>
            <w:tcW w:w="2679" w:type="dxa"/>
            <w:vAlign w:val="center"/>
            <w:hideMark/>
          </w:tcPr>
          <w:p w14:paraId="1193243F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24 / 7</w:t>
            </w:r>
          </w:p>
        </w:tc>
        <w:tc>
          <w:tcPr>
            <w:tcW w:w="0" w:type="auto"/>
            <w:vAlign w:val="center"/>
            <w:hideMark/>
          </w:tcPr>
          <w:p w14:paraId="54E2379D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726886" w:rsidRPr="00C7396F" w14:paraId="593797C8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6A4CDB63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Servisní zásah technika</w:t>
            </w:r>
          </w:p>
        </w:tc>
        <w:tc>
          <w:tcPr>
            <w:tcW w:w="2679" w:type="dxa"/>
            <w:vAlign w:val="center"/>
            <w:hideMark/>
          </w:tcPr>
          <w:p w14:paraId="218953F0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≤ 48 h od nahlášení</w:t>
            </w:r>
          </w:p>
        </w:tc>
        <w:tc>
          <w:tcPr>
            <w:tcW w:w="0" w:type="auto"/>
            <w:vAlign w:val="center"/>
            <w:hideMark/>
          </w:tcPr>
          <w:p w14:paraId="2C65D20A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726886" w:rsidRPr="00C7396F" w14:paraId="08D862B3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1792B4F0" w14:textId="5884AED8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Dodání klíčových </w:t>
            </w:r>
            <w:r w:rsidR="004F7DBB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náhradních dílů</w:t>
            </w:r>
          </w:p>
        </w:tc>
        <w:tc>
          <w:tcPr>
            <w:tcW w:w="2679" w:type="dxa"/>
            <w:vAlign w:val="center"/>
            <w:hideMark/>
          </w:tcPr>
          <w:p w14:paraId="72341554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≤ 72 h</w:t>
            </w:r>
          </w:p>
        </w:tc>
        <w:tc>
          <w:tcPr>
            <w:tcW w:w="0" w:type="auto"/>
            <w:vAlign w:val="center"/>
            <w:hideMark/>
          </w:tcPr>
          <w:p w14:paraId="532335EB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726886" w:rsidRPr="00C7396F" w14:paraId="26DBA24E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252BF738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lastRenderedPageBreak/>
              <w:t>Evropské servisní zázemí</w:t>
            </w:r>
          </w:p>
        </w:tc>
        <w:tc>
          <w:tcPr>
            <w:tcW w:w="2679" w:type="dxa"/>
            <w:vAlign w:val="center"/>
            <w:hideMark/>
          </w:tcPr>
          <w:p w14:paraId="22B7F357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Požadováno</w:t>
            </w:r>
          </w:p>
        </w:tc>
        <w:tc>
          <w:tcPr>
            <w:tcW w:w="0" w:type="auto"/>
            <w:vAlign w:val="center"/>
            <w:hideMark/>
          </w:tcPr>
          <w:p w14:paraId="05FF1BD6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726886" w:rsidRPr="00C7396F" w14:paraId="38A66F43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1E27084A" w14:textId="33481D0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Automatizované řízení + </w:t>
            </w:r>
            <w:proofErr w:type="spellStart"/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vzdál</w:t>
            </w:r>
            <w:proofErr w:type="spellEnd"/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  <w:r w:rsidR="002A09CD"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</w:t>
            </w: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iagnostika</w:t>
            </w:r>
          </w:p>
        </w:tc>
        <w:tc>
          <w:tcPr>
            <w:tcW w:w="2679" w:type="dxa"/>
            <w:vAlign w:val="center"/>
            <w:hideMark/>
          </w:tcPr>
          <w:p w14:paraId="5A75C6D0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Požadováno</w:t>
            </w:r>
          </w:p>
        </w:tc>
        <w:tc>
          <w:tcPr>
            <w:tcW w:w="0" w:type="auto"/>
            <w:vAlign w:val="center"/>
            <w:hideMark/>
          </w:tcPr>
          <w:p w14:paraId="735901C9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726886" w:rsidRPr="00C7396F" w14:paraId="1A9B5816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00395B4A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Řídicí SW na Windows®</w:t>
            </w:r>
          </w:p>
        </w:tc>
        <w:tc>
          <w:tcPr>
            <w:tcW w:w="2679" w:type="dxa"/>
            <w:vAlign w:val="center"/>
            <w:hideMark/>
          </w:tcPr>
          <w:p w14:paraId="336FD16B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Požadováno</w:t>
            </w:r>
          </w:p>
        </w:tc>
        <w:tc>
          <w:tcPr>
            <w:tcW w:w="0" w:type="auto"/>
            <w:vAlign w:val="center"/>
            <w:hideMark/>
          </w:tcPr>
          <w:p w14:paraId="63C1BDCD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726886" w:rsidRPr="00C7396F" w14:paraId="3864FA24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0ECF04B4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CE certifikace</w:t>
            </w:r>
          </w:p>
        </w:tc>
        <w:tc>
          <w:tcPr>
            <w:tcW w:w="2679" w:type="dxa"/>
            <w:vAlign w:val="center"/>
            <w:hideMark/>
          </w:tcPr>
          <w:p w14:paraId="36F43207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Požadováno</w:t>
            </w:r>
          </w:p>
        </w:tc>
        <w:tc>
          <w:tcPr>
            <w:tcW w:w="0" w:type="auto"/>
            <w:vAlign w:val="center"/>
            <w:hideMark/>
          </w:tcPr>
          <w:p w14:paraId="512FF8B4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726886" w:rsidRPr="00C7396F" w14:paraId="5423F0F4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7F7D1D70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Kompletní CZ dokumentace</w:t>
            </w:r>
          </w:p>
        </w:tc>
        <w:tc>
          <w:tcPr>
            <w:tcW w:w="2679" w:type="dxa"/>
            <w:vAlign w:val="center"/>
            <w:hideMark/>
          </w:tcPr>
          <w:p w14:paraId="7DDF4419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Požadováno</w:t>
            </w:r>
          </w:p>
        </w:tc>
        <w:tc>
          <w:tcPr>
            <w:tcW w:w="0" w:type="auto"/>
            <w:vAlign w:val="center"/>
            <w:hideMark/>
          </w:tcPr>
          <w:p w14:paraId="7944815E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726886" w:rsidRPr="00C7396F" w14:paraId="0CD9247C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28263D6F" w14:textId="1312474D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Ne-OEM, doložený vývoj v</w:t>
            </w:r>
            <w:r w:rsidR="002A09C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EU</w:t>
            </w:r>
          </w:p>
        </w:tc>
        <w:tc>
          <w:tcPr>
            <w:tcW w:w="2679" w:type="dxa"/>
            <w:vAlign w:val="center"/>
            <w:hideMark/>
          </w:tcPr>
          <w:p w14:paraId="5E0F90DB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Požadováno</w:t>
            </w:r>
          </w:p>
        </w:tc>
        <w:tc>
          <w:tcPr>
            <w:tcW w:w="0" w:type="auto"/>
            <w:vAlign w:val="center"/>
            <w:hideMark/>
          </w:tcPr>
          <w:p w14:paraId="163510FB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726886" w:rsidRPr="00C7396F" w14:paraId="40506DE7" w14:textId="77777777" w:rsidTr="002620FD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5C8A0EFD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Možnost fyzického vzorkování</w:t>
            </w:r>
          </w:p>
        </w:tc>
        <w:tc>
          <w:tcPr>
            <w:tcW w:w="2679" w:type="dxa"/>
            <w:vAlign w:val="center"/>
            <w:hideMark/>
          </w:tcPr>
          <w:p w14:paraId="376DE13E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Požadováno</w:t>
            </w:r>
          </w:p>
        </w:tc>
        <w:tc>
          <w:tcPr>
            <w:tcW w:w="0" w:type="auto"/>
            <w:vAlign w:val="center"/>
            <w:hideMark/>
          </w:tcPr>
          <w:p w14:paraId="0D66EAF5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726886" w:rsidRPr="00C7396F" w14:paraId="31B07E02" w14:textId="77777777" w:rsidTr="002620FD">
        <w:trPr>
          <w:tblCellSpacing w:w="15" w:type="dxa"/>
        </w:trPr>
        <w:tc>
          <w:tcPr>
            <w:tcW w:w="4912" w:type="dxa"/>
            <w:vAlign w:val="center"/>
          </w:tcPr>
          <w:p w14:paraId="52FF072E" w14:textId="6F6C4472" w:rsidR="00726886" w:rsidRPr="00C7396F" w:rsidRDefault="00BC1DE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Možnost komunikace s Microsoft Azure</w:t>
            </w:r>
          </w:p>
        </w:tc>
        <w:tc>
          <w:tcPr>
            <w:tcW w:w="2679" w:type="dxa"/>
            <w:vAlign w:val="center"/>
          </w:tcPr>
          <w:p w14:paraId="1CC34D60" w14:textId="5A3FDD37" w:rsidR="00726886" w:rsidRPr="00C7396F" w:rsidRDefault="008361CA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Požadováno</w:t>
            </w:r>
          </w:p>
        </w:tc>
        <w:tc>
          <w:tcPr>
            <w:tcW w:w="0" w:type="auto"/>
            <w:vAlign w:val="center"/>
          </w:tcPr>
          <w:p w14:paraId="0B7C114D" w14:textId="77777777" w:rsidR="00726886" w:rsidRPr="00C7396F" w:rsidRDefault="00726886" w:rsidP="0072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</w:tbl>
    <w:p w14:paraId="20A21B94" w14:textId="77777777" w:rsidR="00C7396F" w:rsidRDefault="00C7396F" w:rsidP="00842C8D">
      <w:pPr>
        <w:rPr>
          <w:lang w:val="cs-CZ"/>
        </w:rPr>
      </w:pPr>
    </w:p>
    <w:p w14:paraId="3101664A" w14:textId="42802BB2" w:rsidR="00823E14" w:rsidRPr="0018072D" w:rsidRDefault="008A7DD5" w:rsidP="006E2459">
      <w:pPr>
        <w:jc w:val="both"/>
        <w:rPr>
          <w:lang w:val="cs-CZ"/>
        </w:rPr>
      </w:pPr>
      <w:r w:rsidRPr="0018072D">
        <w:rPr>
          <w:lang w:val="cs-CZ"/>
        </w:rPr>
        <w:t xml:space="preserve">Zdroje </w:t>
      </w:r>
      <w:proofErr w:type="spellStart"/>
      <w:r w:rsidRPr="0018072D">
        <w:rPr>
          <w:lang w:val="cs-CZ"/>
        </w:rPr>
        <w:t>naprašování</w:t>
      </w:r>
      <w:proofErr w:type="spellEnd"/>
      <w:r w:rsidRPr="0018072D">
        <w:rPr>
          <w:lang w:val="cs-CZ"/>
        </w:rPr>
        <w:t xml:space="preserve">: </w:t>
      </w:r>
      <w:r w:rsidR="00782284" w:rsidRPr="0018072D">
        <w:rPr>
          <w:lang w:val="cs-CZ"/>
        </w:rPr>
        <w:t xml:space="preserve">v depoziční komoře musí být instalovány minimálně </w:t>
      </w:r>
      <w:r w:rsidRPr="0018072D">
        <w:rPr>
          <w:lang w:val="cs-CZ"/>
        </w:rPr>
        <w:t>2</w:t>
      </w:r>
      <w:r w:rsidR="00782284" w:rsidRPr="0018072D">
        <w:rPr>
          <w:lang w:val="cs-CZ"/>
        </w:rPr>
        <w:t xml:space="preserve"> zdroje různých materiálů k</w:t>
      </w:r>
      <w:r w:rsidR="00802D9C">
        <w:rPr>
          <w:lang w:val="cs-CZ"/>
        </w:rPr>
        <w:t> MF (</w:t>
      </w:r>
      <w:proofErr w:type="spellStart"/>
      <w:r w:rsidR="00802D9C">
        <w:rPr>
          <w:lang w:val="cs-CZ"/>
        </w:rPr>
        <w:t>midle</w:t>
      </w:r>
      <w:proofErr w:type="spellEnd"/>
      <w:r w:rsidR="00802D9C">
        <w:rPr>
          <w:lang w:val="cs-CZ"/>
        </w:rPr>
        <w:t xml:space="preserve"> </w:t>
      </w:r>
      <w:proofErr w:type="spellStart"/>
      <w:r w:rsidR="00802D9C">
        <w:rPr>
          <w:lang w:val="cs-CZ"/>
        </w:rPr>
        <w:t>fre</w:t>
      </w:r>
      <w:r w:rsidR="008A1210">
        <w:rPr>
          <w:lang w:val="cs-CZ"/>
        </w:rPr>
        <w:t>quency</w:t>
      </w:r>
      <w:proofErr w:type="spellEnd"/>
      <w:r w:rsidR="00802D9C">
        <w:rPr>
          <w:lang w:val="cs-CZ"/>
        </w:rPr>
        <w:t>)</w:t>
      </w:r>
      <w:r w:rsidR="008A1210">
        <w:rPr>
          <w:lang w:val="cs-CZ"/>
        </w:rPr>
        <w:t xml:space="preserve"> </w:t>
      </w:r>
      <w:proofErr w:type="spellStart"/>
      <w:r w:rsidR="00782284" w:rsidRPr="0018072D">
        <w:rPr>
          <w:lang w:val="cs-CZ"/>
        </w:rPr>
        <w:t>naprašování</w:t>
      </w:r>
      <w:proofErr w:type="spellEnd"/>
      <w:r w:rsidR="00782284" w:rsidRPr="0018072D">
        <w:rPr>
          <w:lang w:val="cs-CZ"/>
        </w:rPr>
        <w:t xml:space="preserve"> použitelné nezávisle na sobě bez nutnosti otvírání komory a jakékoliv další úpravy pro jejich použití</w:t>
      </w:r>
      <w:r w:rsidR="00360095">
        <w:rPr>
          <w:lang w:val="cs-CZ"/>
        </w:rPr>
        <w:t xml:space="preserve">, přičemž jeden zdroj musí umožnit </w:t>
      </w:r>
      <w:r w:rsidR="00360095" w:rsidRPr="00191F4A">
        <w:rPr>
          <w:lang w:val="cs-CZ"/>
        </w:rPr>
        <w:t>depozici reflexní vrstvy a druhý zdroj depozici ochranné vrstvy.</w:t>
      </w:r>
    </w:p>
    <w:p w14:paraId="56BA6F31" w14:textId="16AA7EBD" w:rsidR="0018072D" w:rsidRPr="0018072D" w:rsidRDefault="0018072D" w:rsidP="006E2459">
      <w:pPr>
        <w:jc w:val="both"/>
        <w:rPr>
          <w:lang w:val="cs-CZ"/>
        </w:rPr>
      </w:pPr>
      <w:r w:rsidRPr="0018072D">
        <w:rPr>
          <w:lang w:val="cs-CZ"/>
        </w:rPr>
        <w:t>Minimální hustota výkonu</w:t>
      </w:r>
      <w:r w:rsidR="0017522F">
        <w:rPr>
          <w:lang w:val="cs-CZ"/>
        </w:rPr>
        <w:t xml:space="preserve"> 9</w:t>
      </w:r>
      <w:r w:rsidRPr="0018072D">
        <w:rPr>
          <w:lang w:val="cs-CZ"/>
        </w:rPr>
        <w:t xml:space="preserve"> W/cm2 plochy targetu</w:t>
      </w:r>
      <w:r w:rsidR="00345B43">
        <w:rPr>
          <w:lang w:val="cs-CZ"/>
        </w:rPr>
        <w:t>.</w:t>
      </w:r>
    </w:p>
    <w:p w14:paraId="1B5D0602" w14:textId="67A19DFD" w:rsidR="00195BFE" w:rsidRPr="0018072D" w:rsidRDefault="00000000" w:rsidP="006E2459">
      <w:pPr>
        <w:jc w:val="both"/>
        <w:rPr>
          <w:lang w:val="cs-CZ"/>
        </w:rPr>
      </w:pPr>
      <w:r w:rsidRPr="0018072D">
        <w:rPr>
          <w:lang w:val="cs-CZ"/>
        </w:rPr>
        <w:t>Minimální rozměry</w:t>
      </w:r>
      <w:r w:rsidR="00782284" w:rsidRPr="0018072D">
        <w:rPr>
          <w:lang w:val="cs-CZ"/>
        </w:rPr>
        <w:t xml:space="preserve"> prostoru využitelného pro depozici vrstev (oblast s homogenní depoziční rychlostí a kvalitou deponované vrstv</w:t>
      </w:r>
      <w:r w:rsidR="00751CFC">
        <w:rPr>
          <w:lang w:val="cs-CZ"/>
        </w:rPr>
        <w:t>y</w:t>
      </w:r>
      <w:r w:rsidR="00782284" w:rsidRPr="0018072D">
        <w:rPr>
          <w:lang w:val="cs-CZ"/>
        </w:rPr>
        <w:t xml:space="preserve">: </w:t>
      </w:r>
      <w:r w:rsidRPr="0018072D">
        <w:rPr>
          <w:lang w:val="cs-CZ"/>
        </w:rPr>
        <w:t>Ø</w:t>
      </w:r>
      <w:r w:rsidR="008361CA">
        <w:rPr>
          <w:lang w:val="cs-CZ"/>
        </w:rPr>
        <w:t>72</w:t>
      </w:r>
      <w:r w:rsidRPr="0018072D">
        <w:rPr>
          <w:lang w:val="cs-CZ"/>
        </w:rPr>
        <w:t>0 mm x výška 1</w:t>
      </w:r>
      <w:r w:rsidR="00360095">
        <w:rPr>
          <w:lang w:val="cs-CZ"/>
        </w:rPr>
        <w:t>5</w:t>
      </w:r>
      <w:r w:rsidR="009B14A8" w:rsidRPr="0018072D">
        <w:rPr>
          <w:lang w:val="cs-CZ"/>
        </w:rPr>
        <w:t>00</w:t>
      </w:r>
      <w:r w:rsidRPr="0018072D">
        <w:rPr>
          <w:lang w:val="cs-CZ"/>
        </w:rPr>
        <w:t xml:space="preserve"> mm.</w:t>
      </w:r>
    </w:p>
    <w:p w14:paraId="5ABC2BF4" w14:textId="51B1B910" w:rsidR="00195BFE" w:rsidRPr="0018072D" w:rsidRDefault="00000000" w:rsidP="006E2459">
      <w:pPr>
        <w:jc w:val="both"/>
        <w:rPr>
          <w:lang w:val="cs-CZ"/>
        </w:rPr>
      </w:pPr>
      <w:r w:rsidRPr="0018072D">
        <w:rPr>
          <w:lang w:val="cs-CZ"/>
        </w:rPr>
        <w:t>Vertikální konstrukce komory z nerezové</w:t>
      </w:r>
      <w:r w:rsidR="001C3860" w:rsidRPr="0018072D">
        <w:rPr>
          <w:lang w:val="cs-CZ"/>
        </w:rPr>
        <w:t xml:space="preserve"> nebo </w:t>
      </w:r>
      <w:r w:rsidR="001C3860" w:rsidRPr="00191F4A">
        <w:rPr>
          <w:lang w:val="cs-CZ"/>
        </w:rPr>
        <w:t>uhlíkové</w:t>
      </w:r>
      <w:r w:rsidRPr="00191F4A">
        <w:rPr>
          <w:lang w:val="cs-CZ"/>
        </w:rPr>
        <w:t xml:space="preserve"> oceli</w:t>
      </w:r>
      <w:r w:rsidRPr="0018072D">
        <w:rPr>
          <w:lang w:val="cs-CZ"/>
        </w:rPr>
        <w:t xml:space="preserve"> s</w:t>
      </w:r>
      <w:r w:rsidR="00293B9D" w:rsidRPr="0018072D">
        <w:rPr>
          <w:lang w:val="cs-CZ"/>
        </w:rPr>
        <w:t xml:space="preserve"> dvojicí dveří umožňující současné provádění depozice povlaku na výrobky v komoře a instalaci/deinstalaci výrobků mimo komoru</w:t>
      </w:r>
      <w:r w:rsidR="00345B43">
        <w:rPr>
          <w:lang w:val="cs-CZ"/>
        </w:rPr>
        <w:t>.</w:t>
      </w:r>
      <w:r w:rsidRPr="0018072D">
        <w:rPr>
          <w:lang w:val="cs-CZ"/>
        </w:rPr>
        <w:t xml:space="preserve"> </w:t>
      </w:r>
    </w:p>
    <w:p w14:paraId="0B6B249C" w14:textId="2A158669" w:rsidR="00195729" w:rsidRPr="0018072D" w:rsidRDefault="00195729" w:rsidP="006E2459">
      <w:pPr>
        <w:jc w:val="both"/>
        <w:rPr>
          <w:lang w:val="cs-CZ"/>
        </w:rPr>
      </w:pPr>
      <w:r w:rsidRPr="0018072D">
        <w:rPr>
          <w:lang w:val="cs-CZ"/>
        </w:rPr>
        <w:t>Zařízení pro předúpravu povrchu –</w:t>
      </w:r>
      <w:proofErr w:type="gramStart"/>
      <w:r w:rsidRPr="0018072D">
        <w:rPr>
          <w:lang w:val="cs-CZ"/>
        </w:rPr>
        <w:t>plasma</w:t>
      </w:r>
      <w:proofErr w:type="gramEnd"/>
      <w:r w:rsidRPr="0018072D">
        <w:rPr>
          <w:lang w:val="cs-CZ"/>
        </w:rPr>
        <w:t xml:space="preserve"> </w:t>
      </w:r>
      <w:proofErr w:type="spellStart"/>
      <w:r w:rsidRPr="0018072D">
        <w:rPr>
          <w:lang w:val="cs-CZ"/>
        </w:rPr>
        <w:t>etching</w:t>
      </w:r>
      <w:proofErr w:type="spellEnd"/>
      <w:r w:rsidRPr="0018072D">
        <w:rPr>
          <w:lang w:val="cs-CZ"/>
        </w:rPr>
        <w:t xml:space="preserve"> s výkonem min. 10 kW</w:t>
      </w:r>
      <w:r w:rsidR="00345B43">
        <w:rPr>
          <w:lang w:val="cs-CZ"/>
        </w:rPr>
        <w:t>.</w:t>
      </w:r>
    </w:p>
    <w:p w14:paraId="5DFEAC9E" w14:textId="16D23DB1" w:rsidR="0018072D" w:rsidRPr="0018072D" w:rsidRDefault="0018072D" w:rsidP="006E2459">
      <w:pPr>
        <w:jc w:val="both"/>
        <w:rPr>
          <w:lang w:val="cs-CZ"/>
        </w:rPr>
      </w:pPr>
      <w:r w:rsidRPr="0018072D">
        <w:rPr>
          <w:lang w:val="cs-CZ"/>
        </w:rPr>
        <w:t>Minimální plynové systémy: 4 plynové vstupy s průtokoměry a bezpečnostním systémem pro použití acetylenu a kyslíku</w:t>
      </w:r>
      <w:r w:rsidR="00345B43">
        <w:rPr>
          <w:lang w:val="cs-CZ"/>
        </w:rPr>
        <w:t>.</w:t>
      </w:r>
    </w:p>
    <w:p w14:paraId="15567F4D" w14:textId="772EEC32" w:rsidR="0018072D" w:rsidRPr="0018072D" w:rsidRDefault="0018072D" w:rsidP="006E2459">
      <w:pPr>
        <w:jc w:val="both"/>
        <w:rPr>
          <w:lang w:val="cs-CZ"/>
        </w:rPr>
      </w:pPr>
      <w:r w:rsidRPr="0018072D">
        <w:rPr>
          <w:lang w:val="cs-CZ"/>
        </w:rPr>
        <w:t>Dvoufázový čerpací systém umožňující dosažení vakua 1*10</w:t>
      </w:r>
      <w:r w:rsidRPr="0018072D">
        <w:rPr>
          <w:rFonts w:ascii="Cambria Math" w:hAnsi="Cambria Math" w:cs="Cambria Math"/>
          <w:lang w:val="cs-CZ"/>
        </w:rPr>
        <w:t>⁻</w:t>
      </w:r>
      <w:r w:rsidRPr="0018072D">
        <w:rPr>
          <w:lang w:val="cs-CZ"/>
        </w:rPr>
        <w:t xml:space="preserve">⁴ Pa </w:t>
      </w:r>
      <w:r w:rsidR="00345B43">
        <w:rPr>
          <w:lang w:val="cs-CZ"/>
        </w:rPr>
        <w:t xml:space="preserve">nejpozději </w:t>
      </w:r>
      <w:r w:rsidRPr="0018072D">
        <w:rPr>
          <w:lang w:val="cs-CZ"/>
        </w:rPr>
        <w:t>do 8 minut.</w:t>
      </w:r>
    </w:p>
    <w:p w14:paraId="1F77892E" w14:textId="47D67696" w:rsidR="001426C7" w:rsidRPr="0018072D" w:rsidRDefault="001426C7" w:rsidP="006E2459">
      <w:pPr>
        <w:jc w:val="both"/>
        <w:rPr>
          <w:lang w:val="cs-CZ"/>
        </w:rPr>
      </w:pPr>
      <w:r w:rsidRPr="001426C7">
        <w:rPr>
          <w:lang w:val="cs-CZ"/>
        </w:rPr>
        <w:t>Minimální životnost zařízení při dodržení</w:t>
      </w:r>
      <w:r w:rsidRPr="0018072D">
        <w:rPr>
          <w:lang w:val="cs-CZ"/>
        </w:rPr>
        <w:t xml:space="preserve"> pokynů k údržbě a servisu: 12 let</w:t>
      </w:r>
      <w:r>
        <w:rPr>
          <w:lang w:val="cs-CZ"/>
        </w:rPr>
        <w:t>.</w:t>
      </w:r>
    </w:p>
    <w:p w14:paraId="74B6D6FE" w14:textId="77777777" w:rsidR="0018072D" w:rsidRPr="0018072D" w:rsidRDefault="0018072D" w:rsidP="0018072D">
      <w:pPr>
        <w:rPr>
          <w:lang w:val="cs-CZ"/>
        </w:rPr>
      </w:pPr>
    </w:p>
    <w:p w14:paraId="3628CD01" w14:textId="77777777" w:rsidR="0018072D" w:rsidRPr="0018072D" w:rsidRDefault="0018072D" w:rsidP="0018072D">
      <w:pPr>
        <w:rPr>
          <w:lang w:val="cs-CZ"/>
        </w:rPr>
      </w:pPr>
      <w:r w:rsidRPr="0018072D">
        <w:rPr>
          <w:lang w:val="cs-CZ"/>
        </w:rPr>
        <w:t>2. Výkon a kvalita výstupu</w:t>
      </w:r>
    </w:p>
    <w:p w14:paraId="0F2E1810" w14:textId="75AC193A" w:rsidR="00751303" w:rsidRDefault="00751303" w:rsidP="00C5099E">
      <w:pPr>
        <w:jc w:val="both"/>
        <w:rPr>
          <w:lang w:val="cs-CZ"/>
        </w:rPr>
      </w:pPr>
      <w:r w:rsidRPr="00751303">
        <w:rPr>
          <w:lang w:val="cs-CZ"/>
        </w:rPr>
        <w:t>Zařízení musí umožnit depozici</w:t>
      </w:r>
      <w:r>
        <w:rPr>
          <w:lang w:val="cs-CZ"/>
        </w:rPr>
        <w:t xml:space="preserve"> </w:t>
      </w:r>
      <w:r w:rsidRPr="00191F4A">
        <w:rPr>
          <w:lang w:val="cs-CZ"/>
        </w:rPr>
        <w:t>reflexních</w:t>
      </w:r>
      <w:r w:rsidR="00CE2DA0" w:rsidRPr="00191F4A">
        <w:rPr>
          <w:lang w:val="cs-CZ"/>
        </w:rPr>
        <w:t xml:space="preserve"> (barevných vrstev)</w:t>
      </w:r>
      <w:r w:rsidRPr="00191F4A">
        <w:rPr>
          <w:lang w:val="cs-CZ"/>
        </w:rPr>
        <w:t xml:space="preserve"> a ochranných vrstev</w:t>
      </w:r>
      <w:r w:rsidRPr="00751303">
        <w:rPr>
          <w:lang w:val="cs-CZ"/>
        </w:rPr>
        <w:t>,</w:t>
      </w:r>
      <w:r w:rsidR="00191F4A">
        <w:rPr>
          <w:lang w:val="cs-CZ"/>
        </w:rPr>
        <w:t xml:space="preserve"> které splňují </w:t>
      </w:r>
      <w:proofErr w:type="spellStart"/>
      <w:r w:rsidR="00191F4A">
        <w:rPr>
          <w:lang w:val="cs-CZ"/>
        </w:rPr>
        <w:t>požadavkyuvedené</w:t>
      </w:r>
      <w:proofErr w:type="spellEnd"/>
      <w:r w:rsidR="00191F4A">
        <w:rPr>
          <w:lang w:val="cs-CZ"/>
        </w:rPr>
        <w:t xml:space="preserve"> níže,</w:t>
      </w:r>
      <w:r w:rsidRPr="00751303">
        <w:rPr>
          <w:lang w:val="cs-CZ"/>
        </w:rPr>
        <w:t xml:space="preserve"> ve škále od částečně propustných</w:t>
      </w:r>
      <w:r w:rsidR="00AC43D2">
        <w:rPr>
          <w:lang w:val="cs-CZ"/>
        </w:rPr>
        <w:t xml:space="preserve"> </w:t>
      </w:r>
      <w:r w:rsidR="00AC43D2" w:rsidRPr="00191F4A">
        <w:rPr>
          <w:lang w:val="cs-CZ"/>
        </w:rPr>
        <w:t xml:space="preserve">- </w:t>
      </w:r>
      <w:proofErr w:type="spellStart"/>
      <w:proofErr w:type="gramStart"/>
      <w:r w:rsidR="00AC43D2" w:rsidRPr="00191F4A">
        <w:rPr>
          <w:b/>
          <w:bCs/>
          <w:lang w:val="cs-CZ"/>
        </w:rPr>
        <w:t>Tv</w:t>
      </w:r>
      <w:proofErr w:type="spellEnd"/>
      <w:r w:rsidR="00AC43D2" w:rsidRPr="00191F4A">
        <w:rPr>
          <w:b/>
          <w:bCs/>
          <w:lang w:val="cs-CZ"/>
        </w:rPr>
        <w:t>(</w:t>
      </w:r>
      <w:proofErr w:type="gramEnd"/>
      <w:r w:rsidR="00AC43D2" w:rsidRPr="00AC43D2">
        <w:rPr>
          <w:b/>
          <w:bCs/>
        </w:rPr>
        <w:t>λ</w:t>
      </w:r>
      <w:r w:rsidR="00AC43D2" w:rsidRPr="00191F4A">
        <w:rPr>
          <w:b/>
          <w:bCs/>
          <w:lang w:val="cs-CZ"/>
        </w:rPr>
        <w:t xml:space="preserve"> = 550 </w:t>
      </w:r>
      <w:proofErr w:type="spellStart"/>
      <w:r w:rsidR="00AC43D2" w:rsidRPr="00191F4A">
        <w:rPr>
          <w:b/>
          <w:bCs/>
          <w:lang w:val="cs-CZ"/>
        </w:rPr>
        <w:t>nm</w:t>
      </w:r>
      <w:proofErr w:type="spellEnd"/>
      <w:r w:rsidR="00AC43D2" w:rsidRPr="00191F4A">
        <w:rPr>
          <w:b/>
          <w:bCs/>
          <w:lang w:val="cs-CZ"/>
        </w:rPr>
        <w:t xml:space="preserve">) </w:t>
      </w:r>
      <w:proofErr w:type="gramStart"/>
      <w:r w:rsidR="00AC43D2" w:rsidRPr="00191F4A">
        <w:rPr>
          <w:b/>
          <w:bCs/>
          <w:lang w:val="cs-CZ"/>
        </w:rPr>
        <w:t>10 – 40</w:t>
      </w:r>
      <w:proofErr w:type="gramEnd"/>
      <w:r w:rsidR="00AC43D2" w:rsidRPr="00191F4A">
        <w:rPr>
          <w:b/>
          <w:bCs/>
          <w:lang w:val="cs-CZ"/>
        </w:rPr>
        <w:t xml:space="preserve"> %</w:t>
      </w:r>
      <w:r w:rsidR="00AC43D2" w:rsidRPr="00191F4A">
        <w:rPr>
          <w:lang w:val="cs-CZ"/>
        </w:rPr>
        <w:t xml:space="preserve"> pro „částečně propustné</w:t>
      </w:r>
      <w:r w:rsidR="00AC43D2">
        <w:rPr>
          <w:lang w:val="cs-CZ"/>
        </w:rPr>
        <w:t xml:space="preserve">, </w:t>
      </w:r>
      <w:r w:rsidRPr="00751303">
        <w:rPr>
          <w:lang w:val="cs-CZ"/>
        </w:rPr>
        <w:t>až po plně odrazivé</w:t>
      </w:r>
      <w:r w:rsidR="00753ED8">
        <w:rPr>
          <w:lang w:val="cs-CZ"/>
        </w:rPr>
        <w:t xml:space="preserve"> </w:t>
      </w:r>
      <w:proofErr w:type="spellStart"/>
      <w:r w:rsidR="00753ED8" w:rsidRPr="00191F4A">
        <w:rPr>
          <w:b/>
          <w:bCs/>
          <w:lang w:val="cs-CZ"/>
        </w:rPr>
        <w:t>R</w:t>
      </w:r>
      <w:r w:rsidR="00753ED8" w:rsidRPr="00191F4A">
        <w:rPr>
          <w:b/>
          <w:bCs/>
          <w:vertAlign w:val="subscript"/>
          <w:lang w:val="cs-CZ"/>
        </w:rPr>
        <w:t>tot</w:t>
      </w:r>
      <w:proofErr w:type="spellEnd"/>
      <w:r w:rsidR="00753ED8" w:rsidRPr="00191F4A">
        <w:rPr>
          <w:b/>
          <w:bCs/>
          <w:lang w:val="cs-CZ"/>
        </w:rPr>
        <w:t xml:space="preserve"> (400-700 </w:t>
      </w:r>
      <w:proofErr w:type="spellStart"/>
      <w:r w:rsidR="00753ED8" w:rsidRPr="00191F4A">
        <w:rPr>
          <w:b/>
          <w:bCs/>
          <w:lang w:val="cs-CZ"/>
        </w:rPr>
        <w:t>nm</w:t>
      </w:r>
      <w:proofErr w:type="spellEnd"/>
      <w:r w:rsidR="00753ED8" w:rsidRPr="00191F4A">
        <w:rPr>
          <w:b/>
          <w:bCs/>
          <w:lang w:val="cs-CZ"/>
        </w:rPr>
        <w:t xml:space="preserve">) ≥ 85 </w:t>
      </w:r>
      <w:proofErr w:type="gramStart"/>
      <w:r w:rsidR="00753ED8" w:rsidRPr="00191F4A">
        <w:rPr>
          <w:b/>
          <w:bCs/>
          <w:lang w:val="cs-CZ"/>
        </w:rPr>
        <w:t>%</w:t>
      </w:r>
      <w:r w:rsidR="00753ED8" w:rsidRPr="00191F4A">
        <w:rPr>
          <w:lang w:val="cs-CZ"/>
        </w:rPr>
        <w:t xml:space="preserve"> </w:t>
      </w:r>
      <w:r w:rsidRPr="00751303">
        <w:rPr>
          <w:lang w:val="cs-CZ"/>
        </w:rPr>
        <w:t xml:space="preserve"> ve</w:t>
      </w:r>
      <w:proofErr w:type="gramEnd"/>
      <w:r w:rsidRPr="00751303">
        <w:rPr>
          <w:lang w:val="cs-CZ"/>
        </w:rPr>
        <w:t xml:space="preserve"> viditelné oblasti spektra, s opakovatelnou barevností</w:t>
      </w:r>
      <w:r w:rsidR="00336FCD">
        <w:rPr>
          <w:lang w:val="cs-CZ"/>
        </w:rPr>
        <w:t xml:space="preserve"> (</w:t>
      </w:r>
      <w:r w:rsidR="00336FCD" w:rsidRPr="00336FCD">
        <w:rPr>
          <w:b/>
          <w:bCs/>
        </w:rPr>
        <w:t>Δ</w:t>
      </w:r>
      <w:r w:rsidR="00336FCD" w:rsidRPr="00191F4A">
        <w:rPr>
          <w:b/>
          <w:bCs/>
          <w:lang w:val="cs-CZ"/>
        </w:rPr>
        <w:t>E* ≤ 2 (D65, 10°))</w:t>
      </w:r>
      <w:r w:rsidR="00336FCD" w:rsidRPr="00191F4A">
        <w:rPr>
          <w:lang w:val="cs-CZ"/>
        </w:rPr>
        <w:t xml:space="preserve"> vůči master-vzorku</w:t>
      </w:r>
      <w:r w:rsidRPr="00751303">
        <w:rPr>
          <w:lang w:val="cs-CZ"/>
        </w:rPr>
        <w:t xml:space="preserve"> a </w:t>
      </w:r>
      <w:r w:rsidR="00ED0B34" w:rsidRPr="00191F4A">
        <w:rPr>
          <w:lang w:val="cs-CZ"/>
        </w:rPr>
        <w:t xml:space="preserve">omezit vady na </w:t>
      </w:r>
      <w:r w:rsidR="00ED0B34" w:rsidRPr="00191F4A">
        <w:rPr>
          <w:b/>
          <w:bCs/>
          <w:lang w:val="cs-CZ"/>
        </w:rPr>
        <w:t>≤ 0,3 mm² / 100 cm²</w:t>
      </w:r>
      <w:r w:rsidR="00ED0B34" w:rsidRPr="00191F4A">
        <w:rPr>
          <w:lang w:val="cs-CZ"/>
        </w:rPr>
        <w:t xml:space="preserve"> (ISO 10110-7 </w:t>
      </w:r>
      <w:proofErr w:type="spellStart"/>
      <w:r w:rsidR="00ED0B34" w:rsidRPr="00191F4A">
        <w:rPr>
          <w:lang w:val="cs-CZ"/>
        </w:rPr>
        <w:t>scratch</w:t>
      </w:r>
      <w:proofErr w:type="spellEnd"/>
      <w:r w:rsidR="00ED0B34" w:rsidRPr="00191F4A">
        <w:rPr>
          <w:lang w:val="cs-CZ"/>
        </w:rPr>
        <w:t>/</w:t>
      </w:r>
      <w:proofErr w:type="spellStart"/>
      <w:r w:rsidR="00ED0B34" w:rsidRPr="00191F4A">
        <w:rPr>
          <w:lang w:val="cs-CZ"/>
        </w:rPr>
        <w:t>dig</w:t>
      </w:r>
      <w:proofErr w:type="spellEnd"/>
      <w:r w:rsidR="00ED0B34" w:rsidRPr="00191F4A">
        <w:rPr>
          <w:lang w:val="cs-CZ"/>
        </w:rPr>
        <w:t xml:space="preserve"> 60/40). Testováno </w:t>
      </w:r>
      <w:r w:rsidRPr="00751303">
        <w:rPr>
          <w:lang w:val="cs-CZ"/>
        </w:rPr>
        <w:t xml:space="preserve">okem </w:t>
      </w:r>
      <w:r w:rsidR="003651D1">
        <w:rPr>
          <w:lang w:val="cs-CZ"/>
        </w:rPr>
        <w:t xml:space="preserve">dle </w:t>
      </w:r>
      <w:r w:rsidRPr="00751303">
        <w:rPr>
          <w:lang w:val="cs-CZ"/>
        </w:rPr>
        <w:t xml:space="preserve">viditelných prosvítajících defektů </w:t>
      </w:r>
      <w:r w:rsidRPr="00751303">
        <w:rPr>
          <w:lang w:val="cs-CZ"/>
        </w:rPr>
        <w:lastRenderedPageBreak/>
        <w:t xml:space="preserve">při umístění zdroje světla (např. LED žárovka G4) za transparentní čirý substrát </w:t>
      </w:r>
      <w:r w:rsidR="003651D1">
        <w:rPr>
          <w:lang w:val="cs-CZ"/>
        </w:rPr>
        <w:t xml:space="preserve">ze skla </w:t>
      </w:r>
      <w:r w:rsidRPr="00751303">
        <w:rPr>
          <w:lang w:val="cs-CZ"/>
        </w:rPr>
        <w:t>opatřený nanesenou vrstvou.</w:t>
      </w:r>
    </w:p>
    <w:p w14:paraId="629EE8C2" w14:textId="77777777" w:rsidR="00793593" w:rsidRDefault="00793593" w:rsidP="00C5099E">
      <w:pPr>
        <w:jc w:val="both"/>
        <w:rPr>
          <w:lang w:val="cs-CZ"/>
        </w:rPr>
      </w:pPr>
      <w:r w:rsidRPr="0018072D">
        <w:rPr>
          <w:lang w:val="cs-CZ"/>
        </w:rPr>
        <w:t>Zařízení musí umožnit rovnoměrné nanášení vrstev na složité 3D geometrie</w:t>
      </w:r>
      <w:r>
        <w:rPr>
          <w:lang w:val="cs-CZ"/>
        </w:rPr>
        <w:t xml:space="preserve"> (koule D 120 mm)</w:t>
      </w:r>
      <w:r w:rsidRPr="0018072D">
        <w:rPr>
          <w:lang w:val="cs-CZ"/>
        </w:rPr>
        <w:t xml:space="preserve"> při zachování homogenity</w:t>
      </w:r>
      <w:r>
        <w:rPr>
          <w:lang w:val="cs-CZ"/>
        </w:rPr>
        <w:t xml:space="preserve"> </w:t>
      </w:r>
      <w:r w:rsidRPr="00191F4A">
        <w:rPr>
          <w:lang w:val="cs-CZ"/>
        </w:rPr>
        <w:t>(</w:t>
      </w:r>
      <w:proofErr w:type="gramStart"/>
      <w:r w:rsidRPr="00191F4A">
        <w:rPr>
          <w:lang w:val="cs-CZ"/>
        </w:rPr>
        <w:t>20%</w:t>
      </w:r>
      <w:proofErr w:type="gramEnd"/>
      <w:r w:rsidRPr="00191F4A">
        <w:rPr>
          <w:lang w:val="cs-CZ"/>
        </w:rPr>
        <w:t>)</w:t>
      </w:r>
      <w:r w:rsidRPr="0018072D">
        <w:rPr>
          <w:lang w:val="cs-CZ"/>
        </w:rPr>
        <w:t xml:space="preserve"> a vysoké přilnavosti.</w:t>
      </w:r>
    </w:p>
    <w:p w14:paraId="0706E6CF" w14:textId="6650C226" w:rsidR="007A0D10" w:rsidRPr="0018072D" w:rsidRDefault="007A0D10" w:rsidP="00C5099E">
      <w:pPr>
        <w:jc w:val="both"/>
        <w:rPr>
          <w:lang w:val="cs-CZ"/>
        </w:rPr>
      </w:pPr>
      <w:r>
        <w:rPr>
          <w:lang w:val="cs-CZ"/>
        </w:rPr>
        <w:t>Deponované vrstvy musí bez jakýchkoliv změn odolat min. 5 mycím cyklům v myčce na nádobí (vč. mycí chemie, při teplotě min. 60</w:t>
      </w:r>
      <w:r w:rsidR="00191F4A">
        <w:rPr>
          <w:lang w:val="cs-CZ"/>
        </w:rPr>
        <w:t xml:space="preserve"> </w:t>
      </w:r>
      <w:r>
        <w:rPr>
          <w:lang w:val="cs-CZ"/>
        </w:rPr>
        <w:t>°C</w:t>
      </w:r>
      <w:r w:rsidR="002B7109">
        <w:rPr>
          <w:lang w:val="cs-CZ"/>
        </w:rPr>
        <w:t xml:space="preserve"> – norma </w:t>
      </w:r>
      <w:r w:rsidR="002B7109" w:rsidRPr="00191F4A">
        <w:rPr>
          <w:b/>
          <w:bCs/>
          <w:lang w:val="cs-CZ"/>
        </w:rPr>
        <w:t>EN 12875-1, typ B</w:t>
      </w:r>
      <w:r>
        <w:rPr>
          <w:lang w:val="cs-CZ"/>
        </w:rPr>
        <w:t xml:space="preserve">), </w:t>
      </w:r>
      <w:proofErr w:type="spellStart"/>
      <w:r>
        <w:rPr>
          <w:lang w:val="cs-CZ"/>
        </w:rPr>
        <w:t>tape</w:t>
      </w:r>
      <w:proofErr w:type="spellEnd"/>
      <w:r>
        <w:rPr>
          <w:lang w:val="cs-CZ"/>
        </w:rPr>
        <w:t xml:space="preserve"> testu a použití běžných domácích čisticích prostředků na skla, zrcadla, koupelny</w:t>
      </w:r>
      <w:r w:rsidR="001D668F">
        <w:rPr>
          <w:lang w:val="cs-CZ"/>
        </w:rPr>
        <w:t xml:space="preserve"> (</w:t>
      </w:r>
      <w:r w:rsidR="001D668F" w:rsidRPr="00191F4A">
        <w:rPr>
          <w:lang w:val="cs-CZ"/>
        </w:rPr>
        <w:t xml:space="preserve">např. 0,5 % </w:t>
      </w:r>
      <w:proofErr w:type="spellStart"/>
      <w:r w:rsidR="001D668F" w:rsidRPr="00191F4A">
        <w:rPr>
          <w:lang w:val="cs-CZ"/>
        </w:rPr>
        <w:t>NaOH</w:t>
      </w:r>
      <w:proofErr w:type="spellEnd"/>
      <w:r w:rsidR="001D668F" w:rsidRPr="00191F4A">
        <w:rPr>
          <w:lang w:val="cs-CZ"/>
        </w:rPr>
        <w:t xml:space="preserve">, 3 % </w:t>
      </w:r>
      <w:proofErr w:type="spellStart"/>
      <w:r w:rsidR="001D668F" w:rsidRPr="00191F4A">
        <w:rPr>
          <w:lang w:val="cs-CZ"/>
        </w:rPr>
        <w:t>HCl</w:t>
      </w:r>
      <w:proofErr w:type="spellEnd"/>
      <w:r w:rsidR="001D668F" w:rsidRPr="00191F4A">
        <w:rPr>
          <w:lang w:val="cs-CZ"/>
        </w:rPr>
        <w:t xml:space="preserve">, 96 % </w:t>
      </w:r>
      <w:proofErr w:type="spellStart"/>
      <w:r w:rsidR="001D668F" w:rsidRPr="00191F4A">
        <w:rPr>
          <w:lang w:val="cs-CZ"/>
        </w:rPr>
        <w:t>EtOH</w:t>
      </w:r>
      <w:proofErr w:type="spellEnd"/>
      <w:r w:rsidR="001D668F">
        <w:rPr>
          <w:lang w:val="cs-CZ"/>
        </w:rPr>
        <w:t>)</w:t>
      </w:r>
      <w:r>
        <w:rPr>
          <w:lang w:val="cs-CZ"/>
        </w:rPr>
        <w:t xml:space="preserve">. </w:t>
      </w:r>
    </w:p>
    <w:p w14:paraId="41DD5C9C" w14:textId="6921A6D3" w:rsidR="00195BFE" w:rsidRPr="0018072D" w:rsidRDefault="00000000" w:rsidP="00C5099E">
      <w:pPr>
        <w:jc w:val="both"/>
        <w:rPr>
          <w:lang w:val="cs-CZ"/>
        </w:rPr>
      </w:pPr>
      <w:r w:rsidRPr="0018072D">
        <w:rPr>
          <w:lang w:val="cs-CZ"/>
        </w:rPr>
        <w:t xml:space="preserve">Schopnost depozice vrstvy </w:t>
      </w:r>
      <w:proofErr w:type="spellStart"/>
      <w:r w:rsidRPr="0018072D">
        <w:rPr>
          <w:lang w:val="cs-CZ"/>
        </w:rPr>
        <w:t>TiN</w:t>
      </w:r>
      <w:proofErr w:type="spellEnd"/>
      <w:r w:rsidRPr="0018072D">
        <w:rPr>
          <w:lang w:val="cs-CZ"/>
        </w:rPr>
        <w:t xml:space="preserve"> tloušťky 1</w:t>
      </w:r>
      <w:r w:rsidR="000A2EB5" w:rsidRPr="0018072D">
        <w:rPr>
          <w:lang w:val="cs-CZ"/>
        </w:rPr>
        <w:t>0</w:t>
      </w:r>
      <w:r w:rsidRPr="0018072D">
        <w:rPr>
          <w:lang w:val="cs-CZ"/>
        </w:rPr>
        <w:t xml:space="preserve">0 </w:t>
      </w:r>
      <w:proofErr w:type="spellStart"/>
      <w:r w:rsidRPr="0018072D">
        <w:rPr>
          <w:lang w:val="cs-CZ"/>
        </w:rPr>
        <w:t>nm</w:t>
      </w:r>
      <w:proofErr w:type="spellEnd"/>
      <w:r w:rsidRPr="0018072D">
        <w:rPr>
          <w:lang w:val="cs-CZ"/>
        </w:rPr>
        <w:t xml:space="preserve"> do </w:t>
      </w:r>
      <w:r w:rsidR="00511A96" w:rsidRPr="0018072D">
        <w:rPr>
          <w:lang w:val="cs-CZ"/>
        </w:rPr>
        <w:t>45</w:t>
      </w:r>
      <w:r w:rsidRPr="0018072D">
        <w:rPr>
          <w:lang w:val="cs-CZ"/>
        </w:rPr>
        <w:t xml:space="preserve"> minut</w:t>
      </w:r>
      <w:r w:rsidR="003941F5" w:rsidRPr="0018072D">
        <w:rPr>
          <w:lang w:val="cs-CZ"/>
        </w:rPr>
        <w:t>,</w:t>
      </w:r>
      <w:r w:rsidRPr="0018072D">
        <w:rPr>
          <w:lang w:val="cs-CZ"/>
        </w:rPr>
        <w:t xml:space="preserve"> včetně všech procesních kroků („od dveří ke dveřím“).</w:t>
      </w:r>
    </w:p>
    <w:p w14:paraId="33A75BDE" w14:textId="77777777" w:rsidR="00BD45B3" w:rsidRPr="0018072D" w:rsidRDefault="00BD45B3" w:rsidP="00C5099E">
      <w:pPr>
        <w:jc w:val="both"/>
        <w:rPr>
          <w:lang w:val="cs-CZ"/>
        </w:rPr>
      </w:pPr>
      <w:r w:rsidRPr="0018072D">
        <w:rPr>
          <w:lang w:val="cs-CZ"/>
        </w:rPr>
        <w:t>Teplota substrátu nesmí překročit 150 °C v žádném procesu.</w:t>
      </w:r>
    </w:p>
    <w:p w14:paraId="78744E8F" w14:textId="77777777" w:rsidR="0018072D" w:rsidRPr="0018072D" w:rsidRDefault="0018072D" w:rsidP="00C5099E">
      <w:pPr>
        <w:jc w:val="both"/>
        <w:rPr>
          <w:lang w:val="cs-CZ"/>
        </w:rPr>
      </w:pPr>
    </w:p>
    <w:p w14:paraId="3C402D31" w14:textId="788C77F7" w:rsidR="00EA2BA7" w:rsidRPr="0018072D" w:rsidRDefault="00EA2BA7" w:rsidP="00C5099E">
      <w:pPr>
        <w:jc w:val="both"/>
        <w:rPr>
          <w:lang w:val="cs-CZ"/>
        </w:rPr>
      </w:pPr>
      <w:r w:rsidRPr="0018072D">
        <w:rPr>
          <w:lang w:val="cs-CZ"/>
        </w:rPr>
        <w:t xml:space="preserve">3. </w:t>
      </w:r>
      <w:r w:rsidR="007A0D10">
        <w:rPr>
          <w:lang w:val="cs-CZ"/>
        </w:rPr>
        <w:t xml:space="preserve">Příprava </w:t>
      </w:r>
      <w:r w:rsidRPr="0018072D">
        <w:rPr>
          <w:lang w:val="cs-CZ"/>
        </w:rPr>
        <w:t>pro budoucí modernizaci</w:t>
      </w:r>
    </w:p>
    <w:p w14:paraId="7660710A" w14:textId="635A8BF4" w:rsidR="007A0D10" w:rsidRDefault="00EA2BA7" w:rsidP="00C5099E">
      <w:pPr>
        <w:jc w:val="both"/>
        <w:rPr>
          <w:lang w:val="cs-CZ"/>
        </w:rPr>
      </w:pPr>
      <w:r w:rsidRPr="0018072D">
        <w:rPr>
          <w:lang w:val="cs-CZ"/>
        </w:rPr>
        <w:t xml:space="preserve">Alespoň jeden </w:t>
      </w:r>
      <w:r w:rsidR="00191F4A">
        <w:rPr>
          <w:lang w:val="cs-CZ"/>
        </w:rPr>
        <w:t>otvor – zaslepená</w:t>
      </w:r>
      <w:r w:rsidR="00353E4E">
        <w:rPr>
          <w:lang w:val="cs-CZ"/>
        </w:rPr>
        <w:t xml:space="preserve"> </w:t>
      </w:r>
      <w:proofErr w:type="gramStart"/>
      <w:r w:rsidR="00353E4E">
        <w:rPr>
          <w:lang w:val="cs-CZ"/>
        </w:rPr>
        <w:t xml:space="preserve">příruba - </w:t>
      </w:r>
      <w:r w:rsidR="007A0D10">
        <w:rPr>
          <w:lang w:val="cs-CZ"/>
        </w:rPr>
        <w:t>v</w:t>
      </w:r>
      <w:proofErr w:type="gramEnd"/>
      <w:r w:rsidR="007A0D10">
        <w:rPr>
          <w:lang w:val="cs-CZ"/>
        </w:rPr>
        <w:t xml:space="preserve"> hlavní depoziční komoře </w:t>
      </w:r>
      <w:r w:rsidRPr="0018072D">
        <w:rPr>
          <w:lang w:val="cs-CZ"/>
        </w:rPr>
        <w:t>pro budoucí instalaci dalšího zdroje naprašování</w:t>
      </w:r>
      <w:r w:rsidR="00AD0D49">
        <w:rPr>
          <w:lang w:val="cs-CZ"/>
        </w:rPr>
        <w:t xml:space="preserve"> a zároveň připravený software a </w:t>
      </w:r>
      <w:r w:rsidR="008E5141">
        <w:rPr>
          <w:lang w:val="cs-CZ"/>
        </w:rPr>
        <w:t xml:space="preserve">hardware (přípojky na chlazení, místo ve skříni, připojení do výkonového </w:t>
      </w:r>
      <w:proofErr w:type="gramStart"/>
      <w:r w:rsidR="008E5141">
        <w:rPr>
          <w:lang w:val="cs-CZ"/>
        </w:rPr>
        <w:t>vedení,</w:t>
      </w:r>
      <w:proofErr w:type="gramEnd"/>
      <w:r w:rsidR="008E5141">
        <w:rPr>
          <w:lang w:val="cs-CZ"/>
        </w:rPr>
        <w:t xml:space="preserve"> atd.)</w:t>
      </w:r>
      <w:r w:rsidRPr="0018072D">
        <w:rPr>
          <w:lang w:val="cs-CZ"/>
        </w:rPr>
        <w:t xml:space="preserve"> </w:t>
      </w:r>
      <w:r w:rsidR="008E5141">
        <w:rPr>
          <w:lang w:val="cs-CZ"/>
        </w:rPr>
        <w:t xml:space="preserve">pro instalaci dalšího </w:t>
      </w:r>
      <w:proofErr w:type="spellStart"/>
      <w:r w:rsidR="008E5141">
        <w:rPr>
          <w:lang w:val="cs-CZ"/>
        </w:rPr>
        <w:t>naprašovacího</w:t>
      </w:r>
      <w:proofErr w:type="spellEnd"/>
      <w:r w:rsidR="008E5141">
        <w:rPr>
          <w:lang w:val="cs-CZ"/>
        </w:rPr>
        <w:t xml:space="preserve"> zdroje.</w:t>
      </w:r>
    </w:p>
    <w:p w14:paraId="19FFDD1C" w14:textId="77777777" w:rsidR="001426C7" w:rsidRPr="0018072D" w:rsidRDefault="001426C7" w:rsidP="00C5099E">
      <w:pPr>
        <w:jc w:val="both"/>
        <w:rPr>
          <w:lang w:val="cs-CZ"/>
        </w:rPr>
      </w:pPr>
    </w:p>
    <w:p w14:paraId="759F96E4" w14:textId="7DFE607E" w:rsidR="00195BFE" w:rsidRPr="0018072D" w:rsidRDefault="001426C7" w:rsidP="00C5099E">
      <w:pPr>
        <w:jc w:val="both"/>
        <w:rPr>
          <w:lang w:val="cs-CZ"/>
        </w:rPr>
      </w:pPr>
      <w:r>
        <w:rPr>
          <w:lang w:val="cs-CZ"/>
        </w:rPr>
        <w:t>4</w:t>
      </w:r>
      <w:r w:rsidRPr="0018072D">
        <w:rPr>
          <w:lang w:val="cs-CZ"/>
        </w:rPr>
        <w:t>. Receptury a barevné spektrum</w:t>
      </w:r>
    </w:p>
    <w:p w14:paraId="3BA4CF76" w14:textId="07D677BC" w:rsidR="00345B43" w:rsidRDefault="00000000" w:rsidP="00C5099E">
      <w:pPr>
        <w:jc w:val="both"/>
        <w:rPr>
          <w:lang w:val="cs-CZ"/>
        </w:rPr>
      </w:pPr>
      <w:r w:rsidRPr="0018072D">
        <w:rPr>
          <w:lang w:val="cs-CZ"/>
        </w:rPr>
        <w:t xml:space="preserve">Dodavatel musí poskytnout sadu </w:t>
      </w:r>
      <w:r w:rsidR="00860789">
        <w:rPr>
          <w:lang w:val="cs-CZ"/>
        </w:rPr>
        <w:t>8</w:t>
      </w:r>
      <w:r w:rsidR="00060BD7" w:rsidRPr="0018072D">
        <w:rPr>
          <w:lang w:val="cs-CZ"/>
        </w:rPr>
        <w:t xml:space="preserve">i </w:t>
      </w:r>
      <w:r w:rsidRPr="0018072D">
        <w:rPr>
          <w:lang w:val="cs-CZ"/>
        </w:rPr>
        <w:t xml:space="preserve">hotových receptur pro </w:t>
      </w:r>
      <w:r w:rsidR="00345B43">
        <w:rPr>
          <w:lang w:val="cs-CZ"/>
        </w:rPr>
        <w:t>níže uvedené</w:t>
      </w:r>
      <w:r w:rsidR="00921F16">
        <w:rPr>
          <w:lang w:val="cs-CZ"/>
        </w:rPr>
        <w:t xml:space="preserve"> povlaky</w:t>
      </w:r>
      <w:r w:rsidRPr="0018072D">
        <w:rPr>
          <w:lang w:val="cs-CZ"/>
        </w:rPr>
        <w:t xml:space="preserve"> </w:t>
      </w:r>
      <w:r w:rsidR="007F555A" w:rsidRPr="0018072D">
        <w:rPr>
          <w:lang w:val="cs-CZ"/>
        </w:rPr>
        <w:t>na bázi nitrid</w:t>
      </w:r>
      <w:r w:rsidR="00FD780E" w:rsidRPr="0018072D">
        <w:rPr>
          <w:lang w:val="cs-CZ"/>
        </w:rPr>
        <w:t>ů</w:t>
      </w:r>
      <w:r w:rsidR="007F555A" w:rsidRPr="0018072D">
        <w:rPr>
          <w:lang w:val="cs-CZ"/>
        </w:rPr>
        <w:t>/karbidů/</w:t>
      </w:r>
      <w:proofErr w:type="spellStart"/>
      <w:r w:rsidR="007F555A" w:rsidRPr="0018072D">
        <w:rPr>
          <w:lang w:val="cs-CZ"/>
        </w:rPr>
        <w:t>k</w:t>
      </w:r>
      <w:r w:rsidR="00FD780E" w:rsidRPr="0018072D">
        <w:rPr>
          <w:lang w:val="cs-CZ"/>
        </w:rPr>
        <w:t>a</w:t>
      </w:r>
      <w:r w:rsidR="007F555A" w:rsidRPr="0018072D">
        <w:rPr>
          <w:lang w:val="cs-CZ"/>
        </w:rPr>
        <w:t>rbonitridů</w:t>
      </w:r>
      <w:proofErr w:type="spellEnd"/>
      <w:r w:rsidR="002C562B" w:rsidRPr="0018072D">
        <w:rPr>
          <w:lang w:val="cs-CZ"/>
        </w:rPr>
        <w:t xml:space="preserve"> </w:t>
      </w:r>
      <w:r w:rsidRPr="0018072D">
        <w:rPr>
          <w:lang w:val="cs-CZ"/>
        </w:rPr>
        <w:t>s možností následného jemného ladění</w:t>
      </w:r>
      <w:r w:rsidR="00FD780E" w:rsidRPr="0018072D">
        <w:rPr>
          <w:lang w:val="cs-CZ"/>
        </w:rPr>
        <w:t>.</w:t>
      </w:r>
      <w:r w:rsidR="00860789">
        <w:rPr>
          <w:lang w:val="cs-CZ"/>
        </w:rPr>
        <w:t xml:space="preserve"> Níže uvedené </w:t>
      </w:r>
      <w:r w:rsidR="0076491C">
        <w:rPr>
          <w:lang w:val="cs-CZ"/>
        </w:rPr>
        <w:t xml:space="preserve">povlaky budou v provedení částečně propustný a </w:t>
      </w:r>
      <w:r w:rsidR="00B6159D">
        <w:rPr>
          <w:lang w:val="cs-CZ"/>
        </w:rPr>
        <w:t>planě odrazivé viz bod 2).</w:t>
      </w:r>
    </w:p>
    <w:p w14:paraId="325EAE05" w14:textId="3530ADC9" w:rsidR="00977B0D" w:rsidRPr="00977B0D" w:rsidRDefault="006B244F" w:rsidP="00C5099E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Odstíny </w:t>
      </w:r>
      <w:r w:rsidR="00977B0D" w:rsidRPr="00977B0D">
        <w:rPr>
          <w:b/>
          <w:bCs/>
          <w:lang w:val="cs-CZ"/>
        </w:rPr>
        <w:t>CIE L*, a*, b</w:t>
      </w:r>
    </w:p>
    <w:p w14:paraId="7546C264" w14:textId="77777777" w:rsidR="00977B0D" w:rsidRPr="00977B0D" w:rsidRDefault="00977B0D" w:rsidP="00C5099E">
      <w:pPr>
        <w:jc w:val="both"/>
        <w:rPr>
          <w:lang w:val="cs-CZ"/>
        </w:rPr>
      </w:pPr>
      <w:r w:rsidRPr="00977B0D">
        <w:rPr>
          <w:i/>
          <w:iCs/>
          <w:lang w:val="cs-CZ"/>
        </w:rPr>
        <w:t xml:space="preserve">(D65, 10° standardní pozorovatel, d/8° SCI; tolerance nastavena symetricky ± 2 na každé ose </w:t>
      </w:r>
      <w:r w:rsidRPr="00977B0D">
        <w:rPr>
          <w:rFonts w:ascii="Cambria Math" w:hAnsi="Cambria Math" w:cs="Cambria Math"/>
          <w:i/>
          <w:iCs/>
          <w:lang w:val="cs-CZ"/>
        </w:rPr>
        <w:t>⇒</w:t>
      </w:r>
      <w:r w:rsidRPr="00977B0D">
        <w:rPr>
          <w:i/>
          <w:iCs/>
          <w:lang w:val="cs-CZ"/>
        </w:rPr>
        <w:t xml:space="preserve"> </w:t>
      </w:r>
      <w:r w:rsidRPr="00977B0D">
        <w:rPr>
          <w:rFonts w:cs="Calibri"/>
          <w:i/>
          <w:iCs/>
          <w:lang w:val="cs-CZ"/>
        </w:rPr>
        <w:t>Δ</w:t>
      </w:r>
      <w:r w:rsidRPr="00977B0D">
        <w:rPr>
          <w:i/>
          <w:iCs/>
          <w:lang w:val="cs-CZ"/>
        </w:rPr>
        <w:t xml:space="preserve">E* </w:t>
      </w:r>
      <w:r w:rsidRPr="00977B0D">
        <w:rPr>
          <w:rFonts w:cs="Calibri"/>
          <w:i/>
          <w:iCs/>
          <w:lang w:val="cs-CZ"/>
        </w:rPr>
        <w:t>≤</w:t>
      </w:r>
      <w:r w:rsidRPr="00977B0D">
        <w:rPr>
          <w:i/>
          <w:iCs/>
          <w:lang w:val="cs-CZ"/>
        </w:rPr>
        <w:t xml:space="preserve"> 2 proti masteru)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1063"/>
        <w:gridCol w:w="912"/>
        <w:gridCol w:w="1100"/>
        <w:gridCol w:w="797"/>
        <w:gridCol w:w="1101"/>
        <w:gridCol w:w="1059"/>
      </w:tblGrid>
      <w:tr w:rsidR="009D1D9A" w:rsidRPr="00977B0D" w14:paraId="1B0AFB06" w14:textId="77777777" w:rsidTr="00C5099E">
        <w:trPr>
          <w:tblHeader/>
          <w:tblCellSpacing w:w="15" w:type="dxa"/>
        </w:trPr>
        <w:tc>
          <w:tcPr>
            <w:tcW w:w="1441" w:type="pct"/>
            <w:vAlign w:val="center"/>
            <w:hideMark/>
          </w:tcPr>
          <w:p w14:paraId="369C6898" w14:textId="5E272AD2" w:rsidR="00977B0D" w:rsidRPr="00977B0D" w:rsidRDefault="00977B0D" w:rsidP="00977B0D">
            <w:pPr>
              <w:rPr>
                <w:b/>
                <w:bCs/>
                <w:lang w:val="cs-CZ"/>
              </w:rPr>
            </w:pPr>
            <w:r w:rsidRPr="00977B0D">
              <w:rPr>
                <w:b/>
                <w:bCs/>
                <w:lang w:val="cs-CZ"/>
              </w:rPr>
              <w:t>Odstín</w:t>
            </w:r>
          </w:p>
        </w:tc>
        <w:tc>
          <w:tcPr>
            <w:tcW w:w="583" w:type="pct"/>
            <w:vAlign w:val="center"/>
            <w:hideMark/>
          </w:tcPr>
          <w:p w14:paraId="29656936" w14:textId="77777777" w:rsidR="00977B0D" w:rsidRPr="00977B0D" w:rsidRDefault="00977B0D" w:rsidP="00977B0D">
            <w:pPr>
              <w:rPr>
                <w:b/>
                <w:bCs/>
                <w:lang w:val="cs-CZ"/>
              </w:rPr>
            </w:pPr>
            <w:r w:rsidRPr="00977B0D">
              <w:rPr>
                <w:b/>
                <w:bCs/>
                <w:lang w:val="cs-CZ"/>
              </w:rPr>
              <w:t>L*</w:t>
            </w:r>
          </w:p>
        </w:tc>
        <w:tc>
          <w:tcPr>
            <w:tcW w:w="498" w:type="pct"/>
            <w:vAlign w:val="center"/>
            <w:hideMark/>
          </w:tcPr>
          <w:p w14:paraId="3281F5DD" w14:textId="77777777" w:rsidR="00977B0D" w:rsidRPr="00977B0D" w:rsidRDefault="00977B0D" w:rsidP="00977B0D">
            <w:pPr>
              <w:rPr>
                <w:b/>
                <w:bCs/>
                <w:lang w:val="cs-CZ"/>
              </w:rPr>
            </w:pPr>
            <w:r w:rsidRPr="00977B0D">
              <w:rPr>
                <w:b/>
                <w:bCs/>
                <w:lang w:val="cs-CZ"/>
              </w:rPr>
              <w:t>±</w:t>
            </w:r>
          </w:p>
        </w:tc>
        <w:tc>
          <w:tcPr>
            <w:tcW w:w="604" w:type="pct"/>
            <w:vAlign w:val="center"/>
            <w:hideMark/>
          </w:tcPr>
          <w:p w14:paraId="3EC1F06F" w14:textId="77777777" w:rsidR="00977B0D" w:rsidRPr="00977B0D" w:rsidRDefault="00977B0D" w:rsidP="00977B0D">
            <w:pPr>
              <w:rPr>
                <w:b/>
                <w:bCs/>
                <w:lang w:val="cs-CZ"/>
              </w:rPr>
            </w:pPr>
            <w:r w:rsidRPr="00977B0D">
              <w:rPr>
                <w:b/>
                <w:bCs/>
                <w:lang w:val="cs-CZ"/>
              </w:rPr>
              <w:t>a*</w:t>
            </w:r>
          </w:p>
        </w:tc>
        <w:tc>
          <w:tcPr>
            <w:tcW w:w="433" w:type="pct"/>
            <w:vAlign w:val="center"/>
            <w:hideMark/>
          </w:tcPr>
          <w:p w14:paraId="3131A14D" w14:textId="77777777" w:rsidR="00977B0D" w:rsidRPr="00977B0D" w:rsidRDefault="00977B0D" w:rsidP="00977B0D">
            <w:pPr>
              <w:rPr>
                <w:b/>
                <w:bCs/>
                <w:lang w:val="cs-CZ"/>
              </w:rPr>
            </w:pPr>
            <w:r w:rsidRPr="00977B0D">
              <w:rPr>
                <w:b/>
                <w:bCs/>
                <w:lang w:val="cs-CZ"/>
              </w:rPr>
              <w:t>±</w:t>
            </w:r>
          </w:p>
        </w:tc>
        <w:tc>
          <w:tcPr>
            <w:tcW w:w="604" w:type="pct"/>
            <w:vAlign w:val="center"/>
            <w:hideMark/>
          </w:tcPr>
          <w:p w14:paraId="5805CBAE" w14:textId="77777777" w:rsidR="00977B0D" w:rsidRPr="00977B0D" w:rsidRDefault="00977B0D" w:rsidP="00977B0D">
            <w:pPr>
              <w:rPr>
                <w:b/>
                <w:bCs/>
                <w:lang w:val="cs-CZ"/>
              </w:rPr>
            </w:pPr>
            <w:r w:rsidRPr="00977B0D">
              <w:rPr>
                <w:b/>
                <w:bCs/>
                <w:lang w:val="cs-CZ"/>
              </w:rPr>
              <w:t>b*</w:t>
            </w:r>
          </w:p>
        </w:tc>
        <w:tc>
          <w:tcPr>
            <w:tcW w:w="572" w:type="pct"/>
            <w:vAlign w:val="center"/>
            <w:hideMark/>
          </w:tcPr>
          <w:p w14:paraId="7163C1B4" w14:textId="77777777" w:rsidR="00977B0D" w:rsidRPr="00977B0D" w:rsidRDefault="00977B0D" w:rsidP="00977B0D">
            <w:pPr>
              <w:rPr>
                <w:b/>
                <w:bCs/>
                <w:lang w:val="cs-CZ"/>
              </w:rPr>
            </w:pPr>
            <w:r w:rsidRPr="00977B0D">
              <w:rPr>
                <w:b/>
                <w:bCs/>
                <w:lang w:val="cs-CZ"/>
              </w:rPr>
              <w:t>±</w:t>
            </w:r>
          </w:p>
        </w:tc>
      </w:tr>
      <w:tr w:rsidR="009D1D9A" w:rsidRPr="00977B0D" w14:paraId="53775115" w14:textId="77777777" w:rsidTr="00C5099E">
        <w:trPr>
          <w:tblCellSpacing w:w="15" w:type="dxa"/>
        </w:trPr>
        <w:tc>
          <w:tcPr>
            <w:tcW w:w="1441" w:type="pct"/>
            <w:vAlign w:val="center"/>
            <w:hideMark/>
          </w:tcPr>
          <w:p w14:paraId="2FB0228E" w14:textId="25FAE375" w:rsidR="00C47498" w:rsidRDefault="00C47498" w:rsidP="00C47498">
            <w:pPr>
              <w:rPr>
                <w:lang w:val="cs-CZ"/>
              </w:rPr>
            </w:pPr>
            <w:r>
              <w:rPr>
                <w:lang w:val="cs-CZ"/>
              </w:rPr>
              <w:t xml:space="preserve">AURUM </w:t>
            </w:r>
          </w:p>
          <w:p w14:paraId="0F4CC690" w14:textId="15C7DE84" w:rsidR="00977B0D" w:rsidRPr="00977B0D" w:rsidRDefault="00977B0D" w:rsidP="00977B0D">
            <w:pPr>
              <w:rPr>
                <w:lang w:val="cs-CZ"/>
              </w:rPr>
            </w:pPr>
          </w:p>
        </w:tc>
        <w:tc>
          <w:tcPr>
            <w:tcW w:w="583" w:type="pct"/>
            <w:vAlign w:val="center"/>
            <w:hideMark/>
          </w:tcPr>
          <w:p w14:paraId="0F6A2A54" w14:textId="77777777" w:rsidR="00977B0D" w:rsidRPr="00977B0D" w:rsidRDefault="00977B0D" w:rsidP="00977B0D">
            <w:pPr>
              <w:rPr>
                <w:lang w:val="cs-CZ"/>
              </w:rPr>
            </w:pPr>
            <w:r w:rsidRPr="00977B0D">
              <w:rPr>
                <w:b/>
                <w:bCs/>
                <w:lang w:val="cs-CZ"/>
              </w:rPr>
              <w:t>72,8</w:t>
            </w:r>
          </w:p>
        </w:tc>
        <w:tc>
          <w:tcPr>
            <w:tcW w:w="498" w:type="pct"/>
            <w:vAlign w:val="center"/>
            <w:hideMark/>
          </w:tcPr>
          <w:p w14:paraId="76E68BD7" w14:textId="77777777" w:rsidR="00977B0D" w:rsidRPr="00977B0D" w:rsidRDefault="00977B0D" w:rsidP="00977B0D">
            <w:pPr>
              <w:rPr>
                <w:lang w:val="cs-CZ"/>
              </w:rPr>
            </w:pPr>
            <w:r w:rsidRPr="00977B0D">
              <w:rPr>
                <w:lang w:val="cs-CZ"/>
              </w:rPr>
              <w:t>2</w:t>
            </w:r>
          </w:p>
        </w:tc>
        <w:tc>
          <w:tcPr>
            <w:tcW w:w="604" w:type="pct"/>
            <w:vAlign w:val="center"/>
            <w:hideMark/>
          </w:tcPr>
          <w:p w14:paraId="058FA135" w14:textId="77777777" w:rsidR="00977B0D" w:rsidRPr="00977B0D" w:rsidRDefault="00977B0D" w:rsidP="00977B0D">
            <w:pPr>
              <w:rPr>
                <w:lang w:val="cs-CZ"/>
              </w:rPr>
            </w:pPr>
            <w:r w:rsidRPr="00977B0D">
              <w:rPr>
                <w:b/>
                <w:bCs/>
                <w:lang w:val="cs-CZ"/>
              </w:rPr>
              <w:t>+1,4</w:t>
            </w:r>
          </w:p>
        </w:tc>
        <w:tc>
          <w:tcPr>
            <w:tcW w:w="433" w:type="pct"/>
            <w:vAlign w:val="center"/>
            <w:hideMark/>
          </w:tcPr>
          <w:p w14:paraId="72282985" w14:textId="77777777" w:rsidR="00977B0D" w:rsidRPr="00977B0D" w:rsidRDefault="00977B0D" w:rsidP="00977B0D">
            <w:pPr>
              <w:rPr>
                <w:lang w:val="cs-CZ"/>
              </w:rPr>
            </w:pPr>
            <w:r w:rsidRPr="00977B0D">
              <w:rPr>
                <w:lang w:val="cs-CZ"/>
              </w:rPr>
              <w:t>2</w:t>
            </w:r>
          </w:p>
        </w:tc>
        <w:tc>
          <w:tcPr>
            <w:tcW w:w="604" w:type="pct"/>
            <w:vAlign w:val="center"/>
            <w:hideMark/>
          </w:tcPr>
          <w:p w14:paraId="09CDC729" w14:textId="77777777" w:rsidR="00977B0D" w:rsidRPr="00977B0D" w:rsidRDefault="00977B0D" w:rsidP="00977B0D">
            <w:pPr>
              <w:rPr>
                <w:lang w:val="cs-CZ"/>
              </w:rPr>
            </w:pPr>
            <w:r w:rsidRPr="00977B0D">
              <w:rPr>
                <w:b/>
                <w:bCs/>
                <w:lang w:val="cs-CZ"/>
              </w:rPr>
              <w:t>+62,9</w:t>
            </w:r>
          </w:p>
        </w:tc>
        <w:tc>
          <w:tcPr>
            <w:tcW w:w="572" w:type="pct"/>
            <w:vAlign w:val="center"/>
            <w:hideMark/>
          </w:tcPr>
          <w:p w14:paraId="365E1C7A" w14:textId="77777777" w:rsidR="00977B0D" w:rsidRPr="00977B0D" w:rsidRDefault="00977B0D" w:rsidP="00977B0D">
            <w:pPr>
              <w:rPr>
                <w:lang w:val="cs-CZ"/>
              </w:rPr>
            </w:pPr>
            <w:r w:rsidRPr="00977B0D">
              <w:rPr>
                <w:lang w:val="cs-CZ"/>
              </w:rPr>
              <w:t>2</w:t>
            </w:r>
          </w:p>
        </w:tc>
      </w:tr>
      <w:tr w:rsidR="009D1D9A" w:rsidRPr="00977B0D" w14:paraId="4E4688DD" w14:textId="77777777" w:rsidTr="00C5099E">
        <w:trPr>
          <w:tblCellSpacing w:w="15" w:type="dxa"/>
        </w:trPr>
        <w:tc>
          <w:tcPr>
            <w:tcW w:w="1441" w:type="pct"/>
            <w:vAlign w:val="center"/>
            <w:hideMark/>
          </w:tcPr>
          <w:p w14:paraId="5B134D70" w14:textId="4062D737" w:rsidR="00977B0D" w:rsidRPr="00977B0D" w:rsidRDefault="00CC565B" w:rsidP="00037228">
            <w:pPr>
              <w:rPr>
                <w:lang w:val="cs-CZ"/>
              </w:rPr>
            </w:pPr>
            <w:r>
              <w:rPr>
                <w:lang w:val="cs-CZ"/>
              </w:rPr>
              <w:t xml:space="preserve">DARK AURUM </w:t>
            </w:r>
          </w:p>
        </w:tc>
        <w:tc>
          <w:tcPr>
            <w:tcW w:w="583" w:type="pct"/>
            <w:vAlign w:val="center"/>
            <w:hideMark/>
          </w:tcPr>
          <w:p w14:paraId="0E8EAB44" w14:textId="77777777" w:rsidR="00977B0D" w:rsidRPr="00977B0D" w:rsidRDefault="00977B0D" w:rsidP="00977B0D">
            <w:pPr>
              <w:rPr>
                <w:lang w:val="cs-CZ"/>
              </w:rPr>
            </w:pPr>
            <w:r w:rsidRPr="00977B0D">
              <w:rPr>
                <w:b/>
                <w:bCs/>
                <w:lang w:val="cs-CZ"/>
              </w:rPr>
              <w:t>69,0</w:t>
            </w:r>
          </w:p>
        </w:tc>
        <w:tc>
          <w:tcPr>
            <w:tcW w:w="498" w:type="pct"/>
            <w:vAlign w:val="center"/>
            <w:hideMark/>
          </w:tcPr>
          <w:p w14:paraId="124D008F" w14:textId="77777777" w:rsidR="00977B0D" w:rsidRPr="00977B0D" w:rsidRDefault="00977B0D" w:rsidP="00977B0D">
            <w:pPr>
              <w:rPr>
                <w:lang w:val="cs-CZ"/>
              </w:rPr>
            </w:pPr>
            <w:r w:rsidRPr="00977B0D">
              <w:rPr>
                <w:lang w:val="cs-CZ"/>
              </w:rPr>
              <w:t>2</w:t>
            </w:r>
          </w:p>
        </w:tc>
        <w:tc>
          <w:tcPr>
            <w:tcW w:w="604" w:type="pct"/>
            <w:vAlign w:val="center"/>
            <w:hideMark/>
          </w:tcPr>
          <w:p w14:paraId="2F1B31E9" w14:textId="77777777" w:rsidR="00977B0D" w:rsidRPr="00977B0D" w:rsidRDefault="00977B0D" w:rsidP="00977B0D">
            <w:pPr>
              <w:rPr>
                <w:lang w:val="cs-CZ"/>
              </w:rPr>
            </w:pPr>
            <w:r w:rsidRPr="00977B0D">
              <w:rPr>
                <w:b/>
                <w:bCs/>
                <w:lang w:val="cs-CZ"/>
              </w:rPr>
              <w:t>+9,8</w:t>
            </w:r>
          </w:p>
        </w:tc>
        <w:tc>
          <w:tcPr>
            <w:tcW w:w="433" w:type="pct"/>
            <w:vAlign w:val="center"/>
            <w:hideMark/>
          </w:tcPr>
          <w:p w14:paraId="415687D1" w14:textId="77777777" w:rsidR="00977B0D" w:rsidRPr="00977B0D" w:rsidRDefault="00977B0D" w:rsidP="00977B0D">
            <w:pPr>
              <w:rPr>
                <w:lang w:val="cs-CZ"/>
              </w:rPr>
            </w:pPr>
            <w:r w:rsidRPr="00977B0D">
              <w:rPr>
                <w:lang w:val="cs-CZ"/>
              </w:rPr>
              <w:t>2</w:t>
            </w:r>
          </w:p>
        </w:tc>
        <w:tc>
          <w:tcPr>
            <w:tcW w:w="604" w:type="pct"/>
            <w:vAlign w:val="center"/>
            <w:hideMark/>
          </w:tcPr>
          <w:p w14:paraId="2FA54467" w14:textId="77777777" w:rsidR="00977B0D" w:rsidRPr="00977B0D" w:rsidRDefault="00977B0D" w:rsidP="00977B0D">
            <w:pPr>
              <w:rPr>
                <w:lang w:val="cs-CZ"/>
              </w:rPr>
            </w:pPr>
            <w:r w:rsidRPr="00977B0D">
              <w:rPr>
                <w:b/>
                <w:bCs/>
                <w:lang w:val="cs-CZ"/>
              </w:rPr>
              <w:t>+46,0</w:t>
            </w:r>
          </w:p>
        </w:tc>
        <w:tc>
          <w:tcPr>
            <w:tcW w:w="572" w:type="pct"/>
            <w:vAlign w:val="center"/>
            <w:hideMark/>
          </w:tcPr>
          <w:p w14:paraId="723DF756" w14:textId="77777777" w:rsidR="00977B0D" w:rsidRPr="00977B0D" w:rsidRDefault="00977B0D" w:rsidP="00977B0D">
            <w:pPr>
              <w:rPr>
                <w:lang w:val="cs-CZ"/>
              </w:rPr>
            </w:pPr>
            <w:r w:rsidRPr="00977B0D">
              <w:rPr>
                <w:lang w:val="cs-CZ"/>
              </w:rPr>
              <w:t>2</w:t>
            </w:r>
          </w:p>
        </w:tc>
      </w:tr>
      <w:tr w:rsidR="009D1D9A" w:rsidRPr="00977B0D" w14:paraId="7738E76B" w14:textId="77777777" w:rsidTr="00C5099E">
        <w:trPr>
          <w:tblCellSpacing w:w="15" w:type="dxa"/>
        </w:trPr>
        <w:tc>
          <w:tcPr>
            <w:tcW w:w="1441" w:type="pct"/>
            <w:vAlign w:val="center"/>
            <w:hideMark/>
          </w:tcPr>
          <w:p w14:paraId="1DBA4D1C" w14:textId="004DEE38" w:rsidR="00CC565B" w:rsidRDefault="00CC565B" w:rsidP="00CC565B">
            <w:pPr>
              <w:rPr>
                <w:lang w:val="cs-CZ"/>
              </w:rPr>
            </w:pPr>
            <w:r>
              <w:rPr>
                <w:lang w:val="cs-CZ"/>
              </w:rPr>
              <w:t xml:space="preserve">ROSE </w:t>
            </w:r>
          </w:p>
          <w:p w14:paraId="02FD7269" w14:textId="44A58A60" w:rsidR="00977B0D" w:rsidRPr="00977B0D" w:rsidRDefault="00977B0D" w:rsidP="00977B0D">
            <w:pPr>
              <w:rPr>
                <w:lang w:val="cs-CZ"/>
              </w:rPr>
            </w:pPr>
          </w:p>
        </w:tc>
        <w:tc>
          <w:tcPr>
            <w:tcW w:w="583" w:type="pct"/>
            <w:vAlign w:val="center"/>
            <w:hideMark/>
          </w:tcPr>
          <w:p w14:paraId="501ADDBE" w14:textId="77777777" w:rsidR="00977B0D" w:rsidRPr="00977B0D" w:rsidRDefault="00977B0D" w:rsidP="00977B0D">
            <w:pPr>
              <w:rPr>
                <w:lang w:val="cs-CZ"/>
              </w:rPr>
            </w:pPr>
            <w:r w:rsidRPr="00977B0D">
              <w:rPr>
                <w:b/>
                <w:bCs/>
                <w:lang w:val="cs-CZ"/>
              </w:rPr>
              <w:lastRenderedPageBreak/>
              <w:t>54,8</w:t>
            </w:r>
          </w:p>
        </w:tc>
        <w:tc>
          <w:tcPr>
            <w:tcW w:w="498" w:type="pct"/>
            <w:vAlign w:val="center"/>
            <w:hideMark/>
          </w:tcPr>
          <w:p w14:paraId="31B99353" w14:textId="77777777" w:rsidR="00977B0D" w:rsidRPr="00977B0D" w:rsidRDefault="00977B0D" w:rsidP="00977B0D">
            <w:pPr>
              <w:rPr>
                <w:lang w:val="cs-CZ"/>
              </w:rPr>
            </w:pPr>
            <w:r w:rsidRPr="00977B0D">
              <w:rPr>
                <w:lang w:val="cs-CZ"/>
              </w:rPr>
              <w:t>2</w:t>
            </w:r>
          </w:p>
        </w:tc>
        <w:tc>
          <w:tcPr>
            <w:tcW w:w="604" w:type="pct"/>
            <w:vAlign w:val="center"/>
            <w:hideMark/>
          </w:tcPr>
          <w:p w14:paraId="3755A4B4" w14:textId="77777777" w:rsidR="00977B0D" w:rsidRPr="00977B0D" w:rsidRDefault="00977B0D" w:rsidP="00977B0D">
            <w:pPr>
              <w:rPr>
                <w:lang w:val="cs-CZ"/>
              </w:rPr>
            </w:pPr>
            <w:r w:rsidRPr="00977B0D">
              <w:rPr>
                <w:b/>
                <w:bCs/>
                <w:lang w:val="cs-CZ"/>
              </w:rPr>
              <w:t>+21,7</w:t>
            </w:r>
          </w:p>
        </w:tc>
        <w:tc>
          <w:tcPr>
            <w:tcW w:w="433" w:type="pct"/>
            <w:vAlign w:val="center"/>
            <w:hideMark/>
          </w:tcPr>
          <w:p w14:paraId="6B9C6727" w14:textId="77777777" w:rsidR="00977B0D" w:rsidRPr="00977B0D" w:rsidRDefault="00977B0D" w:rsidP="00977B0D">
            <w:pPr>
              <w:rPr>
                <w:lang w:val="cs-CZ"/>
              </w:rPr>
            </w:pPr>
            <w:r w:rsidRPr="00977B0D">
              <w:rPr>
                <w:lang w:val="cs-CZ"/>
              </w:rPr>
              <w:t>2</w:t>
            </w:r>
          </w:p>
        </w:tc>
        <w:tc>
          <w:tcPr>
            <w:tcW w:w="604" w:type="pct"/>
            <w:vAlign w:val="center"/>
            <w:hideMark/>
          </w:tcPr>
          <w:p w14:paraId="6A2E343C" w14:textId="77777777" w:rsidR="00977B0D" w:rsidRPr="00977B0D" w:rsidRDefault="00977B0D" w:rsidP="00977B0D">
            <w:pPr>
              <w:rPr>
                <w:lang w:val="cs-CZ"/>
              </w:rPr>
            </w:pPr>
            <w:r w:rsidRPr="00977B0D">
              <w:rPr>
                <w:b/>
                <w:bCs/>
                <w:lang w:val="cs-CZ"/>
              </w:rPr>
              <w:t>+45,4</w:t>
            </w:r>
          </w:p>
        </w:tc>
        <w:tc>
          <w:tcPr>
            <w:tcW w:w="572" w:type="pct"/>
            <w:vAlign w:val="center"/>
            <w:hideMark/>
          </w:tcPr>
          <w:p w14:paraId="0996BF63" w14:textId="77777777" w:rsidR="00977B0D" w:rsidRPr="00977B0D" w:rsidRDefault="00977B0D" w:rsidP="00977B0D">
            <w:pPr>
              <w:rPr>
                <w:lang w:val="cs-CZ"/>
              </w:rPr>
            </w:pPr>
            <w:r w:rsidRPr="00977B0D">
              <w:rPr>
                <w:lang w:val="cs-CZ"/>
              </w:rPr>
              <w:t>2</w:t>
            </w:r>
          </w:p>
        </w:tc>
      </w:tr>
      <w:tr w:rsidR="009D1D9A" w:rsidRPr="00977B0D" w14:paraId="5EF730BF" w14:textId="77777777" w:rsidTr="00C5099E">
        <w:trPr>
          <w:tblCellSpacing w:w="15" w:type="dxa"/>
        </w:trPr>
        <w:tc>
          <w:tcPr>
            <w:tcW w:w="1441" w:type="pct"/>
            <w:vAlign w:val="center"/>
          </w:tcPr>
          <w:p w14:paraId="5D12E563" w14:textId="7290B2F4" w:rsidR="00977B0D" w:rsidRPr="00977B0D" w:rsidRDefault="009D1D9A" w:rsidP="00977B0D">
            <w:pPr>
              <w:rPr>
                <w:lang w:val="cs-CZ"/>
              </w:rPr>
            </w:pPr>
            <w:r>
              <w:rPr>
                <w:lang w:val="cs-CZ"/>
              </w:rPr>
              <w:t>ARGENT</w:t>
            </w:r>
          </w:p>
        </w:tc>
        <w:tc>
          <w:tcPr>
            <w:tcW w:w="583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"/>
            </w:tblGrid>
            <w:tr w:rsidR="009D1D9A" w:rsidRPr="009D1D9A" w14:paraId="3C42DA53" w14:textId="77777777" w:rsidTr="009D1D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3AAE70" w14:textId="77777777" w:rsidR="009D1D9A" w:rsidRPr="009D1D9A" w:rsidRDefault="009D1D9A" w:rsidP="009D1D9A">
                  <w:pPr>
                    <w:rPr>
                      <w:lang w:val="cs-CZ"/>
                    </w:rPr>
                  </w:pPr>
                  <w:r w:rsidRPr="009D1D9A">
                    <w:rPr>
                      <w:b/>
                      <w:bCs/>
                      <w:lang w:val="cs-CZ"/>
                    </w:rPr>
                    <w:t>79,7</w:t>
                  </w:r>
                </w:p>
              </w:tc>
            </w:tr>
          </w:tbl>
          <w:p w14:paraId="6BBE819C" w14:textId="77777777" w:rsidR="009D1D9A" w:rsidRPr="009D1D9A" w:rsidRDefault="009D1D9A" w:rsidP="009D1D9A">
            <w:pPr>
              <w:rPr>
                <w:vanish/>
                <w:lang w:val="cs-CZ"/>
              </w:rPr>
            </w:pPr>
          </w:p>
          <w:p w14:paraId="38F6E7FF" w14:textId="77777777" w:rsidR="00977B0D" w:rsidRPr="00977B0D" w:rsidRDefault="00977B0D" w:rsidP="00977B0D">
            <w:pPr>
              <w:rPr>
                <w:lang w:val="cs-CZ"/>
              </w:rPr>
            </w:pPr>
          </w:p>
        </w:tc>
        <w:tc>
          <w:tcPr>
            <w:tcW w:w="498" w:type="pct"/>
            <w:vAlign w:val="center"/>
          </w:tcPr>
          <w:p w14:paraId="732F0417" w14:textId="672DFAE7" w:rsidR="00977B0D" w:rsidRPr="00977B0D" w:rsidRDefault="009D1D9A" w:rsidP="00977B0D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604" w:type="pct"/>
            <w:vAlign w:val="center"/>
          </w:tcPr>
          <w:p w14:paraId="6DBCDA1E" w14:textId="2723415E" w:rsidR="00977B0D" w:rsidRPr="00977B0D" w:rsidRDefault="009D1D9A" w:rsidP="00977B0D">
            <w:pPr>
              <w:rPr>
                <w:b/>
                <w:bCs/>
                <w:lang w:val="cs-CZ"/>
              </w:rPr>
            </w:pPr>
            <w:r w:rsidRPr="00ED4725">
              <w:rPr>
                <w:b/>
                <w:bCs/>
                <w:lang w:val="cs-CZ"/>
              </w:rPr>
              <w:t>-0,7</w:t>
            </w:r>
          </w:p>
        </w:tc>
        <w:tc>
          <w:tcPr>
            <w:tcW w:w="433" w:type="pct"/>
            <w:vAlign w:val="center"/>
          </w:tcPr>
          <w:p w14:paraId="0108A32B" w14:textId="0E8F89D8" w:rsidR="00977B0D" w:rsidRPr="00977B0D" w:rsidRDefault="009D1D9A" w:rsidP="00977B0D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604" w:type="pct"/>
            <w:vAlign w:val="center"/>
          </w:tcPr>
          <w:p w14:paraId="43685C3F" w14:textId="04FCDEC1" w:rsidR="00977B0D" w:rsidRPr="00977B0D" w:rsidRDefault="009D1D9A" w:rsidP="00977B0D">
            <w:pPr>
              <w:rPr>
                <w:b/>
                <w:bCs/>
                <w:lang w:val="cs-CZ"/>
              </w:rPr>
            </w:pPr>
            <w:r w:rsidRPr="00ED4725">
              <w:rPr>
                <w:b/>
                <w:bCs/>
                <w:lang w:val="cs-CZ"/>
              </w:rPr>
              <w:t>-1,4</w:t>
            </w:r>
          </w:p>
        </w:tc>
        <w:tc>
          <w:tcPr>
            <w:tcW w:w="572" w:type="pct"/>
            <w:vAlign w:val="center"/>
          </w:tcPr>
          <w:p w14:paraId="15A7BC80" w14:textId="73FA4D27" w:rsidR="00977B0D" w:rsidRPr="00977B0D" w:rsidRDefault="009D1D9A" w:rsidP="00977B0D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</w:tbl>
    <w:p w14:paraId="4DF6C2A9" w14:textId="77777777" w:rsidR="00977B0D" w:rsidRDefault="00977B0D" w:rsidP="00782284">
      <w:pPr>
        <w:rPr>
          <w:lang w:val="cs-CZ"/>
        </w:rPr>
      </w:pPr>
    </w:p>
    <w:p w14:paraId="13DA0967" w14:textId="25A83DDD" w:rsidR="007A0D10" w:rsidRDefault="001426C7" w:rsidP="00A82399">
      <w:pPr>
        <w:jc w:val="both"/>
        <w:rPr>
          <w:lang w:val="cs-CZ"/>
        </w:rPr>
      </w:pPr>
      <w:r>
        <w:rPr>
          <w:lang w:val="cs-CZ"/>
        </w:rPr>
        <w:t xml:space="preserve">Vzorky s povlaky jsou </w:t>
      </w:r>
      <w:r w:rsidR="007A0D10">
        <w:rPr>
          <w:lang w:val="cs-CZ"/>
        </w:rPr>
        <w:t>k</w:t>
      </w:r>
      <w:r>
        <w:rPr>
          <w:lang w:val="cs-CZ"/>
        </w:rPr>
        <w:t xml:space="preserve"> prohlédnutí </w:t>
      </w:r>
      <w:r w:rsidR="007A0D10">
        <w:rPr>
          <w:lang w:val="cs-CZ"/>
        </w:rPr>
        <w:t>u zadavatele VŘ</w:t>
      </w:r>
      <w:r w:rsidR="00345B43">
        <w:rPr>
          <w:lang w:val="cs-CZ"/>
        </w:rPr>
        <w:t>.</w:t>
      </w:r>
    </w:p>
    <w:p w14:paraId="5BB96A97" w14:textId="77777777" w:rsidR="00C5099E" w:rsidRDefault="00C5099E" w:rsidP="00A82399">
      <w:pPr>
        <w:jc w:val="both"/>
        <w:rPr>
          <w:lang w:val="cs-CZ"/>
        </w:rPr>
      </w:pPr>
    </w:p>
    <w:p w14:paraId="36016DD5" w14:textId="1720ADD4" w:rsidR="00195BFE" w:rsidRPr="0018072D" w:rsidRDefault="001426C7" w:rsidP="00A82399">
      <w:pPr>
        <w:jc w:val="both"/>
        <w:rPr>
          <w:lang w:val="cs-CZ"/>
        </w:rPr>
      </w:pPr>
      <w:r>
        <w:rPr>
          <w:lang w:val="cs-CZ"/>
        </w:rPr>
        <w:t>5</w:t>
      </w:r>
      <w:r w:rsidRPr="0018072D">
        <w:rPr>
          <w:lang w:val="cs-CZ"/>
        </w:rPr>
        <w:t>. Servis a dostupnost náhradních dílů</w:t>
      </w:r>
    </w:p>
    <w:p w14:paraId="4C057DD6" w14:textId="34275A0C" w:rsidR="00FD780E" w:rsidRPr="0018072D" w:rsidRDefault="002529FD" w:rsidP="00A82399">
      <w:pPr>
        <w:jc w:val="both"/>
        <w:rPr>
          <w:lang w:val="cs-CZ"/>
        </w:rPr>
      </w:pPr>
      <w:r w:rsidRPr="0018072D">
        <w:rPr>
          <w:lang w:val="cs-CZ"/>
        </w:rPr>
        <w:t>24/7 on-line podpora</w:t>
      </w:r>
      <w:r w:rsidR="001426C7">
        <w:rPr>
          <w:lang w:val="cs-CZ"/>
        </w:rPr>
        <w:t>.</w:t>
      </w:r>
    </w:p>
    <w:p w14:paraId="6FDF42CB" w14:textId="411E8C9F" w:rsidR="00195BFE" w:rsidRPr="0018072D" w:rsidRDefault="00000000" w:rsidP="00A82399">
      <w:pPr>
        <w:jc w:val="both"/>
        <w:rPr>
          <w:lang w:val="cs-CZ"/>
        </w:rPr>
      </w:pPr>
      <w:r w:rsidRPr="0018072D">
        <w:rPr>
          <w:lang w:val="cs-CZ"/>
        </w:rPr>
        <w:t>Zajištění fyzického servisního zásahu technika do 48 hodin od nahlášení závady.</w:t>
      </w:r>
    </w:p>
    <w:p w14:paraId="63124B59" w14:textId="176230EB" w:rsidR="00195BFE" w:rsidRPr="0018072D" w:rsidRDefault="00000000" w:rsidP="00A82399">
      <w:pPr>
        <w:jc w:val="both"/>
        <w:rPr>
          <w:lang w:val="cs-CZ"/>
        </w:rPr>
      </w:pPr>
      <w:r w:rsidRPr="0018072D">
        <w:rPr>
          <w:lang w:val="cs-CZ"/>
        </w:rPr>
        <w:t>Dostupnost klíčových náhradních dílů do</w:t>
      </w:r>
      <w:r w:rsidR="00FD780E" w:rsidRPr="0018072D">
        <w:rPr>
          <w:lang w:val="cs-CZ"/>
        </w:rPr>
        <w:t xml:space="preserve"> 72</w:t>
      </w:r>
      <w:r w:rsidRPr="0018072D">
        <w:rPr>
          <w:lang w:val="cs-CZ"/>
        </w:rPr>
        <w:t xml:space="preserve"> hodin (skladová logistika nebo síť partnerů).</w:t>
      </w:r>
    </w:p>
    <w:p w14:paraId="5E344AA6" w14:textId="733B151E" w:rsidR="00C5099E" w:rsidRDefault="00C5099E" w:rsidP="00A82399">
      <w:pPr>
        <w:jc w:val="both"/>
        <w:rPr>
          <w:lang w:val="cs-CZ"/>
        </w:rPr>
      </w:pPr>
    </w:p>
    <w:p w14:paraId="1833287C" w14:textId="77965B2A" w:rsidR="00195BFE" w:rsidRPr="0018072D" w:rsidRDefault="001426C7" w:rsidP="00A82399">
      <w:pPr>
        <w:jc w:val="both"/>
        <w:rPr>
          <w:lang w:val="cs-CZ"/>
        </w:rPr>
      </w:pPr>
      <w:r>
        <w:rPr>
          <w:lang w:val="cs-CZ"/>
        </w:rPr>
        <w:t>6</w:t>
      </w:r>
      <w:r w:rsidRPr="0018072D">
        <w:rPr>
          <w:lang w:val="cs-CZ"/>
        </w:rPr>
        <w:t>. Ostatní technické a provozní požadavky</w:t>
      </w:r>
    </w:p>
    <w:p w14:paraId="7DA4D95C" w14:textId="17251D26" w:rsidR="00195BFE" w:rsidRPr="0018072D" w:rsidRDefault="00000000" w:rsidP="00A82399">
      <w:pPr>
        <w:jc w:val="both"/>
        <w:rPr>
          <w:lang w:val="cs-CZ"/>
        </w:rPr>
      </w:pPr>
      <w:r w:rsidRPr="0018072D">
        <w:rPr>
          <w:lang w:val="cs-CZ"/>
        </w:rPr>
        <w:t>Zařízení musí mít automatizovaný systém řízení s možností vzdálené diagnostiky a připojení k podnikové síti (LAN/Wi-Fi).</w:t>
      </w:r>
      <w:r w:rsidR="00832B4A">
        <w:rPr>
          <w:lang w:val="cs-CZ"/>
        </w:rPr>
        <w:t xml:space="preserve"> Data musí být zpracovatelná v prostředí Microsoft Azure.</w:t>
      </w:r>
    </w:p>
    <w:p w14:paraId="3833A718" w14:textId="319FD438" w:rsidR="00195BFE" w:rsidRPr="0018072D" w:rsidRDefault="00000000" w:rsidP="00A82399">
      <w:pPr>
        <w:jc w:val="both"/>
        <w:rPr>
          <w:lang w:val="cs-CZ"/>
        </w:rPr>
      </w:pPr>
      <w:r w:rsidRPr="0018072D">
        <w:rPr>
          <w:lang w:val="cs-CZ"/>
        </w:rPr>
        <w:t>Řídicí software musí být uživatelsky přívětivý</w:t>
      </w:r>
      <w:r w:rsidR="000B0EDD">
        <w:rPr>
          <w:lang w:val="cs-CZ"/>
        </w:rPr>
        <w:t xml:space="preserve"> (</w:t>
      </w:r>
      <w:r w:rsidR="000B0EDD" w:rsidRPr="00191F4A">
        <w:rPr>
          <w:lang w:val="cs-CZ"/>
        </w:rPr>
        <w:t>vizualizace receptur, export CSV, česká lokalizace</w:t>
      </w:r>
      <w:r w:rsidR="000B0EDD">
        <w:rPr>
          <w:lang w:val="cs-CZ"/>
        </w:rPr>
        <w:t>)</w:t>
      </w:r>
      <w:r w:rsidR="004B7CE5">
        <w:rPr>
          <w:lang w:val="cs-CZ"/>
        </w:rPr>
        <w:t xml:space="preserve">, </w:t>
      </w:r>
      <w:r w:rsidRPr="0018072D">
        <w:rPr>
          <w:lang w:val="cs-CZ"/>
        </w:rPr>
        <w:t>s možností ukládání cyklů a exportu dat.</w:t>
      </w:r>
    </w:p>
    <w:sectPr w:rsidR="00195BFE" w:rsidRPr="0018072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7B0B98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595731"/>
    <w:multiLevelType w:val="hybridMultilevel"/>
    <w:tmpl w:val="72D6D8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200E5"/>
    <w:multiLevelType w:val="hybridMultilevel"/>
    <w:tmpl w:val="2D74474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601868"/>
    <w:multiLevelType w:val="multilevel"/>
    <w:tmpl w:val="0E74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4730A3"/>
    <w:multiLevelType w:val="hybridMultilevel"/>
    <w:tmpl w:val="0D7EFF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8325735">
    <w:abstractNumId w:val="8"/>
  </w:num>
  <w:num w:numId="2" w16cid:durableId="1561137671">
    <w:abstractNumId w:val="6"/>
  </w:num>
  <w:num w:numId="3" w16cid:durableId="1284842767">
    <w:abstractNumId w:val="5"/>
  </w:num>
  <w:num w:numId="4" w16cid:durableId="1866018883">
    <w:abstractNumId w:val="4"/>
  </w:num>
  <w:num w:numId="5" w16cid:durableId="195509009">
    <w:abstractNumId w:val="7"/>
  </w:num>
  <w:num w:numId="6" w16cid:durableId="634140785">
    <w:abstractNumId w:val="3"/>
  </w:num>
  <w:num w:numId="7" w16cid:durableId="965501090">
    <w:abstractNumId w:val="2"/>
  </w:num>
  <w:num w:numId="8" w16cid:durableId="215513584">
    <w:abstractNumId w:val="1"/>
  </w:num>
  <w:num w:numId="9" w16cid:durableId="1474954068">
    <w:abstractNumId w:val="0"/>
  </w:num>
  <w:num w:numId="10" w16cid:durableId="397673287">
    <w:abstractNumId w:val="12"/>
  </w:num>
  <w:num w:numId="11" w16cid:durableId="1314749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5175990">
    <w:abstractNumId w:val="10"/>
  </w:num>
  <w:num w:numId="13" w16cid:durableId="1035275570">
    <w:abstractNumId w:val="8"/>
  </w:num>
  <w:num w:numId="14" w16cid:durableId="13487538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7228"/>
    <w:rsid w:val="000425E7"/>
    <w:rsid w:val="0006063C"/>
    <w:rsid w:val="00060BD7"/>
    <w:rsid w:val="000726A1"/>
    <w:rsid w:val="00093A7D"/>
    <w:rsid w:val="000A2EB5"/>
    <w:rsid w:val="000B0EDD"/>
    <w:rsid w:val="000B6B98"/>
    <w:rsid w:val="000E1A7F"/>
    <w:rsid w:val="001310B7"/>
    <w:rsid w:val="001426C7"/>
    <w:rsid w:val="00142B03"/>
    <w:rsid w:val="001469AD"/>
    <w:rsid w:val="0015074B"/>
    <w:rsid w:val="001530C9"/>
    <w:rsid w:val="0017522F"/>
    <w:rsid w:val="0018072D"/>
    <w:rsid w:val="0018736D"/>
    <w:rsid w:val="00191F4A"/>
    <w:rsid w:val="00195729"/>
    <w:rsid w:val="00195BFE"/>
    <w:rsid w:val="001C3860"/>
    <w:rsid w:val="001D668F"/>
    <w:rsid w:val="00221B3C"/>
    <w:rsid w:val="002225EA"/>
    <w:rsid w:val="002529FD"/>
    <w:rsid w:val="002620FD"/>
    <w:rsid w:val="00282645"/>
    <w:rsid w:val="00282DC5"/>
    <w:rsid w:val="00292B63"/>
    <w:rsid w:val="00293B9D"/>
    <w:rsid w:val="0029639D"/>
    <w:rsid w:val="002A09CD"/>
    <w:rsid w:val="002B1441"/>
    <w:rsid w:val="002B7109"/>
    <w:rsid w:val="002C562B"/>
    <w:rsid w:val="002C6BFE"/>
    <w:rsid w:val="002F47DD"/>
    <w:rsid w:val="00300631"/>
    <w:rsid w:val="00321DC8"/>
    <w:rsid w:val="00324B34"/>
    <w:rsid w:val="00326F90"/>
    <w:rsid w:val="00334290"/>
    <w:rsid w:val="00336FCD"/>
    <w:rsid w:val="00345B43"/>
    <w:rsid w:val="00353E4E"/>
    <w:rsid w:val="00360095"/>
    <w:rsid w:val="003615FB"/>
    <w:rsid w:val="003651D1"/>
    <w:rsid w:val="003941F5"/>
    <w:rsid w:val="004A0495"/>
    <w:rsid w:val="004A750A"/>
    <w:rsid w:val="004B7CE5"/>
    <w:rsid w:val="004D454B"/>
    <w:rsid w:val="004F7DBB"/>
    <w:rsid w:val="00511A96"/>
    <w:rsid w:val="00512079"/>
    <w:rsid w:val="00534A7C"/>
    <w:rsid w:val="0053796D"/>
    <w:rsid w:val="0056212E"/>
    <w:rsid w:val="005660D8"/>
    <w:rsid w:val="005675C4"/>
    <w:rsid w:val="005B5B6E"/>
    <w:rsid w:val="005D74B8"/>
    <w:rsid w:val="005F32F0"/>
    <w:rsid w:val="00641590"/>
    <w:rsid w:val="00667AF1"/>
    <w:rsid w:val="006B244F"/>
    <w:rsid w:val="006E2459"/>
    <w:rsid w:val="00726886"/>
    <w:rsid w:val="00751303"/>
    <w:rsid w:val="00751CFC"/>
    <w:rsid w:val="00753ED8"/>
    <w:rsid w:val="0076491C"/>
    <w:rsid w:val="00782284"/>
    <w:rsid w:val="00793593"/>
    <w:rsid w:val="007A0D10"/>
    <w:rsid w:val="007F555A"/>
    <w:rsid w:val="00802D9C"/>
    <w:rsid w:val="008137C7"/>
    <w:rsid w:val="00823E14"/>
    <w:rsid w:val="00832B4A"/>
    <w:rsid w:val="008361CA"/>
    <w:rsid w:val="00842C8D"/>
    <w:rsid w:val="00860789"/>
    <w:rsid w:val="008A1210"/>
    <w:rsid w:val="008A7DD5"/>
    <w:rsid w:val="008C269C"/>
    <w:rsid w:val="008C7453"/>
    <w:rsid w:val="008E5141"/>
    <w:rsid w:val="00921F16"/>
    <w:rsid w:val="0094502A"/>
    <w:rsid w:val="00971052"/>
    <w:rsid w:val="00977B0D"/>
    <w:rsid w:val="009956DA"/>
    <w:rsid w:val="009A36B7"/>
    <w:rsid w:val="009B14A8"/>
    <w:rsid w:val="009B433F"/>
    <w:rsid w:val="009D1D9A"/>
    <w:rsid w:val="009D20E1"/>
    <w:rsid w:val="00A20C82"/>
    <w:rsid w:val="00A44D03"/>
    <w:rsid w:val="00A82399"/>
    <w:rsid w:val="00A82849"/>
    <w:rsid w:val="00AA1D8D"/>
    <w:rsid w:val="00AC43D2"/>
    <w:rsid w:val="00AD0D49"/>
    <w:rsid w:val="00AD77D2"/>
    <w:rsid w:val="00B47730"/>
    <w:rsid w:val="00B54719"/>
    <w:rsid w:val="00B6159D"/>
    <w:rsid w:val="00B721C3"/>
    <w:rsid w:val="00B72843"/>
    <w:rsid w:val="00B74EB8"/>
    <w:rsid w:val="00BC1DE6"/>
    <w:rsid w:val="00BC7ACA"/>
    <w:rsid w:val="00BD45B3"/>
    <w:rsid w:val="00BF4378"/>
    <w:rsid w:val="00BF6D8C"/>
    <w:rsid w:val="00C32775"/>
    <w:rsid w:val="00C33963"/>
    <w:rsid w:val="00C47498"/>
    <w:rsid w:val="00C5099E"/>
    <w:rsid w:val="00C7396F"/>
    <w:rsid w:val="00C7552B"/>
    <w:rsid w:val="00CB0664"/>
    <w:rsid w:val="00CB484A"/>
    <w:rsid w:val="00CB4C35"/>
    <w:rsid w:val="00CC565B"/>
    <w:rsid w:val="00CE2DA0"/>
    <w:rsid w:val="00CE4657"/>
    <w:rsid w:val="00D155A2"/>
    <w:rsid w:val="00E1016A"/>
    <w:rsid w:val="00E24514"/>
    <w:rsid w:val="00E35F28"/>
    <w:rsid w:val="00EA2BA7"/>
    <w:rsid w:val="00EA48E8"/>
    <w:rsid w:val="00ED0B34"/>
    <w:rsid w:val="00ED4725"/>
    <w:rsid w:val="00F327CB"/>
    <w:rsid w:val="00F45025"/>
    <w:rsid w:val="00F5308E"/>
    <w:rsid w:val="00FC693F"/>
    <w:rsid w:val="00FD03B8"/>
    <w:rsid w:val="00FD34F0"/>
    <w:rsid w:val="00FD780E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30"/>
  <w15:docId w15:val="{683933D0-D13A-4466-B9D0-D6F7281E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881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 Dobr</cp:lastModifiedBy>
  <cp:revision>81</cp:revision>
  <dcterms:created xsi:type="dcterms:W3CDTF">2025-06-02T13:30:00Z</dcterms:created>
  <dcterms:modified xsi:type="dcterms:W3CDTF">2025-06-30T15:21:00Z</dcterms:modified>
  <cp:category/>
</cp:coreProperties>
</file>