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042E4F4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CA390A">
        <w:rPr>
          <w:caps/>
          <w:sz w:val="40"/>
        </w:rPr>
        <w:t>2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6E599960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E93C3E">
        <w:rPr>
          <w:caps/>
          <w:sz w:val="40"/>
        </w:rPr>
        <w:t>2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E93C3E">
        <w:rPr>
          <w:caps/>
          <w:sz w:val="40"/>
        </w:rPr>
        <w:t>nánosovací jednotka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6872AA02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2A3205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  <w:r w:rsidR="00C10264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69746729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E93C3E">
        <w:rPr>
          <w:rFonts w:asciiTheme="majorHAnsi" w:hAnsiTheme="majorHAnsi" w:cstheme="majorBidi"/>
          <w:b/>
          <w:bCs/>
        </w:rPr>
        <w:t>2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E93C3E">
        <w:rPr>
          <w:rFonts w:asciiTheme="majorHAnsi" w:hAnsiTheme="majorHAnsi" w:cstheme="majorBidi"/>
          <w:b/>
          <w:bCs/>
        </w:rPr>
        <w:t>Nánosovací jednotka</w:t>
      </w:r>
      <w:r w:rsidR="009635A2">
        <w:rPr>
          <w:rFonts w:asciiTheme="majorHAnsi" w:hAnsiTheme="majorHAnsi" w:cstheme="majorBidi"/>
          <w:b/>
          <w:bCs/>
        </w:rPr>
        <w:t xml:space="preserve"> na odvíjení předlohových cívek</w:t>
      </w:r>
      <w:r w:rsidR="00CD7954">
        <w:rPr>
          <w:rFonts w:asciiTheme="majorHAnsi" w:hAnsiTheme="majorHAnsi" w:cstheme="majorBidi"/>
          <w:b/>
          <w:bCs/>
        </w:rPr>
        <w:t xml:space="preserve"> – 8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6F5D67BA" w:rsidR="00494E93" w:rsidRPr="008621AB" w:rsidRDefault="008621AB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8621AB">
        <w:rPr>
          <w:rFonts w:asciiTheme="majorHAnsi" w:hAnsiTheme="majorHAnsi" w:cstheme="majorBidi"/>
          <w:b/>
          <w:bCs/>
          <w:u w:val="single"/>
        </w:rPr>
        <w:t>Nánosovací jednotka na odvíjení předlohových cívek</w:t>
      </w:r>
      <w:r w:rsidR="00CD7954">
        <w:rPr>
          <w:rFonts w:asciiTheme="majorHAnsi" w:hAnsiTheme="majorHAnsi" w:cstheme="majorBidi"/>
          <w:b/>
          <w:bCs/>
          <w:u w:val="single"/>
        </w:rPr>
        <w:t xml:space="preserve"> – 8 ks</w:t>
      </w:r>
      <w:r w:rsidRPr="008621AB">
        <w:rPr>
          <w:rFonts w:asciiTheme="majorHAnsi" w:hAnsiTheme="majorHAnsi" w:cstheme="majorBidi"/>
          <w:b/>
          <w:bCs/>
          <w:u w:val="single"/>
        </w:rPr>
        <w:t>: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BF1DDA">
        <w:trPr>
          <w:tblHeader/>
          <w:jc w:val="center"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B57B6F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pozic na cívky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F85961A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A981CD3C5AC44B5A839F6BDFF897E545"/>
              </w:placeholder>
            </w:sdtPr>
            <w:sdtContent>
              <w:p w14:paraId="5AA25420" w14:textId="69E88B5F" w:rsidR="00494E93" w:rsidRPr="00C16997" w:rsidRDefault="00A9041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49072B73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D567" w14:textId="3E60424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Minimální rychlost nánosování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968E" w14:textId="33554B5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1 m/min</w:t>
            </w:r>
          </w:p>
        </w:tc>
        <w:sdt>
          <w:sdtPr>
            <w:rPr>
              <w:rFonts w:asciiTheme="majorHAnsi" w:hAnsiTheme="majorHAnsi" w:cstheme="majorHAnsi"/>
            </w:rPr>
            <w:id w:val="-1295752498"/>
            <w:placeholder>
              <w:docPart w:val="EACC6B72BDF748F08D245500E826460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0CB79A9" w14:textId="1DA3F807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2903D6F9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9B711" w14:textId="31D46D4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Maximální rychlost nánosování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0CC7C" w14:textId="102346B6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30 m/min</w:t>
            </w:r>
          </w:p>
        </w:tc>
        <w:sdt>
          <w:sdtPr>
            <w:rPr>
              <w:rFonts w:asciiTheme="majorHAnsi" w:hAnsiTheme="majorHAnsi" w:cstheme="majorHAnsi"/>
            </w:rPr>
            <w:id w:val="-1223357926"/>
            <w:placeholder>
              <w:docPart w:val="EC3D3B8F272349DA945FFF022FDC8EA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2718B90" w14:textId="68689CB1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2588EF52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D384" w14:textId="30C27ABF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Třída elektrické odolnosti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62102" w14:textId="215CC06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Odpovídající zpracování karbonových vláken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939901350"/>
              <w:placeholder>
                <w:docPart w:val="434EDA6F7E284C74898AE650970EB15A"/>
              </w:placeholder>
            </w:sdtPr>
            <w:sdtContent>
              <w:p w14:paraId="0B4D0A18" w14:textId="6FD555A2" w:rsidR="007A2401" w:rsidRDefault="002C74CF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3164EDC8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BC323" w14:textId="27CC521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Odtahová síla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A0D86" w14:textId="359F8E97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500 N/ filament, celkem min. 8000 N</w:t>
            </w:r>
          </w:p>
        </w:tc>
        <w:sdt>
          <w:sdtPr>
            <w:rPr>
              <w:rFonts w:asciiTheme="majorHAnsi" w:hAnsiTheme="majorHAnsi" w:cstheme="majorHAnsi"/>
            </w:rPr>
            <w:id w:val="-1396967409"/>
            <w:placeholder>
              <w:docPart w:val="D18F575144A445418E23DC2796B2C459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865B887" w14:textId="5A35B4F9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40758D47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87082" w14:textId="3E9355D4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Předehřívací teplota před impregnací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0F961" w14:textId="61F8899E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Max. 150°C </w:t>
            </w:r>
          </w:p>
        </w:tc>
        <w:sdt>
          <w:sdtPr>
            <w:rPr>
              <w:rFonts w:asciiTheme="majorHAnsi" w:hAnsiTheme="majorHAnsi" w:cstheme="majorHAnsi"/>
            </w:rPr>
            <w:id w:val="1483188996"/>
            <w:placeholder>
              <w:docPart w:val="5C65A4D562294E2691ACE0A9AA04650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7FBC305" w14:textId="0E58CB09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4F328162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18F3" w14:textId="04043C8B" w:rsidR="007A2401" w:rsidRPr="00C16997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Rozvolňovací element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BEF3A" w14:textId="7FD827D0" w:rsidR="007A2401" w:rsidRPr="00C16997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 nánosováním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1840580313"/>
              <w:placeholder>
                <w:docPart w:val="4830180BEB3B4975BDAA5345F9AE5175"/>
              </w:placeholder>
            </w:sdtPr>
            <w:sdtContent>
              <w:p w14:paraId="7DA572D0" w14:textId="6D989D52" w:rsidR="007A2401" w:rsidRPr="00C16997" w:rsidRDefault="002C74CF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09951473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23532" w14:textId="2C095D2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Teplota ve vyhřívané impregnační vaně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F86A5" w14:textId="23F43C3D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Max. 90 °C </w:t>
            </w:r>
          </w:p>
        </w:tc>
        <w:sdt>
          <w:sdtPr>
            <w:rPr>
              <w:rFonts w:asciiTheme="majorHAnsi" w:hAnsiTheme="majorHAnsi" w:cstheme="majorHAnsi"/>
            </w:rPr>
            <w:id w:val="1151101194"/>
            <w:placeholder>
              <w:docPart w:val="2DF949B5C400487BB07DABBE6BE2255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C9D4CB9" w14:textId="7C892CB2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76DA7805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8E1C1" w14:textId="6D90E1CC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nastavení teploty ve vyhřívané vaně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9758A" w14:textId="3C65089E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 1,0 °C</w:t>
            </w:r>
          </w:p>
        </w:tc>
        <w:sdt>
          <w:sdtPr>
            <w:rPr>
              <w:rFonts w:asciiTheme="majorHAnsi" w:hAnsiTheme="majorHAnsi" w:cstheme="majorHAnsi"/>
            </w:rPr>
            <w:id w:val="-431128920"/>
            <w:placeholder>
              <w:docPart w:val="A8A8BE3AF7564543A795CC84885B80D4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3F1377" w14:textId="2580DFE7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43C3F7A7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58EFE" w14:textId="250027D9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Nános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B8E80" w14:textId="34149A1C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Epoxy nebo  PU (hotmelt)</w:t>
            </w:r>
          </w:p>
        </w:tc>
        <w:sdt>
          <w:sdtPr>
            <w:rPr>
              <w:rFonts w:asciiTheme="majorHAnsi" w:hAnsiTheme="majorHAnsi" w:cstheme="majorHAnsi"/>
            </w:rPr>
            <w:id w:val="-1083827090"/>
            <w:placeholder>
              <w:docPart w:val="A8C0D35BA4AC4D42A37896A31657FCB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3C69161" w14:textId="7411AFEB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0C6A4753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E33D5" w14:textId="504E7D0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Hmotnostní podíl vláken v towpregu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761DF" w14:textId="3A0478F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50% - 80%</w:t>
            </w:r>
          </w:p>
        </w:tc>
        <w:sdt>
          <w:sdtPr>
            <w:rPr>
              <w:rFonts w:asciiTheme="majorHAnsi" w:hAnsiTheme="majorHAnsi" w:cstheme="majorHAnsi"/>
            </w:rPr>
            <w:id w:val="-946925828"/>
            <w:placeholder>
              <w:docPart w:val="1E9B6A09A0D8414CA94A6B7144068B91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4D28CA4" w14:textId="1573DE71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33021D8E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7BFFE" w14:textId="46C45EAF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podílu nánosu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D52A7" w14:textId="5E7555FD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 1,5%</w:t>
            </w:r>
          </w:p>
        </w:tc>
        <w:sdt>
          <w:sdtPr>
            <w:rPr>
              <w:rFonts w:asciiTheme="majorHAnsi" w:hAnsiTheme="majorHAnsi" w:cstheme="majorHAnsi"/>
            </w:rPr>
            <w:id w:val="907724487"/>
            <w:placeholder>
              <w:docPart w:val="86BFB747AAA14A568A60F3A3020C512E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F38D9A3" w14:textId="1658EB19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688821E0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A1B25" w14:textId="77E083F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Stabilita procesu (hmotnostního podílu vláken)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05639" w14:textId="7CEA011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Cp &gt;1,66</w:t>
            </w:r>
          </w:p>
        </w:tc>
        <w:sdt>
          <w:sdtPr>
            <w:rPr>
              <w:rFonts w:asciiTheme="majorHAnsi" w:hAnsiTheme="majorHAnsi" w:cstheme="majorHAnsi"/>
            </w:rPr>
            <w:id w:val="-339540180"/>
            <w:placeholder>
              <w:docPart w:val="0743FF749476426B978ACDA931F7D92C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C18A53E" w14:textId="3BB8C6E3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0FBC5564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9FF15" w14:textId="01A2982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Šířka towpregu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BABB0" w14:textId="7679061A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Nastavitelná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905605366"/>
              <w:placeholder>
                <w:docPart w:val="80083C1879BC4C58BA9DE393AE4EA9B5"/>
              </w:placeholder>
            </w:sdtPr>
            <w:sdtContent>
              <w:p w14:paraId="5BF63782" w14:textId="0AF5E944" w:rsidR="007A2401" w:rsidRDefault="00CA0F2E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1765BE96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E622" w14:textId="7AD118A1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Tolerance šířky towpregu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28582" w14:textId="08A49CA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 0,5 mm</w:t>
            </w:r>
          </w:p>
        </w:tc>
        <w:sdt>
          <w:sdtPr>
            <w:rPr>
              <w:rFonts w:asciiTheme="majorHAnsi" w:hAnsiTheme="majorHAnsi" w:cstheme="majorHAnsi"/>
            </w:rPr>
            <w:id w:val="1279217903"/>
            <w:placeholder>
              <w:docPart w:val="C8E8DC2B2DA148D5BB18AA02784777A8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528C04A" w14:textId="2258CE84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7B5039D5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99433" w14:textId="77777777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Povrchová úprava prvků pro vedení filamentu na suché straně (vodicí tyče a rolny)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7236B" w14:textId="1FE3341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TOPOCROM</w:t>
            </w:r>
            <w:r w:rsidR="002A6C63">
              <w:rPr>
                <w:rFonts w:asciiTheme="majorHAnsi" w:hAnsiTheme="majorHAnsi" w:cstheme="majorHAnsi"/>
              </w:rPr>
              <w:t xml:space="preserve"> nebo ekvivalentní</w:t>
            </w:r>
            <w:r w:rsidR="000E39BF">
              <w:rPr>
                <w:rFonts w:asciiTheme="majorHAnsi" w:hAnsiTheme="majorHAnsi" w:cstheme="majorHAnsi"/>
              </w:rPr>
              <w:t xml:space="preserve"> (nepřilnavý pro nános)</w:t>
            </w:r>
          </w:p>
        </w:tc>
        <w:sdt>
          <w:sdtPr>
            <w:rPr>
              <w:rFonts w:asciiTheme="majorHAnsi" w:hAnsiTheme="majorHAnsi" w:cstheme="majorHAnsi"/>
            </w:rPr>
            <w:id w:val="2133439394"/>
            <w:placeholder>
              <w:docPart w:val="2A23DBB3F0994EC3A3C1F6488C19D2BB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26B73C" w14:textId="59439E8D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693B536E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88C42" w14:textId="6450A101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Povrchová úprava prvků pro vedení towpregu na mokré straně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992B2" w14:textId="463A690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Nepřilnavá pro nános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2063781998"/>
              <w:placeholder>
                <w:docPart w:val="2678F7349FB94C499A40C829E75C2B44"/>
              </w:placeholder>
            </w:sdtPr>
            <w:sdtContent>
              <w:p w14:paraId="21CDA4E3" w14:textId="5DF6703C" w:rsidR="007A2401" w:rsidRDefault="00BF1DDA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34685124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6F391" w14:textId="45BED29A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Odsávání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ABD9E" w14:textId="64A71FC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 každém vodícím elementu suché strany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272868271"/>
              <w:placeholder>
                <w:docPart w:val="9F58ECFE1D7742FDB0F4ABBFFD506303"/>
              </w:placeholder>
            </w:sdtPr>
            <w:sdtContent>
              <w:p w14:paraId="02593C3B" w14:textId="0B6508DD" w:rsidR="007A2401" w:rsidRDefault="00BF1DDA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471EB351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4E583" w14:textId="150B0DB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Využití stroje v průběhu 8 hodinové směny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58A1C" w14:textId="2C13D798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OEE &gt; 90 %</w:t>
            </w:r>
          </w:p>
        </w:tc>
        <w:sdt>
          <w:sdtPr>
            <w:rPr>
              <w:rFonts w:asciiTheme="majorHAnsi" w:hAnsiTheme="majorHAnsi" w:cstheme="majorHAnsi"/>
            </w:rPr>
            <w:id w:val="1231652437"/>
            <w:placeholder>
              <w:docPart w:val="0E52DD8A0BB1492AA2EE13095CDE639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CC044DE" w14:textId="5D5FA2E6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70A66979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25C04F" w14:textId="383CC99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Prohlášení o shodě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F71BC" w14:textId="1BE33F4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92512763"/>
              <w:placeholder>
                <w:docPart w:val="946B6310CF7349ADBA4FB32E93F7CEB0"/>
              </w:placeholder>
            </w:sdtPr>
            <w:sdtContent>
              <w:p w14:paraId="3FCB2DBC" w14:textId="6E909C76" w:rsidR="007A2401" w:rsidRDefault="00BF1DDA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0530C90D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2A059D7A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37056B" w14:textId="77777777" w:rsidR="00DD575D" w:rsidRPr="00BF1DDA" w:rsidRDefault="00E93C3E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BF1DDA">
              <w:rPr>
                <w:rFonts w:asciiTheme="majorHAnsi" w:hAnsiTheme="majorHAnsi" w:cstheme="majorHAnsi"/>
                <w:b/>
                <w:bCs/>
              </w:rPr>
              <w:t>Nánosovací jednotka</w:t>
            </w:r>
            <w:r w:rsidR="00DD575D" w:rsidRPr="00BF1DDA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23BF47ED" w:rsidR="00B05F5F" w:rsidRPr="00BF1DDA" w:rsidRDefault="00DD575D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BF1DDA">
              <w:rPr>
                <w:rFonts w:asciiTheme="majorHAnsi" w:hAnsiTheme="majorHAnsi" w:cstheme="majorHAnsi"/>
                <w:b/>
                <w:bCs/>
              </w:rPr>
              <w:t>– 8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47142FF9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CCF51" w14:textId="77777777" w:rsidR="004D63FB" w:rsidRDefault="004D63FB" w:rsidP="002C4725">
      <w:pPr>
        <w:spacing w:after="0" w:line="240" w:lineRule="auto"/>
      </w:pPr>
      <w:r>
        <w:separator/>
      </w:r>
    </w:p>
  </w:endnote>
  <w:endnote w:type="continuationSeparator" w:id="0">
    <w:p w14:paraId="563D8828" w14:textId="77777777" w:rsidR="004D63FB" w:rsidRDefault="004D63FB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0A3C2" w14:textId="77777777" w:rsidR="004D63FB" w:rsidRDefault="004D63FB" w:rsidP="002C4725">
      <w:pPr>
        <w:spacing w:after="0" w:line="240" w:lineRule="auto"/>
      </w:pPr>
      <w:r>
        <w:separator/>
      </w:r>
    </w:p>
  </w:footnote>
  <w:footnote w:type="continuationSeparator" w:id="0">
    <w:p w14:paraId="70E6F08C" w14:textId="77777777" w:rsidR="004D63FB" w:rsidRDefault="004D63FB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j/HLgaBfOx65Y79AQ+VRQnHVO3/ZbcbjmP0BxjkMkJpn4CpQ04Bxw8WXiZISTR47coiYNzOw1r7X746ZCig0LQ==" w:salt="5wDA5w0Atsn+OMdL8jel3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2427"/>
    <w:rsid w:val="00037BE2"/>
    <w:rsid w:val="000502B4"/>
    <w:rsid w:val="000678DB"/>
    <w:rsid w:val="00072135"/>
    <w:rsid w:val="00082C5A"/>
    <w:rsid w:val="000A3A57"/>
    <w:rsid w:val="000B42C0"/>
    <w:rsid w:val="000D388A"/>
    <w:rsid w:val="000D3E20"/>
    <w:rsid w:val="000E39BF"/>
    <w:rsid w:val="00130843"/>
    <w:rsid w:val="00134E0A"/>
    <w:rsid w:val="00181002"/>
    <w:rsid w:val="00186AEB"/>
    <w:rsid w:val="0018712C"/>
    <w:rsid w:val="001950E8"/>
    <w:rsid w:val="00195D10"/>
    <w:rsid w:val="001A3941"/>
    <w:rsid w:val="001B7CEE"/>
    <w:rsid w:val="001C3CCE"/>
    <w:rsid w:val="001D4142"/>
    <w:rsid w:val="00216252"/>
    <w:rsid w:val="0022176A"/>
    <w:rsid w:val="002264EC"/>
    <w:rsid w:val="00244728"/>
    <w:rsid w:val="00251B8C"/>
    <w:rsid w:val="00253F47"/>
    <w:rsid w:val="00267824"/>
    <w:rsid w:val="00273B04"/>
    <w:rsid w:val="002846DA"/>
    <w:rsid w:val="002A3205"/>
    <w:rsid w:val="002A6C63"/>
    <w:rsid w:val="002C4725"/>
    <w:rsid w:val="002C74CF"/>
    <w:rsid w:val="002D727F"/>
    <w:rsid w:val="002E62AE"/>
    <w:rsid w:val="002E6FF5"/>
    <w:rsid w:val="002F1AF3"/>
    <w:rsid w:val="002F311B"/>
    <w:rsid w:val="002F3F36"/>
    <w:rsid w:val="002F739C"/>
    <w:rsid w:val="003006F3"/>
    <w:rsid w:val="0030791E"/>
    <w:rsid w:val="0031240B"/>
    <w:rsid w:val="003145E3"/>
    <w:rsid w:val="00316023"/>
    <w:rsid w:val="003250BE"/>
    <w:rsid w:val="00341704"/>
    <w:rsid w:val="00351A75"/>
    <w:rsid w:val="00360120"/>
    <w:rsid w:val="003710F0"/>
    <w:rsid w:val="003823F4"/>
    <w:rsid w:val="00393720"/>
    <w:rsid w:val="003A5DBA"/>
    <w:rsid w:val="003B2BA2"/>
    <w:rsid w:val="003D2088"/>
    <w:rsid w:val="003D6DD0"/>
    <w:rsid w:val="003D7EE6"/>
    <w:rsid w:val="003F0F2F"/>
    <w:rsid w:val="003F121F"/>
    <w:rsid w:val="003F660A"/>
    <w:rsid w:val="00402441"/>
    <w:rsid w:val="004201C3"/>
    <w:rsid w:val="004269B2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D63FB"/>
    <w:rsid w:val="004E1F55"/>
    <w:rsid w:val="004F1C7E"/>
    <w:rsid w:val="00504B79"/>
    <w:rsid w:val="00537C09"/>
    <w:rsid w:val="0055358D"/>
    <w:rsid w:val="005A375F"/>
    <w:rsid w:val="005D2EF9"/>
    <w:rsid w:val="005D53C2"/>
    <w:rsid w:val="005D66AA"/>
    <w:rsid w:val="005E7CEE"/>
    <w:rsid w:val="005F350C"/>
    <w:rsid w:val="005F5F8E"/>
    <w:rsid w:val="00632639"/>
    <w:rsid w:val="0063433E"/>
    <w:rsid w:val="006365AF"/>
    <w:rsid w:val="006432B7"/>
    <w:rsid w:val="006512C1"/>
    <w:rsid w:val="006610D3"/>
    <w:rsid w:val="00694C0A"/>
    <w:rsid w:val="006A51E9"/>
    <w:rsid w:val="006C1405"/>
    <w:rsid w:val="006C1A57"/>
    <w:rsid w:val="006C64E7"/>
    <w:rsid w:val="006C77CF"/>
    <w:rsid w:val="0071161E"/>
    <w:rsid w:val="00716AFF"/>
    <w:rsid w:val="00722CDE"/>
    <w:rsid w:val="0072391D"/>
    <w:rsid w:val="007244DA"/>
    <w:rsid w:val="00727842"/>
    <w:rsid w:val="00741F8C"/>
    <w:rsid w:val="007442A1"/>
    <w:rsid w:val="00763788"/>
    <w:rsid w:val="00775992"/>
    <w:rsid w:val="00785EBF"/>
    <w:rsid w:val="007913D3"/>
    <w:rsid w:val="00794A6B"/>
    <w:rsid w:val="007A2401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564DA"/>
    <w:rsid w:val="008621AB"/>
    <w:rsid w:val="008673D8"/>
    <w:rsid w:val="008872D2"/>
    <w:rsid w:val="00891F17"/>
    <w:rsid w:val="00894371"/>
    <w:rsid w:val="008C45B9"/>
    <w:rsid w:val="008C70A2"/>
    <w:rsid w:val="008E3502"/>
    <w:rsid w:val="008E6429"/>
    <w:rsid w:val="008F3E3E"/>
    <w:rsid w:val="008F4095"/>
    <w:rsid w:val="00917068"/>
    <w:rsid w:val="00921E65"/>
    <w:rsid w:val="00927F26"/>
    <w:rsid w:val="00944CD3"/>
    <w:rsid w:val="0094696A"/>
    <w:rsid w:val="009635A2"/>
    <w:rsid w:val="00993A33"/>
    <w:rsid w:val="009974C4"/>
    <w:rsid w:val="009A5C04"/>
    <w:rsid w:val="009A7388"/>
    <w:rsid w:val="009A7BA1"/>
    <w:rsid w:val="009B67B4"/>
    <w:rsid w:val="009B7883"/>
    <w:rsid w:val="009C06C5"/>
    <w:rsid w:val="009E3383"/>
    <w:rsid w:val="009E7E68"/>
    <w:rsid w:val="009F0801"/>
    <w:rsid w:val="00A37772"/>
    <w:rsid w:val="00A67A23"/>
    <w:rsid w:val="00A83F87"/>
    <w:rsid w:val="00A90410"/>
    <w:rsid w:val="00AA2E95"/>
    <w:rsid w:val="00AA3A4F"/>
    <w:rsid w:val="00AA7613"/>
    <w:rsid w:val="00AB6F0C"/>
    <w:rsid w:val="00AC4E5A"/>
    <w:rsid w:val="00AC5B7B"/>
    <w:rsid w:val="00AD2BA0"/>
    <w:rsid w:val="00AE3343"/>
    <w:rsid w:val="00AE6152"/>
    <w:rsid w:val="00AF25BE"/>
    <w:rsid w:val="00AF4030"/>
    <w:rsid w:val="00AF4FAD"/>
    <w:rsid w:val="00B01A69"/>
    <w:rsid w:val="00B05F5F"/>
    <w:rsid w:val="00B067DF"/>
    <w:rsid w:val="00B46FBE"/>
    <w:rsid w:val="00B527F4"/>
    <w:rsid w:val="00B55DCE"/>
    <w:rsid w:val="00B56A03"/>
    <w:rsid w:val="00B769D8"/>
    <w:rsid w:val="00BA141F"/>
    <w:rsid w:val="00BC005C"/>
    <w:rsid w:val="00BC1BE2"/>
    <w:rsid w:val="00BC388F"/>
    <w:rsid w:val="00BF1DDA"/>
    <w:rsid w:val="00BF318F"/>
    <w:rsid w:val="00BF4D9C"/>
    <w:rsid w:val="00BF71BE"/>
    <w:rsid w:val="00C002D7"/>
    <w:rsid w:val="00C01C47"/>
    <w:rsid w:val="00C045A9"/>
    <w:rsid w:val="00C10264"/>
    <w:rsid w:val="00C11E00"/>
    <w:rsid w:val="00C14758"/>
    <w:rsid w:val="00C16997"/>
    <w:rsid w:val="00C2015B"/>
    <w:rsid w:val="00C23834"/>
    <w:rsid w:val="00C26691"/>
    <w:rsid w:val="00C64317"/>
    <w:rsid w:val="00C70411"/>
    <w:rsid w:val="00C72A8D"/>
    <w:rsid w:val="00C76BAC"/>
    <w:rsid w:val="00CA0F2E"/>
    <w:rsid w:val="00CA390A"/>
    <w:rsid w:val="00CB2191"/>
    <w:rsid w:val="00CC42DF"/>
    <w:rsid w:val="00CD1ADC"/>
    <w:rsid w:val="00CD39FA"/>
    <w:rsid w:val="00CD7954"/>
    <w:rsid w:val="00CE111F"/>
    <w:rsid w:val="00CE184D"/>
    <w:rsid w:val="00CE5CDF"/>
    <w:rsid w:val="00D22DCA"/>
    <w:rsid w:val="00D3716D"/>
    <w:rsid w:val="00D40675"/>
    <w:rsid w:val="00D41F6D"/>
    <w:rsid w:val="00D5314B"/>
    <w:rsid w:val="00D62047"/>
    <w:rsid w:val="00D845DA"/>
    <w:rsid w:val="00D917DC"/>
    <w:rsid w:val="00D946F7"/>
    <w:rsid w:val="00DA2467"/>
    <w:rsid w:val="00DB4981"/>
    <w:rsid w:val="00DD01E9"/>
    <w:rsid w:val="00DD0CBD"/>
    <w:rsid w:val="00DD575D"/>
    <w:rsid w:val="00DE52EF"/>
    <w:rsid w:val="00E00962"/>
    <w:rsid w:val="00E0304F"/>
    <w:rsid w:val="00E046B0"/>
    <w:rsid w:val="00E06D6D"/>
    <w:rsid w:val="00E218F2"/>
    <w:rsid w:val="00E254C4"/>
    <w:rsid w:val="00E474FC"/>
    <w:rsid w:val="00E54BD7"/>
    <w:rsid w:val="00E65E02"/>
    <w:rsid w:val="00E9273D"/>
    <w:rsid w:val="00E93C3E"/>
    <w:rsid w:val="00E94454"/>
    <w:rsid w:val="00E97905"/>
    <w:rsid w:val="00EA06C0"/>
    <w:rsid w:val="00EA69AD"/>
    <w:rsid w:val="00EA791E"/>
    <w:rsid w:val="00EC6D81"/>
    <w:rsid w:val="00EE2E83"/>
    <w:rsid w:val="00EF2A2A"/>
    <w:rsid w:val="00F038FF"/>
    <w:rsid w:val="00F044F8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C4111"/>
    <w:rsid w:val="00FD4308"/>
    <w:rsid w:val="00FE21E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CC6B72BDF748F08D245500E8264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96D9B-B7CB-4100-98CD-0D6DB5B660D9}"/>
      </w:docPartPr>
      <w:docPartBody>
        <w:p w:rsidR="00761494" w:rsidRDefault="00761494" w:rsidP="00761494">
          <w:pPr>
            <w:pStyle w:val="EACC6B72BDF748F08D245500E82646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3D3B8F272349DA945FFF022FDC8E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FE95-ABF5-4E02-84A7-DC3F1779D9EA}"/>
      </w:docPartPr>
      <w:docPartBody>
        <w:p w:rsidR="00761494" w:rsidRDefault="00761494" w:rsidP="00761494">
          <w:pPr>
            <w:pStyle w:val="EC3D3B8F272349DA945FFF022FDC8E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8F575144A445418E23DC2796B2C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4C80BF-A323-4DFC-852C-887C8325384B}"/>
      </w:docPartPr>
      <w:docPartBody>
        <w:p w:rsidR="00761494" w:rsidRDefault="00761494" w:rsidP="00761494">
          <w:pPr>
            <w:pStyle w:val="D18F575144A445418E23DC2796B2C4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65A4D562294E2691ACE0A9AA046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5C8C8C-590A-4D13-A400-E4BA1430B5A2}"/>
      </w:docPartPr>
      <w:docPartBody>
        <w:p w:rsidR="00761494" w:rsidRDefault="00761494" w:rsidP="00761494">
          <w:pPr>
            <w:pStyle w:val="5C65A4D562294E2691ACE0A9AA0465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F949B5C400487BB07DABBE6BE225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01896-A9BD-4C34-A3C6-A37BE307A50F}"/>
      </w:docPartPr>
      <w:docPartBody>
        <w:p w:rsidR="00761494" w:rsidRDefault="00761494" w:rsidP="00761494">
          <w:pPr>
            <w:pStyle w:val="2DF949B5C400487BB07DABBE6BE225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A8BE3AF7564543A795CC84885B8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7DB5F6-07C2-45C4-83DE-65DDA5DF6471}"/>
      </w:docPartPr>
      <w:docPartBody>
        <w:p w:rsidR="00761494" w:rsidRDefault="00761494" w:rsidP="00761494">
          <w:pPr>
            <w:pStyle w:val="A8A8BE3AF7564543A795CC84885B80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C0D35BA4AC4D42A37896A31657FC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AF378-16B6-47C4-B559-962EDC16AFFB}"/>
      </w:docPartPr>
      <w:docPartBody>
        <w:p w:rsidR="00761494" w:rsidRDefault="00761494" w:rsidP="00761494">
          <w:pPr>
            <w:pStyle w:val="A8C0D35BA4AC4D42A37896A31657FC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9B6A09A0D8414CA94A6B7144068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A514D-2DF9-4F60-85AE-FA20E41B2060}"/>
      </w:docPartPr>
      <w:docPartBody>
        <w:p w:rsidR="00761494" w:rsidRDefault="00761494" w:rsidP="00761494">
          <w:pPr>
            <w:pStyle w:val="1E9B6A09A0D8414CA94A6B7144068B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6BFB747AAA14A568A60F3A3020C5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03802C-787B-4D68-B374-7D80F1646045}"/>
      </w:docPartPr>
      <w:docPartBody>
        <w:p w:rsidR="00761494" w:rsidRDefault="00761494" w:rsidP="00761494">
          <w:pPr>
            <w:pStyle w:val="86BFB747AAA14A568A60F3A3020C51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43FF749476426B978ACDA931F7D9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13A5A-7087-4943-924D-EE6728DD9DCE}"/>
      </w:docPartPr>
      <w:docPartBody>
        <w:p w:rsidR="00761494" w:rsidRDefault="00761494" w:rsidP="00761494">
          <w:pPr>
            <w:pStyle w:val="0743FF749476426B978ACDA931F7D92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E8DC2B2DA148D5BB18AA02784777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9F43C-1655-4901-8555-A7EEFB7EC499}"/>
      </w:docPartPr>
      <w:docPartBody>
        <w:p w:rsidR="00761494" w:rsidRDefault="00761494" w:rsidP="00761494">
          <w:pPr>
            <w:pStyle w:val="C8E8DC2B2DA148D5BB18AA02784777A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23DBB3F0994EC3A3C1F6488C19D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91E49-CE7B-424D-8D31-34ED528E032A}"/>
      </w:docPartPr>
      <w:docPartBody>
        <w:p w:rsidR="00761494" w:rsidRDefault="00761494" w:rsidP="00761494">
          <w:pPr>
            <w:pStyle w:val="2A23DBB3F0994EC3A3C1F6488C19D2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52DD8A0BB1492AA2EE13095CDE63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6200D-4D78-40E9-BD74-CF7C0445CA74}"/>
      </w:docPartPr>
      <w:docPartBody>
        <w:p w:rsidR="00761494" w:rsidRDefault="00761494" w:rsidP="00761494">
          <w:pPr>
            <w:pStyle w:val="0E52DD8A0BB1492AA2EE13095CDE639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981CD3C5AC44B5A839F6BDFF897E5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63A6B-FFFD-44E9-B93F-A9763BA963C4}"/>
      </w:docPartPr>
      <w:docPartBody>
        <w:p w:rsidR="002B1766" w:rsidRDefault="00F357B3" w:rsidP="00F357B3">
          <w:pPr>
            <w:pStyle w:val="A981CD3C5AC44B5A839F6BDFF897E5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4EDA6F7E284C74898AE650970EB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02AD7-C0A8-4C9E-9304-B4B4A3C49B32}"/>
      </w:docPartPr>
      <w:docPartBody>
        <w:p w:rsidR="002B1766" w:rsidRDefault="00F357B3" w:rsidP="00F357B3">
          <w:pPr>
            <w:pStyle w:val="434EDA6F7E284C74898AE650970EB1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30180BEB3B4975BDAA5345F9AE5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DDFE7-3003-4C83-80AB-30FB504DAF73}"/>
      </w:docPartPr>
      <w:docPartBody>
        <w:p w:rsidR="002B1766" w:rsidRDefault="00F357B3" w:rsidP="00F357B3">
          <w:pPr>
            <w:pStyle w:val="4830180BEB3B4975BDAA5345F9AE51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083C1879BC4C58BA9DE393AE4EA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F464A-83B6-4FD0-8BFF-6457B6BEABD6}"/>
      </w:docPartPr>
      <w:docPartBody>
        <w:p w:rsidR="002B1766" w:rsidRDefault="00F357B3" w:rsidP="00F357B3">
          <w:pPr>
            <w:pStyle w:val="80083C1879BC4C58BA9DE393AE4EA9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78F7349FB94C499A40C829E75C2B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9D3D64-EF3C-454B-BFF3-72C7528CD987}"/>
      </w:docPartPr>
      <w:docPartBody>
        <w:p w:rsidR="002B1766" w:rsidRDefault="00F357B3" w:rsidP="00F357B3">
          <w:pPr>
            <w:pStyle w:val="2678F7349FB94C499A40C829E75C2B4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58ECFE1D7742FDB0F4ABBFFD506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BCB7A6-A755-47BD-9FD5-F60B86AC395F}"/>
      </w:docPartPr>
      <w:docPartBody>
        <w:p w:rsidR="002B1766" w:rsidRDefault="00F357B3" w:rsidP="00F357B3">
          <w:pPr>
            <w:pStyle w:val="9F58ECFE1D7742FDB0F4ABBFFD50630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6B6310CF7349ADBA4FB32E93F7CE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F22CDE-EC1F-49B3-8960-DACBCCD2219D}"/>
      </w:docPartPr>
      <w:docPartBody>
        <w:p w:rsidR="002B1766" w:rsidRDefault="00F357B3" w:rsidP="00F357B3">
          <w:pPr>
            <w:pStyle w:val="946B6310CF7349ADBA4FB32E93F7CE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34E0A"/>
    <w:rsid w:val="00147144"/>
    <w:rsid w:val="00186AEB"/>
    <w:rsid w:val="001D11DA"/>
    <w:rsid w:val="00216252"/>
    <w:rsid w:val="00251B8C"/>
    <w:rsid w:val="002B1766"/>
    <w:rsid w:val="003051D9"/>
    <w:rsid w:val="003145E3"/>
    <w:rsid w:val="00344421"/>
    <w:rsid w:val="00371332"/>
    <w:rsid w:val="003B3710"/>
    <w:rsid w:val="004E00EB"/>
    <w:rsid w:val="004E1F55"/>
    <w:rsid w:val="0057640E"/>
    <w:rsid w:val="006512C1"/>
    <w:rsid w:val="00651A9B"/>
    <w:rsid w:val="00680B9C"/>
    <w:rsid w:val="0071161E"/>
    <w:rsid w:val="0072391D"/>
    <w:rsid w:val="00727842"/>
    <w:rsid w:val="00761494"/>
    <w:rsid w:val="00894371"/>
    <w:rsid w:val="008E2461"/>
    <w:rsid w:val="00921E65"/>
    <w:rsid w:val="00936DC9"/>
    <w:rsid w:val="009A3103"/>
    <w:rsid w:val="009A7BA1"/>
    <w:rsid w:val="009D5962"/>
    <w:rsid w:val="00A10168"/>
    <w:rsid w:val="00A47ACE"/>
    <w:rsid w:val="00AA3A4F"/>
    <w:rsid w:val="00AD2BA0"/>
    <w:rsid w:val="00B55DCE"/>
    <w:rsid w:val="00C668C4"/>
    <w:rsid w:val="00C84E54"/>
    <w:rsid w:val="00D845DA"/>
    <w:rsid w:val="00D946F7"/>
    <w:rsid w:val="00DB4981"/>
    <w:rsid w:val="00DE52EF"/>
    <w:rsid w:val="00EA69AD"/>
    <w:rsid w:val="00EE3736"/>
    <w:rsid w:val="00EE65B4"/>
    <w:rsid w:val="00F044F8"/>
    <w:rsid w:val="00F357B3"/>
    <w:rsid w:val="00F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57B3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CC6B72BDF748F08D245500E826460D">
    <w:name w:val="EACC6B72BDF748F08D245500E826460D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DB123144504D9D85035292BF9CBF6C">
    <w:name w:val="37DB123144504D9D85035292BF9CBF6C"/>
    <w:rsid w:val="00EE3736"/>
    <w:rPr>
      <w:kern w:val="2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3D3B8F272349DA945FFF022FDC8EA5">
    <w:name w:val="EC3D3B8F272349DA945FFF022FDC8EA5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1DC5431632487E89122A40C9412F36">
    <w:name w:val="B81DC5431632487E89122A40C9412F36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8F575144A445418E23DC2796B2C459">
    <w:name w:val="D18F575144A445418E23DC2796B2C459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65A4D562294E2691ACE0A9AA046505">
    <w:name w:val="5C65A4D562294E2691ACE0A9AA046505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37A185B80D4DDBBAC8E478A4BFC89B">
    <w:name w:val="7137A185B80D4DDBBAC8E478A4BFC89B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F949B5C400487BB07DABBE6BE2255A">
    <w:name w:val="2DF949B5C400487BB07DABBE6BE2255A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A8BE3AF7564543A795CC84885B80D4">
    <w:name w:val="A8A8BE3AF7564543A795CC84885B80D4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C0D35BA4AC4D42A37896A31657FCB0">
    <w:name w:val="A8C0D35BA4AC4D42A37896A31657FCB0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9B6A09A0D8414CA94A6B7144068B91">
    <w:name w:val="1E9B6A09A0D8414CA94A6B7144068B91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BFB747AAA14A568A60F3A3020C512E">
    <w:name w:val="86BFB747AAA14A568A60F3A3020C512E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43FF749476426B978ACDA931F7D92C">
    <w:name w:val="0743FF749476426B978ACDA931F7D92C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F262B2F33D4C9C8EA663111B8558A6">
    <w:name w:val="19F262B2F33D4C9C8EA663111B8558A6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91D8017EFE4F4BADEE390CEA5015EA">
    <w:name w:val="0991D8017EFE4F4BADEE390CEA5015EA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E8DC2B2DA148D5BB18AA02784777A8">
    <w:name w:val="C8E8DC2B2DA148D5BB18AA02784777A8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23DBB3F0994EC3A3C1F6488C19D2BB">
    <w:name w:val="2A23DBB3F0994EC3A3C1F6488C19D2BB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3453B03EF64B90ADE77F5BF850FDA8">
    <w:name w:val="333453B03EF64B90ADE77F5BF850FDA8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7ADEA713234B289146B6F7B781544E">
    <w:name w:val="A07ADEA713234B289146B6F7B781544E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52DD8A0BB1492AA2EE13095CDE6393">
    <w:name w:val="0E52DD8A0BB1492AA2EE13095CDE6393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F4B666CBBD40A2A16D0D6CCC318352">
    <w:name w:val="A8F4B666CBBD40A2A16D0D6CCC318352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68FBD262E34AA29988E235F66BEFAD">
    <w:name w:val="4768FBD262E34AA29988E235F66BEFAD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81CD3C5AC44B5A839F6BDFF897E545">
    <w:name w:val="A981CD3C5AC44B5A839F6BDFF897E545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4EDA6F7E284C74898AE650970EB15A">
    <w:name w:val="434EDA6F7E284C74898AE650970EB15A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30180BEB3B4975BDAA5345F9AE5175">
    <w:name w:val="4830180BEB3B4975BDAA5345F9AE5175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083C1879BC4C58BA9DE393AE4EA9B5">
    <w:name w:val="80083C1879BC4C58BA9DE393AE4EA9B5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78F7349FB94C499A40C829E75C2B44">
    <w:name w:val="2678F7349FB94C499A40C829E75C2B44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8ECFE1D7742FDB0F4ABBFFD506303">
    <w:name w:val="9F58ECFE1D7742FDB0F4ABBFFD506303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6B6310CF7349ADBA4FB32E93F7CEB0">
    <w:name w:val="946B6310CF7349ADBA4FB32E93F7CEB0"/>
    <w:rsid w:val="00F357B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21</TotalTime>
  <Pages>3</Pages>
  <Words>632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21</cp:revision>
  <cp:lastPrinted>2019-12-09T09:19:00Z</cp:lastPrinted>
  <dcterms:created xsi:type="dcterms:W3CDTF">2025-01-20T11:23:00Z</dcterms:created>
  <dcterms:modified xsi:type="dcterms:W3CDTF">2025-06-24T10:05:00Z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