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410873A" w:rsidR="000502B4" w:rsidRPr="00FA6C1A" w:rsidRDefault="000502B4" w:rsidP="008309D1">
      <w:pPr>
        <w:pStyle w:val="Nzev"/>
        <w:spacing w:line="276" w:lineRule="auto"/>
        <w:rPr>
          <w:caps/>
          <w:sz w:val="40"/>
        </w:rPr>
      </w:pPr>
      <w:r w:rsidRPr="00FA6C1A">
        <w:rPr>
          <w:caps/>
          <w:sz w:val="40"/>
        </w:rPr>
        <w:t xml:space="preserve">příloha č. </w:t>
      </w:r>
      <w:r w:rsidR="007C2C75" w:rsidRPr="00FA6C1A">
        <w:rPr>
          <w:caps/>
          <w:sz w:val="40"/>
        </w:rPr>
        <w:t>2</w:t>
      </w:r>
      <w:r w:rsidRPr="00FA6C1A">
        <w:rPr>
          <w:caps/>
          <w:sz w:val="40"/>
        </w:rPr>
        <w:t xml:space="preserve"> zadávací dokumentace</w:t>
      </w:r>
    </w:p>
    <w:p w14:paraId="2A6C22EB" w14:textId="14E49A38" w:rsidR="00393720" w:rsidRPr="00FA6C1A" w:rsidRDefault="007C2C75" w:rsidP="008309D1">
      <w:pPr>
        <w:pStyle w:val="Nzev"/>
        <w:spacing w:line="276" w:lineRule="auto"/>
        <w:rPr>
          <w:caps/>
          <w:sz w:val="40"/>
        </w:rPr>
      </w:pPr>
      <w:r w:rsidRPr="00FA6C1A">
        <w:rPr>
          <w:caps/>
          <w:sz w:val="40"/>
        </w:rPr>
        <w:t>smlouva</w:t>
      </w:r>
      <w:r w:rsidR="00F45D28" w:rsidRPr="00FA6C1A">
        <w:rPr>
          <w:caps/>
          <w:sz w:val="40"/>
        </w:rPr>
        <w:t xml:space="preserve"> o dílo</w:t>
      </w:r>
    </w:p>
    <w:p w14:paraId="3C61C7C5" w14:textId="77777777" w:rsidR="00950037" w:rsidRPr="00FA6C1A" w:rsidRDefault="00950037" w:rsidP="00950037">
      <w:pPr>
        <w:widowControl w:val="0"/>
        <w:spacing w:after="120" w:line="276" w:lineRule="auto"/>
        <w:jc w:val="center"/>
        <w:rPr>
          <w:rFonts w:asciiTheme="majorHAnsi" w:hAnsiTheme="majorHAnsi" w:cstheme="majorHAnsi"/>
          <w:bCs/>
        </w:rPr>
      </w:pPr>
      <w:r w:rsidRPr="00FA6C1A">
        <w:rPr>
          <w:rFonts w:asciiTheme="majorHAnsi" w:hAnsiTheme="majorHAnsi" w:cstheme="majorHAnsi"/>
          <w:bCs/>
        </w:rPr>
        <w:t>na akci:</w:t>
      </w:r>
    </w:p>
    <w:p w14:paraId="0E39B68C" w14:textId="20737AAF" w:rsidR="00950037" w:rsidRPr="00FA6C1A" w:rsidRDefault="00710C76" w:rsidP="00950037">
      <w:pPr>
        <w:widowControl w:val="0"/>
        <w:spacing w:after="120" w:line="276" w:lineRule="auto"/>
        <w:jc w:val="center"/>
        <w:rPr>
          <w:rFonts w:asciiTheme="majorHAnsi" w:hAnsiTheme="majorHAnsi" w:cstheme="majorHAnsi"/>
          <w:b/>
          <w:bCs/>
          <w:sz w:val="24"/>
          <w:szCs w:val="24"/>
        </w:rPr>
      </w:pPr>
      <w:r w:rsidRPr="00FA6C1A">
        <w:rPr>
          <w:rFonts w:asciiTheme="majorHAnsi" w:hAnsiTheme="majorHAnsi" w:cstheme="majorHAnsi"/>
          <w:b/>
          <w:sz w:val="24"/>
          <w:szCs w:val="24"/>
        </w:rPr>
        <w:t xml:space="preserve">„Vodíková plnící stanice </w:t>
      </w:r>
      <w:r w:rsidR="00620CBC" w:rsidRPr="00FA6C1A">
        <w:rPr>
          <w:rFonts w:asciiTheme="majorHAnsi" w:hAnsiTheme="majorHAnsi" w:cstheme="majorHAnsi"/>
          <w:b/>
          <w:sz w:val="24"/>
          <w:szCs w:val="24"/>
        </w:rPr>
        <w:t>Napajedla</w:t>
      </w:r>
      <w:r w:rsidR="00620CBC">
        <w:rPr>
          <w:rFonts w:asciiTheme="majorHAnsi" w:hAnsiTheme="majorHAnsi" w:cstheme="majorHAnsi"/>
          <w:b/>
          <w:sz w:val="24"/>
          <w:szCs w:val="24"/>
        </w:rPr>
        <w:t xml:space="preserve"> – II</w:t>
      </w:r>
      <w:r w:rsidRPr="00FA6C1A">
        <w:rPr>
          <w:rFonts w:asciiTheme="majorHAnsi" w:hAnsiTheme="majorHAnsi" w:cstheme="majorHAnsi"/>
          <w:b/>
          <w:sz w:val="24"/>
          <w:szCs w:val="24"/>
        </w:rPr>
        <w:t>“</w:t>
      </w:r>
    </w:p>
    <w:p w14:paraId="571CD480" w14:textId="6D7AD147" w:rsidR="00950037" w:rsidRPr="00FA6C1A" w:rsidRDefault="00950037" w:rsidP="00821C31">
      <w:pPr>
        <w:pStyle w:val="Zkladntext"/>
        <w:spacing w:line="276" w:lineRule="auto"/>
        <w:jc w:val="center"/>
        <w:rPr>
          <w:rFonts w:asciiTheme="majorHAnsi" w:hAnsiTheme="majorHAnsi" w:cstheme="majorHAnsi"/>
          <w:sz w:val="22"/>
          <w:szCs w:val="22"/>
          <w:lang w:val="cs-CZ"/>
        </w:rPr>
      </w:pPr>
      <w:r w:rsidRPr="00FA6C1A">
        <w:rPr>
          <w:rFonts w:asciiTheme="majorHAnsi" w:hAnsiTheme="majorHAnsi" w:cstheme="majorHAnsi"/>
          <w:sz w:val="22"/>
          <w:szCs w:val="22"/>
          <w:lang w:val="cs-CZ"/>
        </w:rPr>
        <w:t xml:space="preserve">uzavřená dle ust. § </w:t>
      </w:r>
      <w:r w:rsidR="00F45D28" w:rsidRPr="00FA6C1A">
        <w:rPr>
          <w:rFonts w:asciiTheme="majorHAnsi" w:hAnsiTheme="majorHAnsi" w:cstheme="majorHAnsi"/>
          <w:sz w:val="22"/>
          <w:szCs w:val="22"/>
          <w:lang w:val="cs-CZ"/>
        </w:rPr>
        <w:t>2586</w:t>
      </w:r>
      <w:r w:rsidRPr="00FA6C1A">
        <w:rPr>
          <w:rFonts w:asciiTheme="majorHAnsi" w:hAnsiTheme="majorHAnsi" w:cstheme="majorHAnsi"/>
          <w:sz w:val="22"/>
          <w:szCs w:val="22"/>
          <w:lang w:val="cs-CZ"/>
        </w:rPr>
        <w:t xml:space="preserve"> a násl. zák. č. 89/2012 Sb., občanského zákoníku, </w:t>
      </w:r>
      <w:r w:rsidR="00187BB1" w:rsidRPr="00FA6C1A">
        <w:rPr>
          <w:rFonts w:asciiTheme="majorHAnsi" w:hAnsiTheme="majorHAnsi" w:cstheme="majorHAnsi"/>
          <w:sz w:val="22"/>
          <w:szCs w:val="22"/>
          <w:lang w:val="cs-CZ"/>
        </w:rPr>
        <w:t>ve znění pozdějších předpisů (</w:t>
      </w:r>
      <w:r w:rsidRPr="00FA6C1A">
        <w:rPr>
          <w:rFonts w:asciiTheme="majorHAnsi" w:hAnsiTheme="majorHAnsi" w:cstheme="majorHAnsi"/>
          <w:sz w:val="22"/>
          <w:szCs w:val="22"/>
          <w:lang w:val="cs-CZ"/>
        </w:rPr>
        <w:t>dále jen „</w:t>
      </w:r>
      <w:r w:rsidRPr="00FA6C1A">
        <w:rPr>
          <w:rFonts w:asciiTheme="majorHAnsi" w:hAnsiTheme="majorHAnsi" w:cstheme="majorHAnsi"/>
          <w:b/>
          <w:sz w:val="22"/>
          <w:szCs w:val="22"/>
          <w:lang w:val="cs-CZ"/>
        </w:rPr>
        <w:t>občanský zákoník</w:t>
      </w:r>
      <w:r w:rsidRPr="00FA6C1A">
        <w:rPr>
          <w:rFonts w:asciiTheme="majorHAnsi" w:hAnsiTheme="majorHAnsi" w:cstheme="majorHAnsi"/>
          <w:sz w:val="22"/>
          <w:szCs w:val="22"/>
          <w:lang w:val="cs-CZ"/>
        </w:rPr>
        <w:t>“</w:t>
      </w:r>
      <w:r w:rsidR="00187BB1" w:rsidRPr="00FA6C1A">
        <w:rPr>
          <w:rFonts w:asciiTheme="majorHAnsi" w:hAnsiTheme="majorHAnsi" w:cstheme="majorHAnsi"/>
          <w:sz w:val="22"/>
          <w:szCs w:val="22"/>
          <w:lang w:val="cs-CZ"/>
        </w:rPr>
        <w:t>)</w:t>
      </w:r>
    </w:p>
    <w:p w14:paraId="1471907C" w14:textId="77777777" w:rsidR="00950037" w:rsidRPr="00FA6C1A" w:rsidRDefault="00950037" w:rsidP="00950037">
      <w:pPr>
        <w:pStyle w:val="Zkladntext"/>
        <w:spacing w:before="120" w:after="120" w:line="276" w:lineRule="auto"/>
        <w:jc w:val="center"/>
        <w:outlineLvl w:val="0"/>
        <w:rPr>
          <w:rFonts w:asciiTheme="majorHAnsi" w:hAnsiTheme="majorHAnsi" w:cstheme="majorHAnsi"/>
          <w:b/>
          <w:snapToGrid w:val="0"/>
          <w:sz w:val="22"/>
          <w:szCs w:val="22"/>
          <w:lang w:val="cs-CZ"/>
        </w:rPr>
      </w:pPr>
      <w:r w:rsidRPr="00FA6C1A">
        <w:rPr>
          <w:rFonts w:asciiTheme="majorHAnsi" w:hAnsiTheme="majorHAnsi" w:cstheme="majorHAnsi"/>
          <w:b/>
          <w:snapToGrid w:val="0"/>
          <w:sz w:val="22"/>
          <w:szCs w:val="22"/>
          <w:lang w:val="cs-CZ"/>
        </w:rPr>
        <w:t>Smluvní strany</w:t>
      </w:r>
    </w:p>
    <w:p w14:paraId="63C08F61" w14:textId="0B89C3FF" w:rsidR="00950037" w:rsidRPr="00FA6C1A" w:rsidRDefault="006363CA" w:rsidP="00950037">
      <w:pPr>
        <w:widowControl w:val="0"/>
        <w:spacing w:after="0" w:line="276" w:lineRule="auto"/>
        <w:jc w:val="both"/>
        <w:rPr>
          <w:rFonts w:asciiTheme="majorHAnsi" w:hAnsiTheme="majorHAnsi" w:cstheme="majorHAnsi"/>
          <w:b/>
          <w:bCs/>
        </w:rPr>
      </w:pPr>
      <w:r w:rsidRPr="00FA6C1A">
        <w:rPr>
          <w:rFonts w:asciiTheme="majorHAnsi" w:hAnsiTheme="majorHAnsi" w:cstheme="majorHAnsi"/>
          <w:b/>
          <w:bCs/>
        </w:rPr>
        <w:t>Objednatel</w:t>
      </w:r>
      <w:r w:rsidR="00950037" w:rsidRPr="00FA6C1A">
        <w:rPr>
          <w:rFonts w:asciiTheme="majorHAnsi" w:hAnsiTheme="majorHAnsi" w:cstheme="majorHAnsi"/>
          <w:b/>
          <w:bCs/>
        </w:rPr>
        <w:t>:</w:t>
      </w:r>
    </w:p>
    <w:p w14:paraId="6D496E20" w14:textId="7C65646B" w:rsidR="00950037" w:rsidRPr="00FA6C1A" w:rsidRDefault="00950037" w:rsidP="00950037">
      <w:pPr>
        <w:spacing w:after="0" w:line="276" w:lineRule="auto"/>
        <w:jc w:val="both"/>
        <w:outlineLvl w:val="1"/>
        <w:rPr>
          <w:rFonts w:asciiTheme="majorHAnsi" w:hAnsiTheme="majorHAnsi" w:cstheme="majorHAnsi"/>
        </w:rPr>
      </w:pPr>
      <w:r w:rsidRPr="00FA6C1A">
        <w:rPr>
          <w:rFonts w:asciiTheme="majorHAnsi" w:hAnsiTheme="majorHAnsi" w:cstheme="majorHAnsi"/>
          <w:bCs/>
        </w:rPr>
        <w:t>Název:</w:t>
      </w:r>
      <w:r w:rsidRPr="00FA6C1A">
        <w:rPr>
          <w:rFonts w:asciiTheme="majorHAnsi" w:hAnsiTheme="majorHAnsi" w:cstheme="majorHAnsi"/>
          <w:bCs/>
        </w:rPr>
        <w:tab/>
      </w:r>
      <w:r w:rsidRPr="00FA6C1A">
        <w:rPr>
          <w:rFonts w:asciiTheme="majorHAnsi" w:hAnsiTheme="majorHAnsi" w:cstheme="majorHAnsi"/>
          <w:b/>
          <w:bCs/>
        </w:rPr>
        <w:tab/>
      </w:r>
      <w:r w:rsidRPr="00FA6C1A">
        <w:rPr>
          <w:rFonts w:asciiTheme="majorHAnsi" w:hAnsiTheme="majorHAnsi" w:cstheme="majorHAnsi"/>
          <w:b/>
          <w:bCs/>
        </w:rPr>
        <w:tab/>
      </w:r>
      <w:r w:rsidRPr="00FA6C1A">
        <w:rPr>
          <w:rFonts w:asciiTheme="majorHAnsi" w:hAnsiTheme="majorHAnsi" w:cstheme="majorHAnsi"/>
          <w:b/>
          <w:bCs/>
        </w:rPr>
        <w:tab/>
      </w:r>
      <w:r w:rsidR="00710C76" w:rsidRPr="00FA6C1A">
        <w:rPr>
          <w:rFonts w:asciiTheme="majorHAnsi" w:hAnsiTheme="majorHAnsi" w:cstheme="majorHAnsi"/>
          <w:b/>
        </w:rPr>
        <w:t xml:space="preserve">Solar Global </w:t>
      </w:r>
      <w:proofErr w:type="spellStart"/>
      <w:r w:rsidR="00710C76" w:rsidRPr="00FA6C1A">
        <w:rPr>
          <w:rFonts w:asciiTheme="majorHAnsi" w:hAnsiTheme="majorHAnsi" w:cstheme="majorHAnsi"/>
          <w:b/>
        </w:rPr>
        <w:t>Service</w:t>
      </w:r>
      <w:proofErr w:type="spellEnd"/>
      <w:r w:rsidR="00710C76" w:rsidRPr="00FA6C1A">
        <w:rPr>
          <w:rFonts w:asciiTheme="majorHAnsi" w:hAnsiTheme="majorHAnsi" w:cstheme="majorHAnsi"/>
          <w:b/>
        </w:rPr>
        <w:t xml:space="preserve"> a.s.</w:t>
      </w:r>
    </w:p>
    <w:p w14:paraId="3512C56D" w14:textId="4AF7DFFE" w:rsidR="00950037" w:rsidRPr="00FA6C1A" w:rsidRDefault="00950037" w:rsidP="00950037">
      <w:pPr>
        <w:spacing w:after="0" w:line="276" w:lineRule="auto"/>
        <w:jc w:val="both"/>
        <w:outlineLvl w:val="1"/>
        <w:rPr>
          <w:rFonts w:asciiTheme="majorHAnsi" w:hAnsiTheme="majorHAnsi" w:cstheme="majorHAnsi"/>
        </w:rPr>
      </w:pPr>
      <w:r w:rsidRPr="00FA6C1A">
        <w:rPr>
          <w:rFonts w:asciiTheme="majorHAnsi" w:eastAsia="Calibri" w:hAnsiTheme="majorHAnsi" w:cstheme="majorHAnsi"/>
          <w:color w:val="000000"/>
        </w:rPr>
        <w:t>Sídlo:</w:t>
      </w:r>
      <w:r w:rsidRPr="00FA6C1A">
        <w:rPr>
          <w:rFonts w:asciiTheme="majorHAnsi" w:eastAsia="Calibri" w:hAnsiTheme="majorHAnsi" w:cstheme="majorHAnsi"/>
          <w:color w:val="000000"/>
        </w:rPr>
        <w:tab/>
      </w:r>
      <w:r w:rsidRPr="00FA6C1A">
        <w:rPr>
          <w:rFonts w:asciiTheme="majorHAnsi" w:eastAsia="Calibri" w:hAnsiTheme="majorHAnsi" w:cstheme="majorHAnsi"/>
          <w:color w:val="000000"/>
        </w:rPr>
        <w:tab/>
      </w:r>
      <w:r w:rsidRPr="00FA6C1A">
        <w:rPr>
          <w:rFonts w:asciiTheme="majorHAnsi" w:eastAsia="Calibri" w:hAnsiTheme="majorHAnsi" w:cstheme="majorHAnsi"/>
          <w:color w:val="000000"/>
        </w:rPr>
        <w:tab/>
      </w:r>
      <w:r w:rsidRPr="00FA6C1A">
        <w:rPr>
          <w:rFonts w:asciiTheme="majorHAnsi" w:eastAsia="Calibri" w:hAnsiTheme="majorHAnsi" w:cstheme="majorHAnsi"/>
          <w:color w:val="000000"/>
        </w:rPr>
        <w:tab/>
      </w:r>
      <w:proofErr w:type="spellStart"/>
      <w:r w:rsidR="00710C76" w:rsidRPr="00FA6C1A">
        <w:rPr>
          <w:rFonts w:asciiTheme="majorHAnsi" w:hAnsiTheme="majorHAnsi" w:cstheme="majorHAnsi"/>
        </w:rPr>
        <w:t>Kvítkovická</w:t>
      </w:r>
      <w:proofErr w:type="spellEnd"/>
      <w:r w:rsidR="00710C76" w:rsidRPr="00FA6C1A">
        <w:rPr>
          <w:rFonts w:asciiTheme="majorHAnsi" w:hAnsiTheme="majorHAnsi" w:cstheme="majorHAnsi"/>
        </w:rPr>
        <w:t xml:space="preserve"> 1683, 763 61 Napajedla</w:t>
      </w:r>
    </w:p>
    <w:p w14:paraId="156AD09F" w14:textId="77777777" w:rsidR="00710C76" w:rsidRPr="00FA6C1A" w:rsidRDefault="00950037" w:rsidP="00710C76">
      <w:pPr>
        <w:spacing w:after="0" w:line="276" w:lineRule="auto"/>
        <w:jc w:val="both"/>
        <w:rPr>
          <w:rFonts w:asciiTheme="majorHAnsi" w:hAnsiTheme="majorHAnsi" w:cstheme="majorHAnsi"/>
        </w:rPr>
      </w:pPr>
      <w:r w:rsidRPr="00FA6C1A">
        <w:rPr>
          <w:rFonts w:asciiTheme="majorHAnsi" w:eastAsia="Calibri" w:hAnsiTheme="majorHAnsi" w:cstheme="majorHAnsi"/>
          <w:color w:val="000000"/>
        </w:rPr>
        <w:t>Zastoupen:</w:t>
      </w:r>
      <w:r w:rsidRPr="00FA6C1A">
        <w:rPr>
          <w:rFonts w:asciiTheme="majorHAnsi" w:eastAsia="Calibri" w:hAnsiTheme="majorHAnsi" w:cstheme="majorHAnsi"/>
          <w:color w:val="000000"/>
        </w:rPr>
        <w:tab/>
      </w:r>
      <w:r w:rsidR="00710C76" w:rsidRPr="00FA6C1A">
        <w:rPr>
          <w:rFonts w:asciiTheme="majorHAnsi" w:eastAsia="Calibri" w:hAnsiTheme="majorHAnsi" w:cstheme="majorHAnsi"/>
          <w:color w:val="000000"/>
        </w:rPr>
        <w:tab/>
      </w:r>
      <w:r w:rsidR="00710C76" w:rsidRPr="00FA6C1A">
        <w:rPr>
          <w:rFonts w:asciiTheme="majorHAnsi" w:eastAsia="Calibri" w:hAnsiTheme="majorHAnsi" w:cstheme="majorHAnsi"/>
          <w:color w:val="000000"/>
        </w:rPr>
        <w:tab/>
      </w:r>
      <w:r w:rsidR="00710C76" w:rsidRPr="00FA6C1A">
        <w:rPr>
          <w:rFonts w:asciiTheme="majorHAnsi" w:hAnsiTheme="majorHAnsi" w:cstheme="majorHAnsi"/>
        </w:rPr>
        <w:t xml:space="preserve">Ing. Marcel </w:t>
      </w:r>
      <w:proofErr w:type="spellStart"/>
      <w:r w:rsidR="00710C76" w:rsidRPr="00FA6C1A">
        <w:rPr>
          <w:rFonts w:asciiTheme="majorHAnsi" w:hAnsiTheme="majorHAnsi" w:cstheme="majorHAnsi"/>
        </w:rPr>
        <w:t>Malůšek</w:t>
      </w:r>
      <w:proofErr w:type="spellEnd"/>
      <w:r w:rsidR="00710C76" w:rsidRPr="00FA6C1A">
        <w:rPr>
          <w:rFonts w:asciiTheme="majorHAnsi" w:hAnsiTheme="majorHAnsi" w:cstheme="majorHAnsi"/>
        </w:rPr>
        <w:t>, člen představenstva</w:t>
      </w:r>
    </w:p>
    <w:p w14:paraId="7F66E0A9" w14:textId="1940343E" w:rsidR="00710C76" w:rsidRPr="00FA6C1A" w:rsidRDefault="00620CBC" w:rsidP="00710C76">
      <w:pPr>
        <w:spacing w:after="0" w:line="276" w:lineRule="auto"/>
        <w:ind w:left="2124" w:firstLine="708"/>
        <w:jc w:val="both"/>
        <w:rPr>
          <w:rFonts w:asciiTheme="majorHAnsi" w:hAnsiTheme="majorHAnsi" w:cstheme="majorHAnsi"/>
        </w:rPr>
      </w:pPr>
      <w:r>
        <w:rPr>
          <w:rFonts w:asciiTheme="majorHAnsi" w:hAnsiTheme="majorHAnsi" w:cstheme="majorHAnsi"/>
        </w:rPr>
        <w:t>Štěpán Skopal</w:t>
      </w:r>
      <w:r w:rsidR="00710C76" w:rsidRPr="00FA6C1A">
        <w:rPr>
          <w:rFonts w:asciiTheme="majorHAnsi" w:hAnsiTheme="majorHAnsi" w:cstheme="majorHAnsi"/>
        </w:rPr>
        <w:t>, člen představenstva</w:t>
      </w:r>
    </w:p>
    <w:p w14:paraId="2C2CAD8E" w14:textId="48FD5194" w:rsidR="00950037" w:rsidRPr="00FA6C1A" w:rsidRDefault="00620CBC" w:rsidP="00710C76">
      <w:pPr>
        <w:widowControl w:val="0"/>
        <w:spacing w:after="0" w:line="276" w:lineRule="auto"/>
        <w:ind w:left="2835" w:hanging="3"/>
        <w:jc w:val="both"/>
        <w:outlineLvl w:val="1"/>
        <w:rPr>
          <w:rFonts w:asciiTheme="majorHAnsi" w:eastAsia="Calibri" w:hAnsiTheme="majorHAnsi" w:cstheme="majorHAnsi"/>
          <w:color w:val="000000"/>
        </w:rPr>
      </w:pPr>
      <w:r>
        <w:rPr>
          <w:rFonts w:asciiTheme="majorHAnsi" w:hAnsiTheme="majorHAnsi" w:cstheme="majorHAnsi"/>
        </w:rPr>
        <w:t>Filip</w:t>
      </w:r>
      <w:r w:rsidR="00710C76" w:rsidRPr="00FA6C1A">
        <w:rPr>
          <w:rFonts w:asciiTheme="majorHAnsi" w:hAnsiTheme="majorHAnsi" w:cstheme="majorHAnsi"/>
        </w:rPr>
        <w:t xml:space="preserve"> Skopal, člen představenstva</w:t>
      </w:r>
    </w:p>
    <w:p w14:paraId="490AFAF3" w14:textId="2D1663BD" w:rsidR="00950037" w:rsidRPr="00FA6C1A"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FA6C1A">
        <w:rPr>
          <w:rFonts w:asciiTheme="majorHAnsi" w:eastAsia="Calibri" w:hAnsiTheme="majorHAnsi" w:cstheme="majorHAnsi"/>
          <w:color w:val="000000"/>
        </w:rPr>
        <w:t>IČO:</w:t>
      </w:r>
      <w:r w:rsidRPr="00FA6C1A">
        <w:rPr>
          <w:rFonts w:asciiTheme="majorHAnsi" w:eastAsia="Calibri" w:hAnsiTheme="majorHAnsi" w:cstheme="majorHAnsi"/>
          <w:color w:val="000000"/>
        </w:rPr>
        <w:tab/>
      </w:r>
      <w:r w:rsidR="00710C76" w:rsidRPr="00FA6C1A">
        <w:rPr>
          <w:rFonts w:asciiTheme="majorHAnsi" w:hAnsiTheme="majorHAnsi" w:cstheme="majorHAnsi"/>
        </w:rPr>
        <w:t>247 84 532</w:t>
      </w:r>
    </w:p>
    <w:p w14:paraId="454A185D" w14:textId="070BB4F4" w:rsidR="00950037" w:rsidRPr="00FA6C1A" w:rsidRDefault="00950037" w:rsidP="00950037">
      <w:pPr>
        <w:widowControl w:val="0"/>
        <w:spacing w:after="0" w:line="276" w:lineRule="auto"/>
        <w:ind w:left="2835" w:hanging="2835"/>
        <w:jc w:val="both"/>
        <w:rPr>
          <w:rFonts w:asciiTheme="majorHAnsi" w:hAnsiTheme="majorHAnsi" w:cstheme="majorHAnsi"/>
          <w:color w:val="000000"/>
        </w:rPr>
      </w:pPr>
      <w:r w:rsidRPr="00FA6C1A">
        <w:rPr>
          <w:rFonts w:asciiTheme="majorHAnsi" w:hAnsiTheme="majorHAnsi" w:cstheme="majorHAnsi"/>
          <w:color w:val="000000"/>
        </w:rPr>
        <w:t>DIČ:</w:t>
      </w:r>
      <w:r w:rsidRPr="00FA6C1A">
        <w:rPr>
          <w:rFonts w:asciiTheme="majorHAnsi" w:hAnsiTheme="majorHAnsi" w:cstheme="majorHAnsi"/>
          <w:color w:val="000000"/>
        </w:rPr>
        <w:tab/>
      </w:r>
      <w:r w:rsidR="00710C76" w:rsidRPr="00FA6C1A">
        <w:rPr>
          <w:rFonts w:asciiTheme="majorHAnsi" w:hAnsiTheme="majorHAnsi" w:cstheme="majorHAnsi"/>
        </w:rPr>
        <w:t>CZ699003853</w:t>
      </w:r>
    </w:p>
    <w:p w14:paraId="4B2BC273" w14:textId="04A492E5" w:rsidR="00710C76" w:rsidRPr="00FA6C1A" w:rsidRDefault="00710C76" w:rsidP="00710C76">
      <w:pPr>
        <w:pStyle w:val="Zkladntext2"/>
        <w:tabs>
          <w:tab w:val="left" w:pos="567"/>
          <w:tab w:val="left" w:pos="2835"/>
        </w:tabs>
        <w:spacing w:line="276" w:lineRule="auto"/>
        <w:rPr>
          <w:rFonts w:asciiTheme="majorHAnsi" w:hAnsiTheme="majorHAnsi" w:cstheme="majorBidi"/>
          <w:sz w:val="22"/>
          <w:szCs w:val="22"/>
          <w:lang w:val="cs-CZ"/>
        </w:rPr>
      </w:pPr>
      <w:r w:rsidRPr="00FA6C1A">
        <w:rPr>
          <w:rFonts w:asciiTheme="majorHAnsi" w:hAnsiTheme="majorHAnsi" w:cstheme="majorBidi"/>
          <w:sz w:val="22"/>
          <w:szCs w:val="22"/>
          <w:lang w:val="cs-CZ"/>
        </w:rPr>
        <w:t>Zapsán v obchodním rejstříku vedeném Krajským soudem v Brně, oddíl B, vložka 7380.</w:t>
      </w:r>
    </w:p>
    <w:p w14:paraId="1B2708AC" w14:textId="6410A821" w:rsidR="00E0293F" w:rsidRPr="0085169E" w:rsidRDefault="00E0293F" w:rsidP="0085169E">
      <w:pPr>
        <w:autoSpaceDE w:val="0"/>
        <w:autoSpaceDN w:val="0"/>
        <w:adjustRightInd w:val="0"/>
        <w:spacing w:after="0" w:line="240" w:lineRule="auto"/>
        <w:rPr>
          <w:rFonts w:asciiTheme="majorHAnsi" w:eastAsia="Calibri" w:hAnsiTheme="majorHAnsi" w:cstheme="majorHAnsi"/>
          <w14:textOutline w14:w="0" w14:cap="flat" w14:cmpd="sng" w14:algn="ctr">
            <w14:noFill/>
            <w14:prstDash w14:val="solid"/>
            <w14:round/>
          </w14:textOutline>
        </w:rPr>
      </w:pPr>
      <w:r w:rsidRPr="00FA6C1A">
        <w:rPr>
          <w:rFonts w:asciiTheme="majorHAnsi" w:eastAsia="Calibri" w:hAnsiTheme="majorHAnsi" w:cstheme="majorHAnsi"/>
          <w:color w:val="000000"/>
        </w:rPr>
        <w:t xml:space="preserve">Bankovní </w:t>
      </w:r>
      <w:r w:rsidRPr="002421FC">
        <w:rPr>
          <w:rFonts w:asciiTheme="majorHAnsi" w:eastAsia="Calibri" w:hAnsiTheme="majorHAnsi" w:cstheme="majorHAnsi"/>
          <w:color w:val="000000"/>
        </w:rPr>
        <w:t>spojení</w:t>
      </w:r>
      <w:r w:rsidR="002421FC" w:rsidRPr="002421FC" w:rsidDel="002421FC">
        <w:rPr>
          <w:rFonts w:asciiTheme="majorHAnsi" w:eastAsia="Calibri" w:hAnsiTheme="majorHAnsi" w:cstheme="majorHAnsi"/>
          <w:color w:val="00000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2421FC">
        <w:rPr>
          <w:rFonts w:asciiTheme="majorHAnsi" w:eastAsia="Calibri" w:hAnsiTheme="majorHAnsi" w:cstheme="majorHAnsi"/>
          <w:color w:val="00000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
      </w:r>
      <w:r w:rsidR="0085169E">
        <w:rPr>
          <w:rFonts w:asciiTheme="majorHAnsi" w:eastAsia="Calibri" w:hAnsiTheme="majorHAnsi" w:cstheme="majorHAnsi"/>
          <w:color w:val="00000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b/>
      </w:r>
      <w:proofErr w:type="spellStart"/>
      <w:r w:rsidR="002421FC" w:rsidRPr="0085169E">
        <w:rPr>
          <w:rFonts w:asciiTheme="majorHAnsi" w:hAnsiTheme="majorHAnsi" w:cstheme="majorHAnsi"/>
          <w14:textOutline w14:w="0" w14:cap="flat" w14:cmpd="sng" w14:algn="ctr">
            <w14:noFill/>
            <w14:prstDash w14:val="solid"/>
            <w14:round/>
          </w14:textOutline>
        </w:rPr>
        <w:t>UniCredit</w:t>
      </w:r>
      <w:proofErr w:type="spellEnd"/>
      <w:r w:rsidR="002421FC" w:rsidRPr="0085169E">
        <w:rPr>
          <w:rFonts w:asciiTheme="majorHAnsi" w:hAnsiTheme="majorHAnsi" w:cstheme="majorHAnsi"/>
          <w14:textOutline w14:w="0" w14:cap="flat" w14:cmpd="sng" w14:algn="ctr">
            <w14:noFill/>
            <w14:prstDash w14:val="solid"/>
            <w14:round/>
          </w14:textOutline>
        </w:rPr>
        <w:t xml:space="preserve"> Bank Czech Republic and Slovakia, a.s.</w:t>
      </w:r>
    </w:p>
    <w:p w14:paraId="4384755E" w14:textId="13EF1A01" w:rsidR="00E0293F" w:rsidRPr="0085169E" w:rsidRDefault="00E0293F" w:rsidP="00E0293F">
      <w:pPr>
        <w:widowControl w:val="0"/>
        <w:spacing w:after="0" w:line="276" w:lineRule="auto"/>
        <w:ind w:left="2835" w:hanging="2835"/>
        <w:jc w:val="both"/>
        <w:outlineLvl w:val="1"/>
        <w:rPr>
          <w:rFonts w:asciiTheme="majorHAnsi" w:eastAsia="Calibri" w:hAnsiTheme="majorHAnsi" w:cstheme="maj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169E">
        <w:rPr>
          <w:rFonts w:asciiTheme="majorHAnsi" w:eastAsia="Calibri" w:hAnsiTheme="majorHAnsi" w:cstheme="majorHAnsi"/>
          <w14:textOutline w14:w="0" w14:cap="flat" w14:cmpd="sng" w14:algn="ctr">
            <w14:noFill/>
            <w14:prstDash w14:val="solid"/>
            <w14:round/>
          </w14:textOutline>
        </w:rPr>
        <w:t xml:space="preserve">Číslo účtu: </w:t>
      </w:r>
      <w:r w:rsidRPr="0085169E">
        <w:rPr>
          <w:rFonts w:asciiTheme="majorHAnsi" w:eastAsia="Calibri" w:hAnsiTheme="majorHAnsi" w:cstheme="majorHAnsi"/>
          <w14:textOutline w14:w="0" w14:cap="flat" w14:cmpd="sng" w14:algn="ctr">
            <w14:noFill/>
            <w14:prstDash w14:val="solid"/>
            <w14:round/>
          </w14:textOutline>
        </w:rPr>
        <w:tab/>
      </w:r>
      <w:r w:rsidR="002421FC" w:rsidRPr="0085169E">
        <w:rPr>
          <w:rFonts w:asciiTheme="majorHAnsi" w:hAnsiTheme="majorHAnsi" w:cstheme="majorHAnsi"/>
          <w14:textOutline w14:w="0" w14:cap="flat" w14:cmpd="sng" w14:algn="ctr">
            <w14:noFill/>
            <w14:prstDash w14:val="solid"/>
            <w14:round/>
          </w14:textOutline>
        </w:rPr>
        <w:t>2112000290/2700</w:t>
      </w:r>
    </w:p>
    <w:p w14:paraId="4B976A8B" w14:textId="77777777" w:rsidR="00E0293F" w:rsidRPr="00FA6C1A" w:rsidRDefault="00E0293F" w:rsidP="00E0293F">
      <w:pPr>
        <w:pStyle w:val="Zkladntext"/>
        <w:keepNext/>
        <w:spacing w:line="276" w:lineRule="auto"/>
        <w:jc w:val="both"/>
        <w:rPr>
          <w:rFonts w:asciiTheme="majorHAnsi" w:hAnsiTheme="majorHAnsi" w:cstheme="majorHAnsi"/>
          <w:sz w:val="22"/>
          <w:lang w:val="cs-CZ"/>
        </w:rPr>
      </w:pPr>
      <w:r w:rsidRPr="00FA6C1A">
        <w:rPr>
          <w:rFonts w:asciiTheme="majorHAnsi" w:hAnsiTheme="majorHAnsi" w:cstheme="majorHAnsi"/>
          <w:sz w:val="22"/>
          <w:lang w:val="cs-CZ"/>
        </w:rPr>
        <w:t>Objednatele jsou oprávněni zastupovat:</w:t>
      </w:r>
    </w:p>
    <w:p w14:paraId="0ADF36B5" w14:textId="2E3C2C9F" w:rsidR="00E0293F" w:rsidRPr="0085169E" w:rsidRDefault="00E0293F" w:rsidP="00E0293F">
      <w:pPr>
        <w:pStyle w:val="Zkladntext"/>
        <w:keepNext/>
        <w:numPr>
          <w:ilvl w:val="0"/>
          <w:numId w:val="29"/>
        </w:numPr>
        <w:spacing w:line="276" w:lineRule="auto"/>
        <w:jc w:val="both"/>
        <w:rPr>
          <w:rFonts w:asciiTheme="majorHAnsi" w:hAnsiTheme="majorHAnsi" w:cstheme="majorHAnsi"/>
          <w:sz w:val="22"/>
          <w:lang w:val="cs-CZ"/>
        </w:rPr>
      </w:pPr>
      <w:r w:rsidRPr="00FA6C1A">
        <w:rPr>
          <w:rFonts w:asciiTheme="majorHAnsi" w:hAnsiTheme="majorHAnsi" w:cstheme="majorHAnsi"/>
          <w:sz w:val="22"/>
          <w:lang w:val="cs-CZ"/>
        </w:rPr>
        <w:t xml:space="preserve">ve věcech </w:t>
      </w:r>
      <w:r w:rsidRPr="0085169E">
        <w:rPr>
          <w:rFonts w:asciiTheme="majorHAnsi" w:hAnsiTheme="majorHAnsi" w:cstheme="majorHAnsi"/>
          <w:sz w:val="22"/>
          <w:lang w:val="cs-CZ"/>
        </w:rPr>
        <w:t xml:space="preserve">smluvních: </w:t>
      </w:r>
      <w:r w:rsidRPr="0085169E">
        <w:rPr>
          <w:rFonts w:asciiTheme="majorHAnsi" w:hAnsiTheme="majorHAnsi" w:cstheme="majorHAnsi"/>
          <w:sz w:val="22"/>
          <w:lang w:val="cs-CZ"/>
        </w:rPr>
        <w:tab/>
      </w:r>
      <w:r w:rsidR="002421FC" w:rsidRPr="0085169E">
        <w:rPr>
          <w:rFonts w:asciiTheme="majorHAnsi" w:hAnsiTheme="majorHAnsi" w:cstheme="majorHAnsi"/>
          <w:sz w:val="22"/>
          <w:lang w:val="cs-CZ"/>
        </w:rPr>
        <w:t>Václav Skřeček</w:t>
      </w:r>
      <w:r w:rsidR="0085169E" w:rsidRPr="0085169E">
        <w:rPr>
          <w:rFonts w:asciiTheme="majorHAnsi" w:hAnsiTheme="majorHAnsi" w:cstheme="majorHAnsi"/>
          <w:sz w:val="22"/>
          <w:lang w:val="cs-CZ"/>
        </w:rPr>
        <w:t>, tel. +420 </w:t>
      </w:r>
      <w:r w:rsidR="002421FC" w:rsidRPr="0085169E">
        <w:rPr>
          <w:rFonts w:asciiTheme="majorHAnsi" w:hAnsiTheme="majorHAnsi" w:cstheme="majorHAnsi"/>
          <w:sz w:val="22"/>
          <w:lang w:val="cs-CZ"/>
        </w:rPr>
        <w:t>720</w:t>
      </w:r>
      <w:r w:rsidR="0085169E" w:rsidRPr="0085169E">
        <w:rPr>
          <w:rFonts w:asciiTheme="majorHAnsi" w:hAnsiTheme="majorHAnsi" w:cstheme="majorHAnsi"/>
          <w:sz w:val="22"/>
          <w:lang w:val="cs-CZ"/>
        </w:rPr>
        <w:t> </w:t>
      </w:r>
      <w:r w:rsidR="002421FC" w:rsidRPr="0085169E">
        <w:rPr>
          <w:rFonts w:asciiTheme="majorHAnsi" w:hAnsiTheme="majorHAnsi" w:cstheme="majorHAnsi"/>
          <w:sz w:val="22"/>
          <w:lang w:val="cs-CZ"/>
        </w:rPr>
        <w:t>028</w:t>
      </w:r>
      <w:r w:rsidR="0085169E" w:rsidRPr="0085169E">
        <w:rPr>
          <w:rFonts w:asciiTheme="majorHAnsi" w:hAnsiTheme="majorHAnsi" w:cstheme="majorHAnsi"/>
          <w:sz w:val="22"/>
          <w:lang w:val="cs-CZ"/>
        </w:rPr>
        <w:t> </w:t>
      </w:r>
      <w:r w:rsidR="002421FC" w:rsidRPr="0085169E">
        <w:rPr>
          <w:rFonts w:asciiTheme="majorHAnsi" w:hAnsiTheme="majorHAnsi" w:cstheme="majorHAnsi"/>
          <w:sz w:val="22"/>
          <w:lang w:val="cs-CZ"/>
        </w:rPr>
        <w:t>236</w:t>
      </w:r>
      <w:r w:rsidR="0085169E" w:rsidRPr="0085169E">
        <w:rPr>
          <w:rFonts w:asciiTheme="majorHAnsi" w:hAnsiTheme="majorHAnsi" w:cstheme="majorHAnsi"/>
          <w:sz w:val="22"/>
          <w:lang w:val="cs-CZ"/>
        </w:rPr>
        <w:t xml:space="preserve">, e-mail: </w:t>
      </w:r>
      <w:hyperlink r:id="rId11" w:history="1">
        <w:r w:rsidR="0085169E" w:rsidRPr="0085169E">
          <w:rPr>
            <w:rStyle w:val="Hypertextovodkaz"/>
            <w:rFonts w:asciiTheme="majorHAnsi" w:hAnsiTheme="majorHAnsi" w:cstheme="majorHAnsi"/>
            <w:sz w:val="22"/>
            <w:lang w:val="cs-CZ"/>
          </w:rPr>
          <w:t>skrecek@solarglobal.cz</w:t>
        </w:r>
      </w:hyperlink>
      <w:r w:rsidR="0085169E" w:rsidRPr="0085169E">
        <w:rPr>
          <w:rFonts w:asciiTheme="majorHAnsi" w:hAnsiTheme="majorHAnsi" w:cstheme="majorHAnsi"/>
          <w:sz w:val="22"/>
          <w:lang w:val="cs-CZ"/>
        </w:rPr>
        <w:t xml:space="preserve"> </w:t>
      </w:r>
    </w:p>
    <w:p w14:paraId="304279EC" w14:textId="45F05612" w:rsidR="00E0293F" w:rsidRPr="0085169E" w:rsidRDefault="00E0293F" w:rsidP="00E0293F">
      <w:pPr>
        <w:pStyle w:val="Zkladntext"/>
        <w:keepNext/>
        <w:numPr>
          <w:ilvl w:val="0"/>
          <w:numId w:val="29"/>
        </w:numPr>
        <w:spacing w:line="276" w:lineRule="auto"/>
        <w:jc w:val="both"/>
        <w:rPr>
          <w:rFonts w:asciiTheme="majorHAnsi" w:hAnsiTheme="majorHAnsi" w:cstheme="majorHAnsi"/>
          <w:sz w:val="22"/>
          <w:lang w:val="cs-CZ"/>
        </w:rPr>
      </w:pPr>
      <w:r w:rsidRPr="0085169E">
        <w:rPr>
          <w:rFonts w:asciiTheme="majorHAnsi" w:hAnsiTheme="majorHAnsi" w:cstheme="majorHAnsi"/>
          <w:sz w:val="22"/>
          <w:lang w:val="cs-CZ"/>
        </w:rPr>
        <w:t xml:space="preserve">ve věcech technických: </w:t>
      </w:r>
      <w:r w:rsidR="00844B5F">
        <w:rPr>
          <w:rFonts w:asciiTheme="majorHAnsi" w:hAnsiTheme="majorHAnsi" w:cstheme="majorHAnsi"/>
          <w:sz w:val="22"/>
          <w:lang w:val="cs-CZ"/>
        </w:rPr>
        <w:tab/>
      </w:r>
      <w:r w:rsidR="00D94FA5" w:rsidRPr="00D94FA5">
        <w:rPr>
          <w:rFonts w:asciiTheme="majorHAnsi" w:hAnsiTheme="majorHAnsi" w:cstheme="majorHAnsi"/>
          <w:sz w:val="22"/>
          <w:lang w:val="cs-CZ"/>
        </w:rPr>
        <w:t>Ondřej Omelka</w:t>
      </w:r>
      <w:r w:rsidR="002421FC" w:rsidRPr="00D94FA5">
        <w:rPr>
          <w:rFonts w:asciiTheme="majorHAnsi" w:hAnsiTheme="majorHAnsi" w:cstheme="majorHAnsi"/>
          <w:sz w:val="22"/>
          <w:lang w:val="cs-CZ"/>
        </w:rPr>
        <w:t xml:space="preserve">, </w:t>
      </w:r>
      <w:r w:rsidR="0085169E" w:rsidRPr="00D94FA5">
        <w:rPr>
          <w:rFonts w:asciiTheme="majorHAnsi" w:hAnsiTheme="majorHAnsi" w:cstheme="majorHAnsi"/>
          <w:sz w:val="22"/>
          <w:lang w:val="cs-CZ"/>
        </w:rPr>
        <w:t>tel. +420 </w:t>
      </w:r>
      <w:r w:rsidR="00D94FA5" w:rsidRPr="00D94FA5">
        <w:rPr>
          <w:rFonts w:asciiTheme="majorHAnsi" w:hAnsiTheme="majorHAnsi" w:cstheme="majorHAnsi"/>
          <w:sz w:val="22"/>
          <w:lang w:val="cs-CZ"/>
        </w:rPr>
        <w:t>720 58 012</w:t>
      </w:r>
      <w:r w:rsidR="0085169E" w:rsidRPr="00D94FA5">
        <w:rPr>
          <w:rFonts w:asciiTheme="majorHAnsi" w:hAnsiTheme="majorHAnsi" w:cstheme="majorHAnsi"/>
          <w:sz w:val="22"/>
          <w:lang w:val="cs-CZ"/>
        </w:rPr>
        <w:t xml:space="preserve">, e-mail: </w:t>
      </w:r>
      <w:hyperlink r:id="rId12" w:history="1">
        <w:r w:rsidR="00D94FA5" w:rsidRPr="000D1114">
          <w:rPr>
            <w:rStyle w:val="Hypertextovodkaz"/>
            <w:rFonts w:asciiTheme="majorHAnsi" w:hAnsiTheme="majorHAnsi" w:cstheme="majorHAnsi"/>
            <w:sz w:val="22"/>
            <w:lang w:val="cs-CZ"/>
          </w:rPr>
          <w:t>omelka</w:t>
        </w:r>
        <w:r w:rsidR="00D94FA5" w:rsidRPr="00D94FA5">
          <w:rPr>
            <w:rStyle w:val="Hypertextovodkaz"/>
            <w:rFonts w:asciiTheme="majorHAnsi" w:hAnsiTheme="majorHAnsi" w:cstheme="majorHAnsi"/>
            <w:sz w:val="22"/>
            <w:lang w:val="cs-CZ"/>
          </w:rPr>
          <w:t>@solarglobal.cz</w:t>
        </w:r>
      </w:hyperlink>
      <w:r w:rsidR="0085169E" w:rsidRPr="0085169E">
        <w:rPr>
          <w:rFonts w:asciiTheme="majorHAnsi" w:hAnsiTheme="majorHAnsi" w:cstheme="majorHAnsi"/>
          <w:sz w:val="22"/>
          <w:lang w:val="cs-CZ"/>
        </w:rPr>
        <w:t xml:space="preserve"> </w:t>
      </w:r>
    </w:p>
    <w:p w14:paraId="0822A7AB" w14:textId="73C875CF" w:rsidR="00821C31" w:rsidRPr="00FA6C1A" w:rsidRDefault="00821C31" w:rsidP="00821C31">
      <w:pPr>
        <w:pStyle w:val="Zkladntext"/>
        <w:keepNext/>
        <w:numPr>
          <w:ilvl w:val="0"/>
          <w:numId w:val="29"/>
        </w:numPr>
        <w:spacing w:line="276" w:lineRule="auto"/>
        <w:jc w:val="both"/>
        <w:rPr>
          <w:rFonts w:asciiTheme="majorHAnsi" w:hAnsiTheme="majorHAnsi" w:cstheme="majorHAnsi"/>
          <w:strike/>
          <w:sz w:val="22"/>
          <w:szCs w:val="22"/>
          <w:lang w:val="cs-CZ"/>
        </w:rPr>
      </w:pPr>
      <w:r w:rsidRPr="00FA6C1A">
        <w:rPr>
          <w:rFonts w:asciiTheme="majorHAnsi" w:hAnsiTheme="majorHAnsi" w:cstheme="majorHAnsi"/>
          <w:sz w:val="22"/>
          <w:szCs w:val="22"/>
          <w:lang w:val="cs-CZ"/>
        </w:rPr>
        <w:t>koordinátor BOZP:</w:t>
      </w:r>
      <w:r w:rsidRPr="00FA6C1A">
        <w:rPr>
          <w:rFonts w:asciiTheme="majorHAnsi" w:hAnsiTheme="majorHAnsi" w:cstheme="majorHAnsi"/>
          <w:sz w:val="22"/>
          <w:szCs w:val="22"/>
          <w:lang w:val="cs-CZ"/>
        </w:rPr>
        <w:tab/>
      </w:r>
      <w:r w:rsidR="000563EE" w:rsidRPr="00FA6C1A">
        <w:rPr>
          <w:rFonts w:asciiTheme="majorHAnsi" w:hAnsiTheme="majorHAnsi" w:cstheme="majorHAnsi"/>
          <w:i/>
          <w:iCs/>
          <w:sz w:val="22"/>
          <w:szCs w:val="22"/>
          <w:lang w:val="cs-CZ"/>
        </w:rPr>
        <w:t>…bude doplněno před uzavřením smlouvy…</w:t>
      </w:r>
    </w:p>
    <w:p w14:paraId="154623F8" w14:textId="4BC96E94" w:rsidR="00950037" w:rsidRPr="00FA6C1A" w:rsidRDefault="00950037" w:rsidP="00821C31">
      <w:pPr>
        <w:widowControl w:val="0"/>
        <w:spacing w:before="120" w:after="0" w:line="276" w:lineRule="auto"/>
        <w:jc w:val="right"/>
        <w:rPr>
          <w:rFonts w:asciiTheme="majorHAnsi" w:hAnsiTheme="majorHAnsi" w:cstheme="majorHAnsi"/>
        </w:rPr>
      </w:pPr>
      <w:r w:rsidRPr="00FA6C1A">
        <w:rPr>
          <w:rFonts w:asciiTheme="majorHAnsi" w:hAnsiTheme="majorHAnsi" w:cstheme="majorHAnsi"/>
          <w:iCs/>
        </w:rPr>
        <w:t>na straně jedné jako „</w:t>
      </w:r>
      <w:r w:rsidR="006363CA" w:rsidRPr="00FA6C1A">
        <w:rPr>
          <w:rFonts w:asciiTheme="majorHAnsi" w:hAnsiTheme="majorHAnsi" w:cstheme="majorHAnsi"/>
          <w:b/>
          <w:iCs/>
        </w:rPr>
        <w:t>objednatel</w:t>
      </w:r>
      <w:r w:rsidRPr="00FA6C1A">
        <w:rPr>
          <w:rFonts w:asciiTheme="majorHAnsi" w:hAnsiTheme="majorHAnsi" w:cstheme="majorHAnsi"/>
          <w:iCs/>
        </w:rPr>
        <w:t>“</w:t>
      </w:r>
    </w:p>
    <w:p w14:paraId="3EDE99F7" w14:textId="77777777" w:rsidR="00950037" w:rsidRPr="00FA6C1A" w:rsidRDefault="00950037" w:rsidP="00950037">
      <w:pPr>
        <w:widowControl w:val="0"/>
        <w:spacing w:after="0" w:line="276" w:lineRule="auto"/>
        <w:jc w:val="both"/>
        <w:rPr>
          <w:rFonts w:asciiTheme="majorHAnsi" w:hAnsiTheme="majorHAnsi" w:cstheme="majorHAnsi"/>
        </w:rPr>
      </w:pPr>
    </w:p>
    <w:p w14:paraId="7CC56D65" w14:textId="77777777" w:rsidR="00950037" w:rsidRPr="00FA6C1A" w:rsidRDefault="00950037" w:rsidP="00950037">
      <w:pPr>
        <w:widowControl w:val="0"/>
        <w:spacing w:after="0" w:line="276" w:lineRule="auto"/>
        <w:rPr>
          <w:rFonts w:asciiTheme="majorHAnsi" w:hAnsiTheme="majorHAnsi" w:cstheme="majorHAnsi"/>
          <w:b/>
        </w:rPr>
      </w:pPr>
      <w:r w:rsidRPr="00FA6C1A">
        <w:rPr>
          <w:rFonts w:asciiTheme="majorHAnsi" w:hAnsiTheme="majorHAnsi" w:cstheme="majorHAnsi"/>
          <w:b/>
        </w:rPr>
        <w:t>a</w:t>
      </w:r>
    </w:p>
    <w:p w14:paraId="3D02C5A3" w14:textId="77777777" w:rsidR="00950037" w:rsidRPr="00FA6C1A" w:rsidRDefault="00950037" w:rsidP="00950037">
      <w:pPr>
        <w:widowControl w:val="0"/>
        <w:spacing w:after="0" w:line="276" w:lineRule="auto"/>
        <w:jc w:val="both"/>
        <w:rPr>
          <w:rFonts w:asciiTheme="majorHAnsi" w:hAnsiTheme="majorHAnsi" w:cstheme="majorHAnsi"/>
          <w:b/>
          <w:bCs/>
        </w:rPr>
      </w:pPr>
    </w:p>
    <w:p w14:paraId="2E64C121" w14:textId="4524AE57" w:rsidR="00950037" w:rsidRPr="00FA6C1A" w:rsidRDefault="006363CA" w:rsidP="00950037">
      <w:pPr>
        <w:widowControl w:val="0"/>
        <w:spacing w:after="0" w:line="276" w:lineRule="auto"/>
        <w:jc w:val="both"/>
        <w:rPr>
          <w:rFonts w:asciiTheme="majorHAnsi" w:hAnsiTheme="majorHAnsi" w:cstheme="majorHAnsi"/>
          <w:b/>
          <w:bCs/>
        </w:rPr>
      </w:pPr>
      <w:r w:rsidRPr="00FA6C1A">
        <w:rPr>
          <w:rFonts w:asciiTheme="majorHAnsi" w:hAnsiTheme="majorHAnsi" w:cstheme="majorHAnsi"/>
          <w:b/>
          <w:bCs/>
        </w:rPr>
        <w:t>Zhotovitel</w:t>
      </w:r>
      <w:r w:rsidR="00950037" w:rsidRPr="00FA6C1A">
        <w:rPr>
          <w:rFonts w:asciiTheme="majorHAnsi" w:hAnsiTheme="majorHAnsi" w:cstheme="majorHAnsi"/>
          <w:b/>
          <w:bCs/>
        </w:rPr>
        <w:t>:</w:t>
      </w:r>
      <w:r w:rsidR="00950037" w:rsidRPr="00FA6C1A">
        <w:rPr>
          <w:rFonts w:asciiTheme="majorHAnsi" w:hAnsiTheme="majorHAnsi" w:cstheme="majorHAnsi"/>
          <w:b/>
          <w:bCs/>
        </w:rPr>
        <w:tab/>
      </w:r>
      <w:r w:rsidR="00950037" w:rsidRPr="00FA6C1A">
        <w:rPr>
          <w:rFonts w:asciiTheme="majorHAnsi" w:hAnsiTheme="majorHAnsi" w:cstheme="majorHAnsi"/>
          <w:b/>
          <w:bCs/>
        </w:rPr>
        <w:tab/>
      </w:r>
      <w:r w:rsidR="00950037" w:rsidRPr="00FA6C1A">
        <w:rPr>
          <w:rFonts w:asciiTheme="majorHAnsi" w:hAnsiTheme="majorHAnsi" w:cstheme="majorHAnsi"/>
          <w:b/>
          <w:bCs/>
        </w:rPr>
        <w:tab/>
      </w:r>
      <w:bookmarkStart w:id="0" w:name="Text2"/>
    </w:p>
    <w:p w14:paraId="6A51CA54" w14:textId="39A65C1E" w:rsidR="00950037" w:rsidRPr="00FA6C1A" w:rsidRDefault="00950037" w:rsidP="00950037">
      <w:pPr>
        <w:widowControl w:val="0"/>
        <w:spacing w:after="0" w:line="276" w:lineRule="auto"/>
        <w:jc w:val="both"/>
        <w:rPr>
          <w:rFonts w:asciiTheme="majorHAnsi" w:hAnsiTheme="majorHAnsi" w:cstheme="majorHAnsi"/>
          <w:b/>
        </w:rPr>
      </w:pPr>
      <w:bookmarkStart w:id="1" w:name="_Hlk29285684"/>
      <w:r w:rsidRPr="00FA6C1A">
        <w:rPr>
          <w:rFonts w:asciiTheme="majorHAnsi" w:hAnsiTheme="majorHAnsi" w:cstheme="majorHAnsi"/>
          <w:bCs/>
        </w:rPr>
        <w:t>Název/obchodní firma:</w:t>
      </w:r>
      <w:r w:rsidRPr="00FA6C1A">
        <w:rPr>
          <w:rFonts w:asciiTheme="majorHAnsi" w:hAnsiTheme="majorHAnsi" w:cstheme="majorHAnsi"/>
          <w:bCs/>
        </w:rPr>
        <w:tab/>
      </w:r>
      <w:r w:rsidRPr="00FA6C1A">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Content>
          <w:r w:rsidR="00821C31" w:rsidRPr="00FA6C1A">
            <w:rPr>
              <w:rStyle w:val="Zstupntext"/>
              <w:rFonts w:asciiTheme="majorHAnsi" w:hAnsiTheme="majorHAnsi" w:cstheme="majorHAnsi"/>
              <w:b/>
              <w:bCs/>
              <w:highlight w:val="yellow"/>
            </w:rPr>
            <w:t>Klikněte nebo klepněte sem a zadejte text.</w:t>
          </w:r>
        </w:sdtContent>
      </w:sdt>
    </w:p>
    <w:p w14:paraId="5ECBF352" w14:textId="5E93707E" w:rsidR="00950037" w:rsidRPr="00FA6C1A" w:rsidRDefault="00950037" w:rsidP="00950037">
      <w:pPr>
        <w:widowControl w:val="0"/>
        <w:spacing w:after="0" w:line="276" w:lineRule="auto"/>
        <w:jc w:val="both"/>
        <w:rPr>
          <w:rFonts w:asciiTheme="majorHAnsi" w:hAnsiTheme="majorHAnsi" w:cstheme="majorHAnsi"/>
        </w:rPr>
      </w:pPr>
      <w:r w:rsidRPr="00FA6C1A">
        <w:rPr>
          <w:rFonts w:asciiTheme="majorHAnsi" w:hAnsiTheme="majorHAnsi" w:cstheme="majorHAnsi"/>
        </w:rPr>
        <w:t>Sídlo:</w:t>
      </w:r>
      <w:r w:rsidRPr="00FA6C1A">
        <w:rPr>
          <w:rFonts w:asciiTheme="majorHAnsi" w:hAnsiTheme="majorHAnsi" w:cstheme="majorHAnsi"/>
        </w:rPr>
        <w:tab/>
      </w:r>
      <w:r w:rsidRPr="00FA6C1A">
        <w:rPr>
          <w:rFonts w:asciiTheme="majorHAnsi" w:hAnsiTheme="majorHAnsi" w:cstheme="majorHAnsi"/>
        </w:rPr>
        <w:tab/>
      </w:r>
      <w:r w:rsidRPr="00FA6C1A">
        <w:rPr>
          <w:rFonts w:asciiTheme="majorHAnsi" w:hAnsiTheme="majorHAnsi" w:cstheme="majorHAnsi"/>
        </w:rPr>
        <w:tab/>
      </w:r>
      <w:r w:rsidRPr="00FA6C1A">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Content>
          <w:r w:rsidR="00821C31" w:rsidRPr="00FA6C1A">
            <w:rPr>
              <w:rStyle w:val="Zstupntext"/>
              <w:rFonts w:asciiTheme="majorHAnsi" w:hAnsiTheme="majorHAnsi" w:cstheme="majorHAnsi"/>
              <w:highlight w:val="yellow"/>
            </w:rPr>
            <w:t>Klikněte nebo klepněte sem a zadejte text.</w:t>
          </w:r>
        </w:sdtContent>
      </w:sdt>
    </w:p>
    <w:p w14:paraId="514285D4" w14:textId="00F3F728" w:rsidR="00950037" w:rsidRPr="00FA6C1A" w:rsidRDefault="00950037" w:rsidP="00950037">
      <w:pPr>
        <w:widowControl w:val="0"/>
        <w:spacing w:after="0" w:line="276" w:lineRule="auto"/>
        <w:jc w:val="both"/>
        <w:rPr>
          <w:rFonts w:asciiTheme="majorHAnsi" w:hAnsiTheme="majorHAnsi" w:cstheme="majorHAnsi"/>
        </w:rPr>
      </w:pPr>
      <w:r w:rsidRPr="00FA6C1A">
        <w:rPr>
          <w:rFonts w:asciiTheme="majorHAnsi" w:hAnsiTheme="majorHAnsi" w:cstheme="majorHAnsi"/>
        </w:rPr>
        <w:t>Kontaktní místo:</w:t>
      </w:r>
      <w:r w:rsidRPr="00FA6C1A">
        <w:rPr>
          <w:rFonts w:asciiTheme="majorHAnsi" w:hAnsiTheme="majorHAnsi" w:cstheme="majorHAnsi"/>
        </w:rPr>
        <w:tab/>
      </w:r>
      <w:r w:rsidRPr="00FA6C1A">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Content>
          <w:r w:rsidR="00821C31" w:rsidRPr="00FA6C1A">
            <w:rPr>
              <w:rStyle w:val="Zstupntext"/>
              <w:rFonts w:asciiTheme="majorHAnsi" w:hAnsiTheme="majorHAnsi" w:cstheme="majorHAnsi"/>
              <w:highlight w:val="yellow"/>
            </w:rPr>
            <w:t>Klikněte nebo klepněte sem a zadejte text.</w:t>
          </w:r>
        </w:sdtContent>
      </w:sdt>
    </w:p>
    <w:p w14:paraId="0014E538" w14:textId="3EC880D6" w:rsidR="00950037" w:rsidRPr="00FA6C1A" w:rsidRDefault="00950037" w:rsidP="00950037">
      <w:pPr>
        <w:widowControl w:val="0"/>
        <w:spacing w:after="0" w:line="276" w:lineRule="auto"/>
        <w:jc w:val="both"/>
        <w:rPr>
          <w:rFonts w:asciiTheme="majorHAnsi" w:hAnsiTheme="majorHAnsi" w:cstheme="majorHAnsi"/>
        </w:rPr>
      </w:pPr>
      <w:r w:rsidRPr="00FA6C1A">
        <w:rPr>
          <w:rFonts w:asciiTheme="majorHAnsi" w:hAnsiTheme="majorHAnsi" w:cstheme="majorHAnsi"/>
        </w:rPr>
        <w:t>Zastoupen:</w:t>
      </w:r>
      <w:r w:rsidRPr="00FA6C1A">
        <w:rPr>
          <w:rFonts w:asciiTheme="majorHAnsi" w:hAnsiTheme="majorHAnsi" w:cstheme="majorHAnsi"/>
        </w:rPr>
        <w:tab/>
      </w:r>
      <w:r w:rsidRPr="00FA6C1A">
        <w:rPr>
          <w:rFonts w:asciiTheme="majorHAnsi" w:hAnsiTheme="majorHAnsi" w:cstheme="majorHAnsi"/>
        </w:rPr>
        <w:tab/>
      </w:r>
      <w:r w:rsidRPr="00FA6C1A">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Content>
          <w:r w:rsidR="00821C31" w:rsidRPr="00FA6C1A">
            <w:rPr>
              <w:rStyle w:val="Zstupntext"/>
              <w:rFonts w:asciiTheme="majorHAnsi" w:hAnsiTheme="majorHAnsi" w:cstheme="majorHAnsi"/>
              <w:highlight w:val="yellow"/>
            </w:rPr>
            <w:t>Klikněte nebo klepněte sem a zadejte text.</w:t>
          </w:r>
        </w:sdtContent>
      </w:sdt>
    </w:p>
    <w:p w14:paraId="3CAA4898" w14:textId="6AF35C0D" w:rsidR="00950037" w:rsidRPr="00FA6C1A" w:rsidRDefault="00950037" w:rsidP="00950037">
      <w:pPr>
        <w:widowControl w:val="0"/>
        <w:spacing w:after="0" w:line="276" w:lineRule="auto"/>
        <w:jc w:val="both"/>
        <w:rPr>
          <w:rFonts w:asciiTheme="majorHAnsi" w:hAnsiTheme="majorHAnsi" w:cstheme="majorHAnsi"/>
        </w:rPr>
      </w:pPr>
      <w:r w:rsidRPr="00FA6C1A">
        <w:rPr>
          <w:rFonts w:asciiTheme="majorHAnsi" w:hAnsiTheme="majorHAnsi" w:cstheme="majorHAnsi"/>
        </w:rPr>
        <w:t>IČO:</w:t>
      </w:r>
      <w:r w:rsidRPr="00FA6C1A">
        <w:rPr>
          <w:rFonts w:asciiTheme="majorHAnsi" w:hAnsiTheme="majorHAnsi" w:cstheme="majorHAnsi"/>
        </w:rPr>
        <w:tab/>
      </w:r>
      <w:r w:rsidRPr="00FA6C1A">
        <w:rPr>
          <w:rFonts w:asciiTheme="majorHAnsi" w:hAnsiTheme="majorHAnsi" w:cstheme="majorHAnsi"/>
        </w:rPr>
        <w:tab/>
      </w:r>
      <w:r w:rsidRPr="00FA6C1A">
        <w:rPr>
          <w:rFonts w:asciiTheme="majorHAnsi" w:hAnsiTheme="majorHAnsi" w:cstheme="majorHAnsi"/>
        </w:rPr>
        <w:tab/>
      </w:r>
      <w:r w:rsidRPr="00FA6C1A">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Content>
          <w:r w:rsidR="00821C31" w:rsidRPr="00FA6C1A">
            <w:rPr>
              <w:rStyle w:val="Zstupntext"/>
              <w:rFonts w:asciiTheme="majorHAnsi" w:hAnsiTheme="majorHAnsi" w:cstheme="majorHAnsi"/>
              <w:highlight w:val="yellow"/>
            </w:rPr>
            <w:t>Klikněte nebo klepněte sem a zadejte text.</w:t>
          </w:r>
        </w:sdtContent>
      </w:sdt>
    </w:p>
    <w:p w14:paraId="6BAFD259" w14:textId="626856BC" w:rsidR="00950037" w:rsidRPr="00FA6C1A" w:rsidRDefault="00950037" w:rsidP="00950037">
      <w:pPr>
        <w:widowControl w:val="0"/>
        <w:spacing w:after="0" w:line="276" w:lineRule="auto"/>
        <w:jc w:val="both"/>
        <w:rPr>
          <w:rFonts w:asciiTheme="majorHAnsi" w:hAnsiTheme="majorHAnsi" w:cstheme="majorHAnsi"/>
        </w:rPr>
      </w:pPr>
      <w:r w:rsidRPr="00FA6C1A">
        <w:rPr>
          <w:rFonts w:asciiTheme="majorHAnsi" w:hAnsiTheme="majorHAnsi" w:cstheme="majorHAnsi"/>
        </w:rPr>
        <w:t>DIČ:</w:t>
      </w:r>
      <w:r w:rsidRPr="00FA6C1A">
        <w:rPr>
          <w:rFonts w:asciiTheme="majorHAnsi" w:hAnsiTheme="majorHAnsi" w:cstheme="majorHAnsi"/>
        </w:rPr>
        <w:tab/>
      </w:r>
      <w:r w:rsidRPr="00FA6C1A">
        <w:rPr>
          <w:rFonts w:asciiTheme="majorHAnsi" w:hAnsiTheme="majorHAnsi" w:cstheme="majorHAnsi"/>
        </w:rPr>
        <w:tab/>
      </w:r>
      <w:r w:rsidRPr="00FA6C1A">
        <w:rPr>
          <w:rFonts w:asciiTheme="majorHAnsi" w:hAnsiTheme="majorHAnsi" w:cstheme="majorHAnsi"/>
        </w:rPr>
        <w:tab/>
      </w:r>
      <w:r w:rsidRPr="00FA6C1A">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Content>
          <w:r w:rsidR="00821C31" w:rsidRPr="00FA6C1A">
            <w:rPr>
              <w:rStyle w:val="Zstupntext"/>
              <w:rFonts w:asciiTheme="majorHAnsi" w:hAnsiTheme="majorHAnsi" w:cstheme="majorHAnsi"/>
              <w:highlight w:val="yellow"/>
            </w:rPr>
            <w:t>Klikněte nebo klepněte sem a zadejte text.</w:t>
          </w:r>
        </w:sdtContent>
      </w:sdt>
    </w:p>
    <w:p w14:paraId="532593B9" w14:textId="28B7C7F5" w:rsidR="00950037" w:rsidRPr="00FA6C1A"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00FA6C1A">
        <w:rPr>
          <w:rFonts w:asciiTheme="majorHAnsi" w:hAnsiTheme="majorHAnsi" w:cstheme="majorBidi"/>
          <w:sz w:val="22"/>
          <w:szCs w:val="22"/>
          <w:lang w:val="cs-CZ"/>
        </w:rPr>
        <w:t xml:space="preserve">Zapsán v obchodním rejstříku vedeném </w:t>
      </w:r>
      <w:sdt>
        <w:sdtPr>
          <w:rPr>
            <w:rFonts w:asciiTheme="majorHAnsi" w:hAnsiTheme="majorHAnsi" w:cstheme="majorBidi"/>
            <w:sz w:val="22"/>
            <w:szCs w:val="22"/>
            <w:lang w:val="cs-CZ"/>
          </w:rPr>
          <w:id w:val="-67578913"/>
          <w:placeholder>
            <w:docPart w:val="DefaultPlaceholder_-1854013440"/>
          </w:placeholder>
        </w:sdtPr>
        <w:sdtContent>
          <w:r w:rsidR="00821C31" w:rsidRPr="00FA6C1A">
            <w:rPr>
              <w:rFonts w:asciiTheme="majorHAnsi" w:hAnsiTheme="majorHAnsi" w:cstheme="majorBidi"/>
              <w:sz w:val="22"/>
              <w:szCs w:val="22"/>
              <w:highlight w:val="yellow"/>
              <w:lang w:val="cs-CZ"/>
            </w:rPr>
            <w:t>...</w:t>
          </w:r>
        </w:sdtContent>
      </w:sdt>
      <w:r w:rsidRPr="00FA6C1A">
        <w:rPr>
          <w:rFonts w:asciiTheme="majorHAnsi" w:hAnsiTheme="majorHAnsi" w:cstheme="majorBidi"/>
          <w:sz w:val="22"/>
          <w:szCs w:val="22"/>
          <w:lang w:val="cs-CZ"/>
        </w:rPr>
        <w:t>, oddíl</w:t>
      </w:r>
      <w:r w:rsidR="00821C31" w:rsidRPr="00FA6C1A">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00FA6C1A">
            <w:rPr>
              <w:rFonts w:asciiTheme="majorHAnsi" w:hAnsiTheme="majorHAnsi" w:cstheme="majorBidi"/>
              <w:sz w:val="22"/>
              <w:szCs w:val="22"/>
              <w:highlight w:val="yellow"/>
              <w:lang w:val="cs-CZ"/>
            </w:rPr>
            <w:t>…</w:t>
          </w:r>
        </w:sdtContent>
      </w:sdt>
      <w:r w:rsidR="00821C31" w:rsidRPr="00FA6C1A">
        <w:rPr>
          <w:rFonts w:asciiTheme="majorHAnsi" w:hAnsiTheme="majorHAnsi" w:cstheme="majorBidi"/>
          <w:sz w:val="22"/>
          <w:szCs w:val="22"/>
          <w:lang w:val="cs-CZ"/>
        </w:rPr>
        <w:t xml:space="preserve"> </w:t>
      </w:r>
      <w:r w:rsidRPr="00FA6C1A">
        <w:rPr>
          <w:rFonts w:asciiTheme="majorHAnsi" w:hAnsiTheme="majorHAnsi" w:cstheme="majorBidi"/>
          <w:sz w:val="22"/>
          <w:szCs w:val="22"/>
          <w:lang w:val="cs-CZ"/>
        </w:rPr>
        <w:t xml:space="preserve">, vložka </w:t>
      </w:r>
      <w:sdt>
        <w:sdtPr>
          <w:rPr>
            <w:rFonts w:asciiTheme="majorHAnsi" w:hAnsiTheme="majorHAnsi" w:cstheme="majorBidi"/>
            <w:sz w:val="22"/>
            <w:szCs w:val="22"/>
            <w:lang w:val="cs-CZ"/>
          </w:rPr>
          <w:id w:val="2109068734"/>
          <w:placeholder>
            <w:docPart w:val="DefaultPlaceholder_-1854013440"/>
          </w:placeholder>
        </w:sdtPr>
        <w:sdtEndPr>
          <w:rPr>
            <w:highlight w:val="yellow"/>
          </w:rPr>
        </w:sdtEndPr>
        <w:sdtContent>
          <w:r w:rsidR="00821C31" w:rsidRPr="00FA6C1A">
            <w:rPr>
              <w:rFonts w:asciiTheme="majorHAnsi" w:hAnsiTheme="majorHAnsi" w:cstheme="majorBidi"/>
              <w:sz w:val="22"/>
              <w:szCs w:val="22"/>
              <w:highlight w:val="yellow"/>
              <w:lang w:val="cs-CZ"/>
            </w:rPr>
            <w:t>…</w:t>
          </w:r>
        </w:sdtContent>
      </w:sdt>
      <w:r w:rsidR="00821C31" w:rsidRPr="00FA6C1A">
        <w:rPr>
          <w:rFonts w:asciiTheme="majorHAnsi" w:hAnsiTheme="majorHAnsi" w:cstheme="majorBidi"/>
          <w:sz w:val="22"/>
          <w:szCs w:val="22"/>
          <w:lang w:val="cs-CZ"/>
        </w:rPr>
        <w:t>.</w:t>
      </w:r>
    </w:p>
    <w:p w14:paraId="63A0EF8E" w14:textId="249781AD" w:rsidR="00950037" w:rsidRPr="00FA6C1A" w:rsidRDefault="00950037" w:rsidP="00950037">
      <w:pPr>
        <w:widowControl w:val="0"/>
        <w:spacing w:after="0" w:line="276" w:lineRule="auto"/>
        <w:jc w:val="both"/>
        <w:rPr>
          <w:rFonts w:asciiTheme="majorHAnsi" w:hAnsiTheme="majorHAnsi" w:cstheme="majorHAnsi"/>
        </w:rPr>
      </w:pPr>
      <w:r w:rsidRPr="00FA6C1A">
        <w:rPr>
          <w:rFonts w:asciiTheme="majorHAnsi" w:hAnsiTheme="majorHAnsi" w:cstheme="majorHAnsi"/>
        </w:rPr>
        <w:t>Bankovní spojení:</w:t>
      </w:r>
      <w:r w:rsidRPr="00FA6C1A">
        <w:rPr>
          <w:rFonts w:asciiTheme="majorHAnsi" w:hAnsiTheme="majorHAnsi" w:cstheme="majorHAnsi"/>
        </w:rPr>
        <w:tab/>
      </w:r>
      <w:r w:rsidRPr="00FA6C1A">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Content>
          <w:r w:rsidR="00821C31" w:rsidRPr="00FA6C1A">
            <w:rPr>
              <w:rStyle w:val="Zstupntext"/>
              <w:rFonts w:asciiTheme="majorHAnsi" w:hAnsiTheme="majorHAnsi" w:cstheme="majorHAnsi"/>
              <w:highlight w:val="yellow"/>
            </w:rPr>
            <w:t>Klikněte nebo klepněte sem a zadejte text.</w:t>
          </w:r>
        </w:sdtContent>
      </w:sdt>
    </w:p>
    <w:p w14:paraId="30130223" w14:textId="075311AC" w:rsidR="00950037" w:rsidRPr="00FA6C1A" w:rsidRDefault="00950037" w:rsidP="00950037">
      <w:pPr>
        <w:widowControl w:val="0"/>
        <w:spacing w:after="0" w:line="276" w:lineRule="auto"/>
        <w:ind w:left="2127" w:hanging="2127"/>
        <w:rPr>
          <w:rFonts w:asciiTheme="majorHAnsi" w:hAnsiTheme="majorHAnsi" w:cstheme="majorHAnsi"/>
          <w:i/>
          <w:iCs/>
        </w:rPr>
      </w:pPr>
      <w:r w:rsidRPr="00FA6C1A">
        <w:rPr>
          <w:rFonts w:asciiTheme="majorHAnsi" w:hAnsiTheme="majorHAnsi" w:cstheme="majorHAnsi"/>
        </w:rPr>
        <w:t>Číslo účtu:</w:t>
      </w:r>
      <w:r w:rsidRPr="00FA6C1A">
        <w:rPr>
          <w:rFonts w:asciiTheme="majorHAnsi" w:hAnsiTheme="majorHAnsi" w:cstheme="majorHAnsi"/>
        </w:rPr>
        <w:tab/>
      </w:r>
      <w:r w:rsidRPr="00FA6C1A">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Content>
          <w:r w:rsidR="00821C31" w:rsidRPr="00FA6C1A">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FA6C1A" w:rsidRDefault="00821C31" w:rsidP="00821C31">
      <w:pPr>
        <w:widowControl w:val="0"/>
        <w:spacing w:after="0" w:line="276" w:lineRule="auto"/>
        <w:jc w:val="both"/>
        <w:rPr>
          <w:rFonts w:asciiTheme="majorHAnsi" w:hAnsiTheme="majorHAnsi" w:cstheme="majorHAnsi"/>
        </w:rPr>
      </w:pPr>
      <w:r w:rsidRPr="00FA6C1A">
        <w:rPr>
          <w:rFonts w:asciiTheme="majorHAnsi" w:hAnsiTheme="majorHAnsi" w:cstheme="majorHAnsi"/>
        </w:rPr>
        <w:t>Zhotovitele jsou oprávněni zastupovat (vč. kontaktu):</w:t>
      </w:r>
    </w:p>
    <w:p w14:paraId="2322D6E0" w14:textId="2CA6AF28" w:rsidR="00821C31" w:rsidRPr="00FA6C1A" w:rsidRDefault="00821C31" w:rsidP="00821C31">
      <w:pPr>
        <w:pStyle w:val="Zkladntext"/>
        <w:keepNext/>
        <w:numPr>
          <w:ilvl w:val="0"/>
          <w:numId w:val="29"/>
        </w:numPr>
        <w:spacing w:line="276" w:lineRule="auto"/>
        <w:jc w:val="both"/>
        <w:rPr>
          <w:rFonts w:asciiTheme="majorHAnsi" w:hAnsiTheme="majorHAnsi" w:cstheme="majorHAnsi"/>
          <w:sz w:val="22"/>
          <w:szCs w:val="22"/>
          <w:lang w:val="cs-CZ"/>
        </w:rPr>
      </w:pPr>
      <w:r w:rsidRPr="00FA6C1A">
        <w:rPr>
          <w:rFonts w:asciiTheme="majorHAnsi" w:hAnsiTheme="majorHAnsi" w:cstheme="majorHAnsi"/>
          <w:sz w:val="22"/>
          <w:szCs w:val="22"/>
          <w:lang w:val="cs-CZ"/>
        </w:rPr>
        <w:t xml:space="preserve">ve věcech smluvních: </w:t>
      </w:r>
      <w:r w:rsidRPr="00FA6C1A">
        <w:rPr>
          <w:rFonts w:asciiTheme="majorHAnsi" w:hAnsiTheme="majorHAnsi" w:cstheme="majorHAnsi"/>
          <w:sz w:val="22"/>
          <w:szCs w:val="22"/>
          <w:lang w:val="cs-CZ"/>
        </w:rPr>
        <w:tab/>
      </w:r>
      <w:sdt>
        <w:sdtPr>
          <w:rPr>
            <w:rFonts w:asciiTheme="majorHAnsi" w:hAnsiTheme="majorHAnsi" w:cstheme="majorHAnsi"/>
            <w:bCs/>
            <w:sz w:val="22"/>
            <w:szCs w:val="22"/>
            <w:lang w:val="cs-CZ"/>
          </w:rPr>
          <w:id w:val="43489779"/>
          <w:placeholder>
            <w:docPart w:val="61DF2707DBBE4F7D96B81120237A5C11"/>
          </w:placeholder>
          <w:showingPlcHdr/>
          <w:text/>
        </w:sdtPr>
        <w:sdtContent>
          <w:r w:rsidRPr="00FA6C1A">
            <w:rPr>
              <w:rStyle w:val="Zstupntext"/>
              <w:rFonts w:asciiTheme="majorHAnsi" w:hAnsiTheme="majorHAnsi" w:cstheme="majorHAnsi"/>
              <w:sz w:val="22"/>
              <w:szCs w:val="22"/>
              <w:highlight w:val="yellow"/>
              <w:lang w:val="cs-CZ"/>
            </w:rPr>
            <w:t>Klikněte nebo klepněte sem a zadejte text.</w:t>
          </w:r>
        </w:sdtContent>
      </w:sdt>
    </w:p>
    <w:p w14:paraId="0A9A02C8" w14:textId="31893710" w:rsidR="00821C31" w:rsidRPr="00FA6C1A" w:rsidRDefault="00821C31" w:rsidP="00821C31">
      <w:pPr>
        <w:pStyle w:val="Zkladntext"/>
        <w:keepNext/>
        <w:numPr>
          <w:ilvl w:val="0"/>
          <w:numId w:val="29"/>
        </w:numPr>
        <w:spacing w:line="276" w:lineRule="auto"/>
        <w:jc w:val="both"/>
        <w:rPr>
          <w:rFonts w:asciiTheme="majorHAnsi" w:hAnsiTheme="majorHAnsi" w:cstheme="majorHAnsi"/>
          <w:sz w:val="22"/>
          <w:szCs w:val="22"/>
          <w:lang w:val="cs-CZ"/>
        </w:rPr>
      </w:pPr>
      <w:r w:rsidRPr="00FA6C1A">
        <w:rPr>
          <w:rFonts w:asciiTheme="majorHAnsi" w:hAnsiTheme="majorHAnsi" w:cstheme="majorHAnsi"/>
          <w:sz w:val="22"/>
          <w:szCs w:val="22"/>
          <w:lang w:val="cs-CZ"/>
        </w:rPr>
        <w:t xml:space="preserve">ve věcech technických: </w:t>
      </w:r>
      <w:r w:rsidRPr="00FA6C1A">
        <w:rPr>
          <w:rFonts w:asciiTheme="majorHAnsi" w:hAnsiTheme="majorHAnsi" w:cstheme="majorHAnsi"/>
          <w:sz w:val="22"/>
          <w:szCs w:val="22"/>
          <w:lang w:val="cs-CZ"/>
        </w:rPr>
        <w:tab/>
      </w:r>
      <w:sdt>
        <w:sdtPr>
          <w:rPr>
            <w:rFonts w:asciiTheme="majorHAnsi" w:hAnsiTheme="majorHAnsi" w:cstheme="majorHAnsi"/>
            <w:bCs/>
            <w:sz w:val="22"/>
            <w:szCs w:val="22"/>
            <w:lang w:val="cs-CZ"/>
          </w:rPr>
          <w:id w:val="1410810515"/>
          <w:placeholder>
            <w:docPart w:val="B9B4CDB3E08B499AAEE6C1EE6AAA60F2"/>
          </w:placeholder>
          <w:showingPlcHdr/>
          <w:text/>
        </w:sdtPr>
        <w:sdtContent>
          <w:r w:rsidRPr="00FA6C1A">
            <w:rPr>
              <w:rStyle w:val="Zstupntext"/>
              <w:rFonts w:asciiTheme="majorHAnsi" w:hAnsiTheme="majorHAnsi" w:cstheme="majorHAnsi"/>
              <w:sz w:val="22"/>
              <w:szCs w:val="22"/>
              <w:highlight w:val="yellow"/>
              <w:lang w:val="cs-CZ"/>
            </w:rPr>
            <w:t>Klikněte nebo klepněte sem a zadejte text.</w:t>
          </w:r>
        </w:sdtContent>
      </w:sdt>
    </w:p>
    <w:p w14:paraId="5A981DCB" w14:textId="0F0BFCC3" w:rsidR="00950037" w:rsidRPr="00FA6C1A" w:rsidRDefault="00950037" w:rsidP="00821C31">
      <w:pPr>
        <w:widowControl w:val="0"/>
        <w:spacing w:before="120" w:after="0" w:line="276" w:lineRule="auto"/>
        <w:jc w:val="right"/>
        <w:rPr>
          <w:rFonts w:asciiTheme="majorHAnsi" w:hAnsiTheme="majorHAnsi" w:cstheme="majorHAnsi"/>
          <w:iCs/>
        </w:rPr>
      </w:pPr>
      <w:r w:rsidRPr="00FA6C1A">
        <w:rPr>
          <w:rFonts w:asciiTheme="majorHAnsi" w:hAnsiTheme="majorHAnsi" w:cstheme="majorHAnsi"/>
          <w:iCs/>
        </w:rPr>
        <w:t>na straně druhé jako „</w:t>
      </w:r>
      <w:r w:rsidR="006363CA" w:rsidRPr="00FA6C1A">
        <w:rPr>
          <w:rFonts w:asciiTheme="majorHAnsi" w:hAnsiTheme="majorHAnsi" w:cstheme="majorHAnsi"/>
          <w:b/>
          <w:iCs/>
        </w:rPr>
        <w:t>zhotovitel</w:t>
      </w:r>
      <w:r w:rsidRPr="00FA6C1A">
        <w:rPr>
          <w:rFonts w:asciiTheme="majorHAnsi" w:hAnsiTheme="majorHAnsi" w:cstheme="majorHAnsi"/>
          <w:iCs/>
        </w:rPr>
        <w:t>“</w:t>
      </w:r>
      <w:r w:rsidR="00821C31" w:rsidRPr="00FA6C1A">
        <w:rPr>
          <w:rFonts w:asciiTheme="majorHAnsi" w:hAnsiTheme="majorHAnsi" w:cstheme="majorHAnsi"/>
          <w:iCs/>
        </w:rPr>
        <w:t>.</w:t>
      </w:r>
    </w:p>
    <w:p w14:paraId="14F9C33C" w14:textId="77777777" w:rsidR="006826A2" w:rsidRPr="00FA6C1A" w:rsidRDefault="00950037" w:rsidP="006826A2">
      <w:pPr>
        <w:pStyle w:val="Zkladntext"/>
        <w:jc w:val="center"/>
        <w:outlineLvl w:val="0"/>
        <w:rPr>
          <w:rFonts w:asciiTheme="majorHAnsi" w:hAnsiTheme="majorHAnsi" w:cstheme="majorHAnsi"/>
          <w:b/>
          <w:snapToGrid w:val="0"/>
          <w:sz w:val="22"/>
          <w:szCs w:val="22"/>
          <w:lang w:val="cs-CZ"/>
        </w:rPr>
      </w:pPr>
      <w:r w:rsidRPr="00FA6C1A">
        <w:rPr>
          <w:rFonts w:asciiTheme="majorHAnsi" w:hAnsiTheme="majorHAnsi" w:cstheme="majorHAnsi"/>
          <w:b/>
          <w:snapToGrid w:val="0"/>
          <w:sz w:val="22"/>
          <w:szCs w:val="22"/>
          <w:lang w:val="cs-CZ"/>
        </w:rPr>
        <w:br w:type="page"/>
      </w:r>
      <w:r w:rsidR="006826A2" w:rsidRPr="00FA6C1A">
        <w:rPr>
          <w:rFonts w:asciiTheme="majorHAnsi" w:hAnsiTheme="majorHAnsi" w:cstheme="majorHAnsi"/>
          <w:b/>
          <w:snapToGrid w:val="0"/>
          <w:sz w:val="22"/>
          <w:szCs w:val="22"/>
          <w:lang w:val="cs-CZ"/>
        </w:rPr>
        <w:lastRenderedPageBreak/>
        <w:t>I.</w:t>
      </w:r>
    </w:p>
    <w:p w14:paraId="4CC38C8B" w14:textId="77777777" w:rsidR="006826A2" w:rsidRPr="00FA6C1A" w:rsidRDefault="006826A2" w:rsidP="006826A2">
      <w:pPr>
        <w:pStyle w:val="Zkladntext"/>
        <w:spacing w:after="120"/>
        <w:jc w:val="center"/>
        <w:outlineLvl w:val="0"/>
        <w:rPr>
          <w:rFonts w:asciiTheme="majorHAnsi" w:hAnsiTheme="majorHAnsi" w:cstheme="majorHAnsi"/>
          <w:b/>
          <w:snapToGrid w:val="0"/>
          <w:sz w:val="22"/>
          <w:szCs w:val="22"/>
          <w:lang w:val="cs-CZ"/>
        </w:rPr>
      </w:pPr>
      <w:r w:rsidRPr="00FA6C1A">
        <w:rPr>
          <w:rFonts w:asciiTheme="majorHAnsi" w:hAnsiTheme="majorHAnsi" w:cstheme="majorHAnsi"/>
          <w:b/>
          <w:snapToGrid w:val="0"/>
          <w:sz w:val="22"/>
          <w:szCs w:val="22"/>
          <w:lang w:val="cs-CZ"/>
        </w:rPr>
        <w:t>Preambule</w:t>
      </w:r>
    </w:p>
    <w:p w14:paraId="04F38FBC" w14:textId="7AFF58BD" w:rsidR="006826A2" w:rsidRPr="00FA6C1A" w:rsidRDefault="006826A2" w:rsidP="006826A2">
      <w:pPr>
        <w:jc w:val="both"/>
        <w:outlineLvl w:val="1"/>
        <w:rPr>
          <w:rFonts w:asciiTheme="majorHAnsi" w:hAnsiTheme="majorHAnsi" w:cstheme="majorHAnsi"/>
        </w:rPr>
      </w:pPr>
      <w:r w:rsidRPr="00FA6C1A">
        <w:rPr>
          <w:rFonts w:asciiTheme="majorHAnsi" w:hAnsiTheme="majorHAnsi" w:cstheme="majorHAnsi"/>
        </w:rPr>
        <w:t xml:space="preserve">Tato smlouva je uzavřena na základě zadávacího řízení k nadlimitní veřejné zakázce s názvem </w:t>
      </w:r>
      <w:r w:rsidRPr="00FA6C1A">
        <w:rPr>
          <w:rFonts w:asciiTheme="majorHAnsi" w:hAnsiTheme="majorHAnsi" w:cstheme="majorHAnsi"/>
          <w:b/>
        </w:rPr>
        <w:t>„</w:t>
      </w:r>
      <w:r w:rsidR="00532284" w:rsidRPr="00FA6C1A">
        <w:rPr>
          <w:rFonts w:asciiTheme="majorHAnsi" w:hAnsiTheme="majorHAnsi" w:cstheme="majorHAnsi"/>
          <w:b/>
        </w:rPr>
        <w:t xml:space="preserve">Vodíková plnící stanice </w:t>
      </w:r>
      <w:r w:rsidR="000D1114" w:rsidRPr="00FA6C1A">
        <w:rPr>
          <w:rFonts w:asciiTheme="majorHAnsi" w:hAnsiTheme="majorHAnsi" w:cstheme="majorHAnsi"/>
          <w:b/>
        </w:rPr>
        <w:t>Napajedla</w:t>
      </w:r>
      <w:r w:rsidR="000D1114">
        <w:rPr>
          <w:rFonts w:asciiTheme="majorHAnsi" w:hAnsiTheme="majorHAnsi" w:cstheme="majorHAnsi"/>
          <w:b/>
        </w:rPr>
        <w:t xml:space="preserve"> – II</w:t>
      </w:r>
      <w:r w:rsidRPr="00FA6C1A">
        <w:rPr>
          <w:rFonts w:asciiTheme="majorHAnsi" w:hAnsiTheme="majorHAnsi" w:cstheme="majorHAnsi"/>
          <w:b/>
          <w:bCs/>
          <w:iCs/>
        </w:rPr>
        <w:t>“</w:t>
      </w:r>
      <w:r w:rsidRPr="00FA6C1A">
        <w:rPr>
          <w:rFonts w:asciiTheme="majorHAnsi" w:hAnsiTheme="majorHAnsi" w:cstheme="majorHAnsi"/>
        </w:rPr>
        <w:t xml:space="preserve"> (dále jen „</w:t>
      </w:r>
      <w:r w:rsidR="00187BB1" w:rsidRPr="00FA6C1A">
        <w:rPr>
          <w:rFonts w:asciiTheme="majorHAnsi" w:hAnsiTheme="majorHAnsi" w:cstheme="majorHAnsi"/>
          <w:b/>
        </w:rPr>
        <w:t xml:space="preserve">veřejná </w:t>
      </w:r>
      <w:r w:rsidRPr="00FA6C1A">
        <w:rPr>
          <w:rFonts w:asciiTheme="majorHAnsi" w:hAnsiTheme="majorHAnsi" w:cstheme="majorHAnsi"/>
          <w:b/>
        </w:rPr>
        <w:t>zakázka</w:t>
      </w:r>
      <w:r w:rsidRPr="00FA6C1A">
        <w:rPr>
          <w:rFonts w:asciiTheme="majorHAnsi" w:hAnsiTheme="majorHAnsi" w:cstheme="majorHAnsi"/>
        </w:rPr>
        <w:t>“) zadávané v</w:t>
      </w:r>
      <w:r w:rsidR="00532284" w:rsidRPr="00FA6C1A">
        <w:rPr>
          <w:rFonts w:asciiTheme="majorHAnsi" w:hAnsiTheme="majorHAnsi" w:cstheme="majorHAnsi"/>
        </w:rPr>
        <w:t> otevřeném nadlimitním</w:t>
      </w:r>
      <w:r w:rsidRPr="00FA6C1A">
        <w:rPr>
          <w:rFonts w:asciiTheme="majorHAnsi" w:hAnsiTheme="majorHAnsi" w:cstheme="majorHAnsi"/>
        </w:rPr>
        <w:t xml:space="preserve"> řízení podle ust. §</w:t>
      </w:r>
      <w:r w:rsidR="00D533EE" w:rsidRPr="00FA6C1A">
        <w:rPr>
          <w:rFonts w:asciiTheme="majorHAnsi" w:hAnsiTheme="majorHAnsi" w:cstheme="majorHAnsi"/>
        </w:rPr>
        <w:t xml:space="preserve"> 56 a násl</w:t>
      </w:r>
      <w:r w:rsidRPr="00FA6C1A">
        <w:rPr>
          <w:rFonts w:asciiTheme="majorHAnsi" w:hAnsiTheme="majorHAnsi" w:cstheme="majorHAnsi"/>
        </w:rPr>
        <w:t>. zákona č. 134/2016 Sb., o zadávání veřejných zakázek, ve znění pozdějších předpisů (dále jen jako „</w:t>
      </w:r>
      <w:r w:rsidRPr="00FA6C1A">
        <w:rPr>
          <w:rFonts w:asciiTheme="majorHAnsi" w:hAnsiTheme="majorHAnsi" w:cstheme="majorHAnsi"/>
          <w:b/>
        </w:rPr>
        <w:t>ZZVZ</w:t>
      </w:r>
      <w:r w:rsidRPr="00FA6C1A">
        <w:rPr>
          <w:rFonts w:asciiTheme="majorHAnsi" w:hAnsiTheme="majorHAnsi" w:cstheme="majorHAnsi"/>
        </w:rPr>
        <w:t xml:space="preserve">“), </w:t>
      </w:r>
      <w:r w:rsidRPr="00FA6C1A">
        <w:rPr>
          <w:rFonts w:asciiTheme="majorHAnsi" w:eastAsia="Calibri" w:hAnsiTheme="majorHAnsi" w:cstheme="majorHAnsi"/>
          <w:bCs/>
        </w:rPr>
        <w:t xml:space="preserve">v rámci projektu spolufinancovaného </w:t>
      </w:r>
      <w:r w:rsidR="00532284" w:rsidRPr="00FA6C1A">
        <w:rPr>
          <w:rFonts w:asciiTheme="majorHAnsi" w:hAnsiTheme="majorHAnsi" w:cstheme="majorHAnsi"/>
          <w:b/>
          <w:bCs/>
        </w:rPr>
        <w:t>Operačního programu Doprava 2021-2027</w:t>
      </w:r>
      <w:r w:rsidR="00532284" w:rsidRPr="00FA6C1A">
        <w:rPr>
          <w:rFonts w:asciiTheme="majorHAnsi" w:hAnsiTheme="majorHAnsi" w:cstheme="majorHAnsi"/>
        </w:rPr>
        <w:t xml:space="preserve"> v rámci projektu s názvem </w:t>
      </w:r>
      <w:r w:rsidR="00532284" w:rsidRPr="00FA6C1A">
        <w:rPr>
          <w:rFonts w:asciiTheme="majorHAnsi" w:hAnsiTheme="majorHAnsi" w:cstheme="majorHAnsi"/>
          <w:b/>
          <w:bCs/>
        </w:rPr>
        <w:t>Vodíková plnící stanice Napajedla</w:t>
      </w:r>
      <w:r w:rsidR="00532284" w:rsidRPr="00FA6C1A">
        <w:rPr>
          <w:rFonts w:asciiTheme="majorHAnsi" w:hAnsiTheme="majorHAnsi" w:cstheme="majorHAnsi"/>
        </w:rPr>
        <w:t xml:space="preserve">, reg. č. projektu </w:t>
      </w:r>
      <w:r w:rsidR="00532284" w:rsidRPr="00FA6C1A">
        <w:rPr>
          <w:rFonts w:asciiTheme="majorHAnsi" w:hAnsiTheme="majorHAnsi" w:cstheme="majorHAnsi"/>
          <w:b/>
          <w:bCs/>
        </w:rPr>
        <w:t>CZ.04.03.01/09/22_006/0000011</w:t>
      </w:r>
      <w:r w:rsidR="00532284" w:rsidRPr="00FA6C1A">
        <w:rPr>
          <w:rFonts w:asciiTheme="majorHAnsi" w:eastAsia="Calibri" w:hAnsiTheme="majorHAnsi" w:cstheme="majorHAnsi"/>
          <w:bCs/>
        </w:rPr>
        <w:t xml:space="preserve"> </w:t>
      </w:r>
      <w:r w:rsidRPr="00FA6C1A">
        <w:rPr>
          <w:rFonts w:asciiTheme="majorHAnsi" w:eastAsia="Calibri" w:hAnsiTheme="majorHAnsi" w:cstheme="majorHAnsi"/>
          <w:bCs/>
        </w:rPr>
        <w:t>(dále jen jako „</w:t>
      </w:r>
      <w:r w:rsidRPr="00FA6C1A">
        <w:rPr>
          <w:rFonts w:asciiTheme="majorHAnsi" w:eastAsia="Calibri" w:hAnsiTheme="majorHAnsi" w:cstheme="majorHAnsi"/>
          <w:b/>
          <w:bCs/>
        </w:rPr>
        <w:t>projekt</w:t>
      </w:r>
      <w:r w:rsidRPr="00FA6C1A">
        <w:rPr>
          <w:rFonts w:asciiTheme="majorHAnsi" w:eastAsia="Calibri" w:hAnsiTheme="majorHAnsi" w:cstheme="majorHAnsi"/>
          <w:bCs/>
        </w:rPr>
        <w:t>“),</w:t>
      </w:r>
      <w:r w:rsidRPr="00FA6C1A">
        <w:rPr>
          <w:rFonts w:asciiTheme="majorHAnsi" w:hAnsiTheme="majorHAnsi" w:cstheme="majorHAnsi"/>
        </w:rPr>
        <w:t xml:space="preserve"> mezi objednatelem, jakožto zadavatelem</w:t>
      </w:r>
      <w:r w:rsidR="00187BB1" w:rsidRPr="00FA6C1A">
        <w:rPr>
          <w:rFonts w:asciiTheme="majorHAnsi" w:hAnsiTheme="majorHAnsi" w:cstheme="majorHAnsi"/>
          <w:snapToGrid w:val="0"/>
        </w:rPr>
        <w:t xml:space="preserve"> veřejné</w:t>
      </w:r>
      <w:r w:rsidRPr="00FA6C1A">
        <w:rPr>
          <w:rFonts w:asciiTheme="majorHAnsi" w:hAnsiTheme="majorHAnsi" w:cstheme="majorHAnsi"/>
        </w:rPr>
        <w:t xml:space="preserve"> zakázky, a zhotovitelem, jakožto vybraným dodavatelem.</w:t>
      </w:r>
    </w:p>
    <w:p w14:paraId="0EDDCD9B" w14:textId="77777777" w:rsidR="006826A2" w:rsidRPr="00FA6C1A" w:rsidRDefault="006826A2" w:rsidP="006826A2">
      <w:pPr>
        <w:widowControl w:val="0"/>
        <w:spacing w:before="480"/>
        <w:jc w:val="center"/>
        <w:rPr>
          <w:rFonts w:asciiTheme="majorHAnsi" w:hAnsiTheme="majorHAnsi" w:cstheme="majorHAnsi"/>
          <w:b/>
          <w:bCs/>
        </w:rPr>
      </w:pPr>
      <w:r w:rsidRPr="00FA6C1A">
        <w:rPr>
          <w:rFonts w:asciiTheme="majorHAnsi" w:hAnsiTheme="majorHAnsi" w:cstheme="majorHAnsi"/>
          <w:b/>
          <w:bCs/>
        </w:rPr>
        <w:t>II.</w:t>
      </w:r>
    </w:p>
    <w:p w14:paraId="6E257086" w14:textId="77777777" w:rsidR="006826A2" w:rsidRPr="00FA6C1A" w:rsidRDefault="006826A2" w:rsidP="006826A2">
      <w:pPr>
        <w:pStyle w:val="Zkladntext"/>
        <w:spacing w:after="120"/>
        <w:jc w:val="center"/>
        <w:outlineLvl w:val="0"/>
        <w:rPr>
          <w:rFonts w:asciiTheme="majorHAnsi" w:hAnsiTheme="majorHAnsi" w:cstheme="majorHAnsi"/>
          <w:b/>
          <w:snapToGrid w:val="0"/>
          <w:color w:val="auto"/>
          <w:sz w:val="22"/>
          <w:szCs w:val="22"/>
          <w:lang w:val="cs-CZ"/>
        </w:rPr>
      </w:pPr>
      <w:r w:rsidRPr="00FA6C1A">
        <w:rPr>
          <w:rFonts w:asciiTheme="majorHAnsi" w:hAnsiTheme="majorHAnsi" w:cstheme="majorHAnsi"/>
          <w:b/>
          <w:snapToGrid w:val="0"/>
          <w:color w:val="auto"/>
          <w:sz w:val="22"/>
          <w:szCs w:val="22"/>
          <w:lang w:val="cs-CZ"/>
        </w:rPr>
        <w:t>Předmět smlouvy, dílo</w:t>
      </w:r>
    </w:p>
    <w:p w14:paraId="2D5AADE1" w14:textId="16011ECE" w:rsidR="006826A2" w:rsidRPr="00FA6C1A" w:rsidRDefault="006826A2" w:rsidP="00E110AD">
      <w:pPr>
        <w:widowControl w:val="0"/>
        <w:numPr>
          <w:ilvl w:val="1"/>
          <w:numId w:val="11"/>
        </w:numPr>
        <w:spacing w:after="120" w:line="240" w:lineRule="auto"/>
        <w:jc w:val="both"/>
        <w:rPr>
          <w:rFonts w:asciiTheme="majorHAnsi" w:hAnsiTheme="majorHAnsi" w:cstheme="majorHAnsi"/>
        </w:rPr>
      </w:pPr>
      <w:r w:rsidRPr="00FA6C1A">
        <w:rPr>
          <w:rFonts w:asciiTheme="majorHAnsi" w:hAnsiTheme="majorHAnsi" w:cstheme="majorHAnsi"/>
        </w:rPr>
        <w:t xml:space="preserve">Zhotovitel se zavazuje, že </w:t>
      </w:r>
      <w:r w:rsidRPr="00FA6C1A">
        <w:rPr>
          <w:rFonts w:asciiTheme="majorHAnsi" w:hAnsiTheme="majorHAnsi" w:cstheme="majorHAnsi"/>
          <w:bCs/>
        </w:rPr>
        <w:t>dílo</w:t>
      </w:r>
      <w:r w:rsidRPr="00FA6C1A">
        <w:rPr>
          <w:rFonts w:asciiTheme="majorHAnsi" w:hAnsiTheme="majorHAnsi" w:cstheme="majorHAnsi"/>
        </w:rPr>
        <w:t>, jak je toto definováno níže v této smlouvě, provede na svůj náklad, nebezpečí a odpovědnost a předá ho objednateli za podmínek stanovených a</w:t>
      </w:r>
      <w:r w:rsidR="00885A89" w:rsidRPr="00FA6C1A">
        <w:rPr>
          <w:rFonts w:asciiTheme="majorHAnsi" w:hAnsiTheme="majorHAnsi" w:cstheme="majorHAnsi"/>
        </w:rPr>
        <w:t> </w:t>
      </w:r>
      <w:r w:rsidRPr="00FA6C1A">
        <w:rPr>
          <w:rFonts w:asciiTheme="majorHAnsi" w:hAnsiTheme="majorHAnsi" w:cstheme="majorHAnsi"/>
        </w:rPr>
        <w:t>specifikovaných</w:t>
      </w:r>
      <w:r w:rsidRPr="00FA6C1A">
        <w:rPr>
          <w:rFonts w:asciiTheme="majorHAnsi" w:hAnsiTheme="majorHAnsi" w:cstheme="majorHAnsi"/>
          <w:color w:val="FF0000"/>
        </w:rPr>
        <w:t xml:space="preserve"> </w:t>
      </w:r>
      <w:r w:rsidRPr="00FA6C1A">
        <w:rPr>
          <w:rFonts w:asciiTheme="majorHAnsi" w:hAnsiTheme="majorHAnsi" w:cstheme="majorHAnsi"/>
        </w:rPr>
        <w:t>v této smlouvě.</w:t>
      </w:r>
    </w:p>
    <w:p w14:paraId="0ACD6B7B" w14:textId="77777777" w:rsidR="006826A2" w:rsidRPr="00FA6C1A" w:rsidRDefault="006826A2" w:rsidP="00E110AD">
      <w:pPr>
        <w:widowControl w:val="0"/>
        <w:numPr>
          <w:ilvl w:val="1"/>
          <w:numId w:val="11"/>
        </w:numPr>
        <w:spacing w:after="120" w:line="240" w:lineRule="auto"/>
        <w:jc w:val="both"/>
        <w:rPr>
          <w:rFonts w:asciiTheme="majorHAnsi" w:hAnsiTheme="majorHAnsi" w:cstheme="majorHAnsi"/>
        </w:rPr>
      </w:pPr>
      <w:r w:rsidRPr="00FA6C1A">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73EFB893" w:rsidR="006826A2" w:rsidRPr="00F82451" w:rsidRDefault="006826A2" w:rsidP="00E110AD">
      <w:pPr>
        <w:widowControl w:val="0"/>
        <w:numPr>
          <w:ilvl w:val="1"/>
          <w:numId w:val="11"/>
        </w:numPr>
        <w:spacing w:after="120" w:line="240" w:lineRule="auto"/>
        <w:jc w:val="both"/>
        <w:rPr>
          <w:rFonts w:asciiTheme="majorHAnsi" w:hAnsiTheme="majorHAnsi" w:cstheme="majorHAnsi"/>
        </w:rPr>
      </w:pPr>
      <w:r w:rsidRPr="00F82451">
        <w:rPr>
          <w:rFonts w:asciiTheme="majorHAnsi" w:hAnsiTheme="majorHAnsi" w:cstheme="majorHAnsi"/>
        </w:rPr>
        <w:t xml:space="preserve">Dílem se rozumí provedení stavebních prací </w:t>
      </w:r>
      <w:r w:rsidRPr="00F82451">
        <w:rPr>
          <w:rFonts w:asciiTheme="majorHAnsi" w:eastAsia="Calibri" w:hAnsiTheme="majorHAnsi" w:cstheme="majorHAnsi"/>
        </w:rPr>
        <w:t xml:space="preserve">a poskytnutí souvisejících dodávek a služeb, jejichž hlavním účelem je </w:t>
      </w:r>
      <w:r w:rsidR="00532284" w:rsidRPr="00F82451">
        <w:rPr>
          <w:rFonts w:asciiTheme="majorHAnsi" w:hAnsiTheme="majorHAnsi" w:cstheme="majorHAnsi"/>
          <w:b/>
          <w:bCs/>
        </w:rPr>
        <w:t xml:space="preserve">výstavba technologického zařízení </w:t>
      </w:r>
      <w:bookmarkStart w:id="2" w:name="_Hlk135827161"/>
      <w:r w:rsidR="00532284" w:rsidRPr="00F82451">
        <w:rPr>
          <w:rFonts w:asciiTheme="majorHAnsi" w:hAnsiTheme="majorHAnsi" w:cstheme="majorHAnsi"/>
          <w:b/>
          <w:bCs/>
        </w:rPr>
        <w:t xml:space="preserve">veřejné vodíkové plnící stanice </w:t>
      </w:r>
      <w:bookmarkEnd w:id="2"/>
      <w:r w:rsidR="00532284" w:rsidRPr="00F82451">
        <w:rPr>
          <w:rFonts w:asciiTheme="majorHAnsi" w:hAnsiTheme="majorHAnsi" w:cstheme="majorHAnsi"/>
          <w:b/>
          <w:bCs/>
        </w:rPr>
        <w:t>s výkonem 50 kg/hod v areálu skupiny Solar Global umožňující plnění osobních automobilů (tlak 700 bar) i nákladních vozidel a autobusů (tlak 350 bar) pomocí dvou plnících pistolí</w:t>
      </w:r>
      <w:r w:rsidR="00532284" w:rsidRPr="00F82451">
        <w:rPr>
          <w:rFonts w:asciiTheme="majorHAnsi" w:hAnsiTheme="majorHAnsi" w:cstheme="majorHAnsi"/>
        </w:rPr>
        <w:t xml:space="preserve"> </w:t>
      </w:r>
      <w:r w:rsidR="00885A89" w:rsidRPr="00F82451">
        <w:rPr>
          <w:rFonts w:asciiTheme="majorHAnsi" w:hAnsiTheme="majorHAnsi" w:cstheme="majorHAnsi"/>
        </w:rPr>
        <w:t>(dále jen „</w:t>
      </w:r>
      <w:r w:rsidR="00885A89" w:rsidRPr="00F82451">
        <w:rPr>
          <w:rFonts w:asciiTheme="majorHAnsi" w:hAnsiTheme="majorHAnsi" w:cstheme="majorHAnsi"/>
          <w:b/>
        </w:rPr>
        <w:t>dílo</w:t>
      </w:r>
      <w:r w:rsidR="00885A89" w:rsidRPr="00F82451">
        <w:rPr>
          <w:rFonts w:asciiTheme="majorHAnsi" w:hAnsiTheme="majorHAnsi" w:cstheme="majorHAnsi"/>
        </w:rPr>
        <w:t xml:space="preserve">“). </w:t>
      </w:r>
    </w:p>
    <w:p w14:paraId="60C9028B" w14:textId="5FC8F9B3" w:rsidR="00924F38" w:rsidRPr="00FA6C1A" w:rsidRDefault="00924F38" w:rsidP="00924F38">
      <w:pPr>
        <w:spacing w:line="276" w:lineRule="auto"/>
        <w:ind w:left="397" w:firstLine="170"/>
        <w:rPr>
          <w:rFonts w:asciiTheme="majorHAnsi" w:hAnsiTheme="majorHAnsi" w:cstheme="majorBidi"/>
        </w:rPr>
      </w:pPr>
      <w:r w:rsidRPr="00FA6C1A">
        <w:rPr>
          <w:rFonts w:asciiTheme="majorHAnsi" w:hAnsiTheme="majorHAnsi" w:cstheme="majorBidi"/>
        </w:rPr>
        <w:t xml:space="preserve">Součástí </w:t>
      </w:r>
      <w:r w:rsidRPr="00FA6C1A">
        <w:rPr>
          <w:rFonts w:asciiTheme="majorHAnsi" w:hAnsiTheme="majorHAnsi" w:cstheme="majorHAnsi"/>
        </w:rPr>
        <w:t>díla je zejména, nikoliv však výhradně:</w:t>
      </w:r>
    </w:p>
    <w:p w14:paraId="1A7373A7" w14:textId="77777777" w:rsidR="00924F38" w:rsidRPr="006E18C3" w:rsidRDefault="00924F38" w:rsidP="00924F38">
      <w:pPr>
        <w:widowControl w:val="0"/>
        <w:numPr>
          <w:ilvl w:val="0"/>
          <w:numId w:val="33"/>
        </w:numPr>
        <w:spacing w:after="120" w:line="240" w:lineRule="auto"/>
        <w:ind w:left="993" w:hanging="426"/>
        <w:jc w:val="both"/>
        <w:rPr>
          <w:rFonts w:asciiTheme="majorHAnsi" w:hAnsiTheme="majorHAnsi" w:cstheme="majorHAnsi"/>
        </w:rPr>
      </w:pPr>
      <w:r w:rsidRPr="00FA6C1A">
        <w:rPr>
          <w:rFonts w:asciiTheme="majorHAnsi" w:hAnsiTheme="majorHAnsi" w:cstheme="majorBidi"/>
        </w:rPr>
        <w:t>kompletní dodávka, montáž, odzkoušení a zprovoznění definované technologie,</w:t>
      </w:r>
    </w:p>
    <w:p w14:paraId="5A288962"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Bidi"/>
        </w:rPr>
      </w:pPr>
      <w:r w:rsidRPr="00FA6C1A">
        <w:rPr>
          <w:rFonts w:asciiTheme="majorHAnsi" w:hAnsiTheme="majorHAnsi" w:cstheme="majorBidi"/>
        </w:rPr>
        <w:t>napojení (integrace) na centrální řídící energy management system (EMS) budovy,</w:t>
      </w:r>
    </w:p>
    <w:p w14:paraId="602B6BE3"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Bidi"/>
        </w:rPr>
      </w:pPr>
      <w:r w:rsidRPr="00FA6C1A">
        <w:rPr>
          <w:rFonts w:asciiTheme="majorHAnsi" w:hAnsiTheme="majorHAnsi" w:cstheme="majorBidi"/>
        </w:rPr>
        <w:t>technologická zařízení a další součásti, které jsou nezbytně nutné ke splnění podmínek poskytovatele dotace a technickým, kvalitativním a kvantitativním požadavkům, a to zejména:</w:t>
      </w:r>
    </w:p>
    <w:p w14:paraId="7CD6C3E5" w14:textId="6D2D1857" w:rsidR="00924F38" w:rsidRPr="00FA6C1A" w:rsidRDefault="00924F38" w:rsidP="0093584A">
      <w:pPr>
        <w:pStyle w:val="Odstavecspsmeny"/>
        <w:numPr>
          <w:ilvl w:val="1"/>
          <w:numId w:val="34"/>
        </w:numPr>
        <w:spacing w:after="0" w:line="276" w:lineRule="auto"/>
        <w:ind w:left="1985" w:hanging="425"/>
        <w:jc w:val="both"/>
        <w:rPr>
          <w:rFonts w:asciiTheme="majorHAnsi" w:hAnsiTheme="majorHAnsi" w:cstheme="majorBidi"/>
        </w:rPr>
      </w:pPr>
      <w:r w:rsidRPr="00FA6C1A">
        <w:rPr>
          <w:rFonts w:asciiTheme="majorHAnsi" w:hAnsiTheme="majorHAnsi" w:cstheme="majorBidi"/>
        </w:rPr>
        <w:t>úložiště vodíku</w:t>
      </w:r>
      <w:r w:rsidR="00F132A4">
        <w:rPr>
          <w:rFonts w:asciiTheme="majorHAnsi" w:hAnsiTheme="majorHAnsi" w:cstheme="majorBidi"/>
        </w:rPr>
        <w:t>,</w:t>
      </w:r>
    </w:p>
    <w:p w14:paraId="56261FA0" w14:textId="77777777" w:rsidR="00924F38" w:rsidRPr="00FA6C1A" w:rsidRDefault="00924F38" w:rsidP="0093584A">
      <w:pPr>
        <w:pStyle w:val="Odstavecspsmeny"/>
        <w:numPr>
          <w:ilvl w:val="1"/>
          <w:numId w:val="34"/>
        </w:numPr>
        <w:spacing w:after="0" w:line="276" w:lineRule="auto"/>
        <w:ind w:left="1985" w:hanging="425"/>
        <w:jc w:val="both"/>
        <w:rPr>
          <w:rFonts w:asciiTheme="majorHAnsi" w:hAnsiTheme="majorHAnsi" w:cstheme="majorBidi"/>
        </w:rPr>
      </w:pPr>
      <w:r w:rsidRPr="00FA6C1A">
        <w:rPr>
          <w:rFonts w:asciiTheme="majorHAnsi" w:hAnsiTheme="majorHAnsi" w:cstheme="majorBidi"/>
        </w:rPr>
        <w:t>kompresorová část vč. chlazení,</w:t>
      </w:r>
    </w:p>
    <w:p w14:paraId="0F982BA6" w14:textId="77777777" w:rsidR="00924F38" w:rsidRPr="00FA6C1A" w:rsidRDefault="00924F38" w:rsidP="0093584A">
      <w:pPr>
        <w:pStyle w:val="Odstavecspsmeny"/>
        <w:numPr>
          <w:ilvl w:val="1"/>
          <w:numId w:val="34"/>
        </w:numPr>
        <w:spacing w:after="0" w:line="276" w:lineRule="auto"/>
        <w:ind w:left="1985" w:hanging="425"/>
        <w:jc w:val="both"/>
        <w:rPr>
          <w:rFonts w:asciiTheme="majorHAnsi" w:hAnsiTheme="majorHAnsi" w:cstheme="majorBidi"/>
        </w:rPr>
      </w:pPr>
      <w:r w:rsidRPr="00FA6C1A">
        <w:rPr>
          <w:rFonts w:asciiTheme="majorHAnsi" w:hAnsiTheme="majorHAnsi" w:cstheme="majorBidi"/>
        </w:rPr>
        <w:t>výdejní zařízení vč. chlazení vodíku pro splnění objemových plnících kritérií,</w:t>
      </w:r>
    </w:p>
    <w:p w14:paraId="5BCF2FB5" w14:textId="77777777" w:rsidR="00924F38" w:rsidRPr="00FA6C1A" w:rsidRDefault="00924F38" w:rsidP="0093584A">
      <w:pPr>
        <w:pStyle w:val="Odstavecspsmeny"/>
        <w:numPr>
          <w:ilvl w:val="1"/>
          <w:numId w:val="34"/>
        </w:numPr>
        <w:spacing w:after="0" w:line="276" w:lineRule="auto"/>
        <w:ind w:left="1985" w:hanging="425"/>
        <w:rPr>
          <w:rFonts w:asciiTheme="majorHAnsi" w:hAnsiTheme="majorHAnsi" w:cstheme="majorBidi"/>
        </w:rPr>
      </w:pPr>
      <w:r w:rsidRPr="00FA6C1A">
        <w:rPr>
          <w:rFonts w:asciiTheme="majorHAnsi" w:hAnsiTheme="majorHAnsi" w:cstheme="majorBidi"/>
        </w:rPr>
        <w:t>související elektronické řízení a signalizace technologií, které bude kompatibilní se systémem vlastní budovy,</w:t>
      </w:r>
    </w:p>
    <w:p w14:paraId="366619A2" w14:textId="77777777" w:rsidR="00924F38" w:rsidRPr="00FA6C1A" w:rsidRDefault="00924F38" w:rsidP="0093584A">
      <w:pPr>
        <w:pStyle w:val="Odstavecspsmeny"/>
        <w:numPr>
          <w:ilvl w:val="1"/>
          <w:numId w:val="34"/>
        </w:numPr>
        <w:spacing w:after="0" w:line="276" w:lineRule="auto"/>
        <w:ind w:left="1985" w:hanging="425"/>
        <w:rPr>
          <w:rFonts w:asciiTheme="majorHAnsi" w:hAnsiTheme="majorHAnsi" w:cstheme="majorBidi"/>
        </w:rPr>
      </w:pPr>
      <w:r w:rsidRPr="00FA6C1A">
        <w:rPr>
          <w:rFonts w:asciiTheme="majorHAnsi" w:hAnsiTheme="majorHAnsi" w:cstheme="majorBidi"/>
        </w:rPr>
        <w:t>veškeré silové rozvody pro napájení a provoz PS, včetně rozvaděčů silnoproudu a slaboproudu,</w:t>
      </w:r>
    </w:p>
    <w:p w14:paraId="05F21E64" w14:textId="77777777" w:rsidR="00924F38" w:rsidRPr="00FA6C1A" w:rsidRDefault="00924F38" w:rsidP="0093584A">
      <w:pPr>
        <w:pStyle w:val="Odstavecspsmeny"/>
        <w:numPr>
          <w:ilvl w:val="1"/>
          <w:numId w:val="34"/>
        </w:numPr>
        <w:spacing w:after="0" w:line="276" w:lineRule="auto"/>
        <w:ind w:left="1985" w:hanging="425"/>
        <w:rPr>
          <w:rFonts w:asciiTheme="majorHAnsi" w:hAnsiTheme="majorHAnsi" w:cstheme="majorBidi"/>
        </w:rPr>
      </w:pPr>
      <w:r w:rsidRPr="00FA6C1A">
        <w:rPr>
          <w:rFonts w:asciiTheme="majorHAnsi" w:hAnsiTheme="majorHAnsi" w:cstheme="majorBidi"/>
        </w:rPr>
        <w:t>dopojení technologií na potřebná energetická média, např. elektrickou energii, vodovod anebo kanalizací, v prostoru určeném pro danou technologii.</w:t>
      </w:r>
    </w:p>
    <w:p w14:paraId="3484A132"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HAnsi"/>
        </w:rPr>
      </w:pPr>
      <w:r w:rsidRPr="00FA6C1A">
        <w:rPr>
          <w:rFonts w:asciiTheme="majorHAnsi" w:hAnsiTheme="majorHAnsi" w:cstheme="majorBidi"/>
        </w:rPr>
        <w:t xml:space="preserve">zpracování </w:t>
      </w:r>
      <w:bookmarkStart w:id="3" w:name="_Hlk145877389"/>
      <w:r w:rsidRPr="00FA6C1A">
        <w:rPr>
          <w:rFonts w:asciiTheme="majorHAnsi" w:hAnsiTheme="majorHAnsi" w:cstheme="majorBidi"/>
        </w:rPr>
        <w:t xml:space="preserve">projektové </w:t>
      </w:r>
      <w:r w:rsidRPr="00FA6C1A">
        <w:rPr>
          <w:rFonts w:asciiTheme="majorHAnsi" w:hAnsiTheme="majorHAnsi" w:cstheme="majorHAnsi"/>
          <w:bCs/>
        </w:rPr>
        <w:t>dokumentace</w:t>
      </w:r>
      <w:r w:rsidRPr="00FA6C1A">
        <w:rPr>
          <w:rFonts w:asciiTheme="majorHAnsi" w:hAnsiTheme="majorHAnsi" w:cstheme="majorBidi"/>
        </w:rPr>
        <w:t xml:space="preserve"> ve stupni pro provedení stavby (DPS) definované technologie </w:t>
      </w:r>
      <w:bookmarkEnd w:id="3"/>
      <w:r w:rsidRPr="00FA6C1A">
        <w:rPr>
          <w:rFonts w:asciiTheme="majorHAnsi" w:hAnsiTheme="majorHAnsi" w:cstheme="majorBidi"/>
        </w:rPr>
        <w:t>(ve formátu DWG programu CAD ve 3 vyhotoveních a zároveň elektronicky na datovém nosiči USB),</w:t>
      </w:r>
    </w:p>
    <w:p w14:paraId="5F28BDD9"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HAnsi"/>
        </w:rPr>
      </w:pPr>
      <w:r w:rsidRPr="00FA6C1A">
        <w:rPr>
          <w:rFonts w:asciiTheme="majorHAnsi" w:hAnsiTheme="majorHAnsi" w:cstheme="majorBidi"/>
        </w:rPr>
        <w:t>koordinace stavebních úprav při zpracování DPS k technologiím se zadavatelem,</w:t>
      </w:r>
    </w:p>
    <w:p w14:paraId="390820FF"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HAnsi"/>
        </w:rPr>
      </w:pPr>
      <w:r w:rsidRPr="00FA6C1A">
        <w:rPr>
          <w:rFonts w:asciiTheme="majorHAnsi" w:hAnsiTheme="majorHAnsi" w:cstheme="majorHAnsi"/>
        </w:rPr>
        <w:t>vybudování oplocení a provedení terénních úprav plochy,</w:t>
      </w:r>
    </w:p>
    <w:p w14:paraId="07E6B773"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HAnsi"/>
        </w:rPr>
      </w:pPr>
      <w:r w:rsidRPr="00FA6C1A">
        <w:rPr>
          <w:rFonts w:asciiTheme="majorHAnsi" w:hAnsiTheme="majorHAnsi" w:cstheme="majorHAnsi"/>
        </w:rPr>
        <w:t>vybudování ochrany před bleskem pro celou technologii včetně elektrolyzéru,</w:t>
      </w:r>
    </w:p>
    <w:p w14:paraId="39185DF7"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HAnsi"/>
        </w:rPr>
      </w:pPr>
      <w:r w:rsidRPr="00FA6C1A">
        <w:rPr>
          <w:rFonts w:asciiTheme="majorHAnsi" w:hAnsiTheme="majorHAnsi" w:cstheme="majorHAnsi"/>
        </w:rPr>
        <w:lastRenderedPageBreak/>
        <w:t>zpracování</w:t>
      </w:r>
      <w:r w:rsidRPr="00FA6C1A">
        <w:rPr>
          <w:rFonts w:asciiTheme="majorHAnsi" w:hAnsiTheme="majorHAnsi" w:cstheme="majorBidi"/>
        </w:rPr>
        <w:t xml:space="preserve"> dokumentace skutečného provedení technologií (DSPS) (ve formátu DWG programu CAD ve 3 vyhotoveních a zároveň elektronicky na datovém nosiči USB),</w:t>
      </w:r>
    </w:p>
    <w:p w14:paraId="76D9A67E" w14:textId="77777777" w:rsidR="00924F38" w:rsidRPr="00FA6C1A" w:rsidRDefault="00924F38" w:rsidP="00924F38">
      <w:pPr>
        <w:widowControl w:val="0"/>
        <w:numPr>
          <w:ilvl w:val="0"/>
          <w:numId w:val="33"/>
        </w:numPr>
        <w:spacing w:after="120" w:line="240" w:lineRule="auto"/>
        <w:ind w:left="993" w:hanging="426"/>
        <w:jc w:val="both"/>
        <w:rPr>
          <w:rFonts w:ascii="Calibri" w:eastAsia="Calibri" w:hAnsi="Calibri" w:cs="Calibri"/>
        </w:rPr>
      </w:pPr>
      <w:r w:rsidRPr="00FA6C1A">
        <w:rPr>
          <w:rFonts w:asciiTheme="majorHAnsi" w:hAnsiTheme="majorHAnsi" w:cstheme="majorHAnsi"/>
        </w:rPr>
        <w:t>zpracování</w:t>
      </w:r>
      <w:r w:rsidRPr="00FA6C1A">
        <w:rPr>
          <w:rFonts w:asciiTheme="majorHAnsi" w:hAnsiTheme="majorHAnsi" w:cstheme="majorBidi"/>
        </w:rPr>
        <w:t xml:space="preserve"> potřebných uživatelských manuálů,</w:t>
      </w:r>
    </w:p>
    <w:p w14:paraId="16D520D8" w14:textId="77777777" w:rsidR="00924F38" w:rsidRPr="00FA6C1A" w:rsidRDefault="00924F38" w:rsidP="00924F38">
      <w:pPr>
        <w:widowControl w:val="0"/>
        <w:numPr>
          <w:ilvl w:val="0"/>
          <w:numId w:val="33"/>
        </w:numPr>
        <w:spacing w:after="120" w:line="240" w:lineRule="auto"/>
        <w:ind w:left="993" w:hanging="426"/>
        <w:jc w:val="both"/>
        <w:rPr>
          <w:rFonts w:asciiTheme="majorHAnsi" w:hAnsiTheme="majorHAnsi" w:cstheme="majorBidi"/>
        </w:rPr>
      </w:pPr>
      <w:r w:rsidRPr="00FA6C1A">
        <w:rPr>
          <w:rFonts w:asciiTheme="majorHAnsi" w:hAnsiTheme="majorHAnsi" w:cstheme="majorHAnsi"/>
        </w:rPr>
        <w:t>zpracování</w:t>
      </w:r>
      <w:r w:rsidRPr="00FA6C1A">
        <w:rPr>
          <w:rFonts w:asciiTheme="majorHAnsi" w:hAnsiTheme="majorHAnsi" w:cstheme="majorBidi"/>
        </w:rPr>
        <w:t xml:space="preserve"> provozní dokumentace nezbytné pro obsluhu a údržbu,</w:t>
      </w:r>
    </w:p>
    <w:p w14:paraId="0959B5B2" w14:textId="77777777" w:rsidR="00924F38" w:rsidRPr="00FA6C1A" w:rsidRDefault="00924F38" w:rsidP="00924F38">
      <w:pPr>
        <w:widowControl w:val="0"/>
        <w:numPr>
          <w:ilvl w:val="0"/>
          <w:numId w:val="33"/>
        </w:numPr>
        <w:spacing w:after="120" w:line="240" w:lineRule="auto"/>
        <w:ind w:left="993" w:hanging="426"/>
        <w:jc w:val="both"/>
      </w:pPr>
      <w:r w:rsidRPr="00FA6C1A">
        <w:rPr>
          <w:rFonts w:asciiTheme="majorHAnsi" w:hAnsiTheme="majorHAnsi" w:cstheme="majorHAnsi"/>
        </w:rPr>
        <w:t>zpracování</w:t>
      </w:r>
      <w:r w:rsidRPr="00FA6C1A">
        <w:rPr>
          <w:rFonts w:asciiTheme="majorHAnsi" w:hAnsiTheme="majorHAnsi" w:cstheme="majorBidi"/>
        </w:rPr>
        <w:t xml:space="preserve"> návrhu dokumentace nezbytné pro zahájení provozu a provozování technologických zařízení plnící stanice dle požadavků právních předpisů, BOZP nebo jiných zvláštních předpisů,</w:t>
      </w:r>
    </w:p>
    <w:p w14:paraId="519C1C1E" w14:textId="77777777" w:rsidR="00924F38" w:rsidRPr="00FA6C1A" w:rsidRDefault="00924F38" w:rsidP="00924F38">
      <w:pPr>
        <w:widowControl w:val="0"/>
        <w:numPr>
          <w:ilvl w:val="0"/>
          <w:numId w:val="33"/>
        </w:numPr>
        <w:spacing w:after="120" w:line="240" w:lineRule="auto"/>
        <w:ind w:left="993" w:hanging="426"/>
        <w:jc w:val="both"/>
      </w:pPr>
      <w:r w:rsidRPr="00FA6C1A">
        <w:rPr>
          <w:rFonts w:asciiTheme="majorHAnsi" w:hAnsiTheme="majorHAnsi" w:cstheme="majorHAnsi"/>
        </w:rPr>
        <w:t>výchozí</w:t>
      </w:r>
      <w:r w:rsidRPr="00FA6C1A">
        <w:rPr>
          <w:rFonts w:asciiTheme="majorHAnsi" w:hAnsiTheme="majorHAnsi" w:cstheme="majorBidi"/>
        </w:rPr>
        <w:t xml:space="preserve"> revize pro všechna vyhrazená technická zařízení,</w:t>
      </w:r>
    </w:p>
    <w:p w14:paraId="6CEF9C6A" w14:textId="77777777" w:rsidR="00924F38" w:rsidRPr="00FA6C1A" w:rsidRDefault="00924F38" w:rsidP="00924F38">
      <w:pPr>
        <w:widowControl w:val="0"/>
        <w:numPr>
          <w:ilvl w:val="0"/>
          <w:numId w:val="33"/>
        </w:numPr>
        <w:spacing w:after="120" w:line="240" w:lineRule="auto"/>
        <w:ind w:left="993" w:hanging="426"/>
        <w:jc w:val="both"/>
      </w:pPr>
      <w:r w:rsidRPr="00FA6C1A">
        <w:rPr>
          <w:rFonts w:asciiTheme="majorHAnsi" w:hAnsiTheme="majorHAnsi" w:cstheme="majorHAnsi"/>
        </w:rPr>
        <w:t>organizace</w:t>
      </w:r>
      <w:r w:rsidRPr="00FA6C1A">
        <w:rPr>
          <w:rFonts w:asciiTheme="majorHAnsi" w:hAnsiTheme="majorHAnsi" w:cstheme="majorBidi"/>
        </w:rPr>
        <w:t xml:space="preserve"> kontrolních dnů při zpracování dokumentace a při průběhu montážních prací, a to 1 x týdně v sídle objednatele nebo elektronicky (MS Teams nebo jiné) a po zahájení montáží v místě stavby,</w:t>
      </w:r>
    </w:p>
    <w:p w14:paraId="3F506F77" w14:textId="77777777" w:rsidR="00924F38" w:rsidRPr="00FA6C1A" w:rsidRDefault="00924F38" w:rsidP="00924F38">
      <w:pPr>
        <w:widowControl w:val="0"/>
        <w:numPr>
          <w:ilvl w:val="0"/>
          <w:numId w:val="33"/>
        </w:numPr>
        <w:spacing w:after="120" w:line="240" w:lineRule="auto"/>
        <w:ind w:left="993" w:hanging="426"/>
        <w:jc w:val="both"/>
      </w:pPr>
      <w:r w:rsidRPr="00FA6C1A">
        <w:rPr>
          <w:rFonts w:asciiTheme="majorHAnsi" w:hAnsiTheme="majorHAnsi" w:cstheme="majorHAnsi"/>
        </w:rPr>
        <w:t>zpracování</w:t>
      </w:r>
      <w:r w:rsidRPr="00FA6C1A">
        <w:rPr>
          <w:rFonts w:asciiTheme="majorHAnsi" w:hAnsiTheme="majorHAnsi" w:cstheme="majorBidi"/>
        </w:rPr>
        <w:t xml:space="preserve"> plánu </w:t>
      </w:r>
      <w:r w:rsidRPr="00FA6C1A">
        <w:rPr>
          <w:rFonts w:asciiTheme="majorHAnsi" w:hAnsiTheme="majorHAnsi" w:cstheme="majorHAnsi"/>
        </w:rPr>
        <w:t>servisu, údržby a kontrol (včetně ověřování ČMI, ověřování kvality a čistoty vodíku), a to v rozsahu, aby byly dodrženy garanční podmínky veškerých dodávek a služeb</w:t>
      </w:r>
      <w:r w:rsidRPr="00FA6C1A">
        <w:rPr>
          <w:rFonts w:asciiTheme="majorHAnsi" w:hAnsiTheme="majorHAnsi" w:cstheme="majorBidi"/>
        </w:rPr>
        <w:t xml:space="preserve"> a </w:t>
      </w:r>
    </w:p>
    <w:p w14:paraId="0BD103DF" w14:textId="772789B8" w:rsidR="00924F38" w:rsidRPr="004A15DF" w:rsidRDefault="00924F38" w:rsidP="00924F38">
      <w:pPr>
        <w:widowControl w:val="0"/>
        <w:numPr>
          <w:ilvl w:val="0"/>
          <w:numId w:val="33"/>
        </w:numPr>
        <w:spacing w:after="120" w:line="240" w:lineRule="auto"/>
        <w:ind w:left="993" w:hanging="426"/>
        <w:jc w:val="both"/>
      </w:pPr>
      <w:r w:rsidRPr="00FA6C1A">
        <w:rPr>
          <w:rFonts w:asciiTheme="majorHAnsi" w:hAnsiTheme="majorHAnsi" w:cstheme="majorHAnsi"/>
        </w:rPr>
        <w:t>zajištění</w:t>
      </w:r>
      <w:r w:rsidRPr="00FA6C1A">
        <w:rPr>
          <w:rFonts w:asciiTheme="majorHAnsi" w:hAnsiTheme="majorHAnsi" w:cstheme="majorBidi"/>
        </w:rPr>
        <w:t xml:space="preserve"> servisu v záruční době i po skončení záruční doby v souladu s doporučením výrobců technologií a komponent</w:t>
      </w:r>
      <w:r w:rsidR="001E1DE6">
        <w:rPr>
          <w:rFonts w:asciiTheme="majorHAnsi" w:hAnsiTheme="majorHAnsi" w:cstheme="majorBidi"/>
        </w:rPr>
        <w:t xml:space="preserve"> na základě sjednané </w:t>
      </w:r>
      <w:r w:rsidR="00BE682F">
        <w:rPr>
          <w:rFonts w:asciiTheme="majorHAnsi" w:hAnsiTheme="majorHAnsi" w:cstheme="majorBidi"/>
        </w:rPr>
        <w:t>S</w:t>
      </w:r>
      <w:r w:rsidR="001E1DE6">
        <w:rPr>
          <w:rFonts w:asciiTheme="majorHAnsi" w:hAnsiTheme="majorHAnsi" w:cstheme="majorBidi"/>
        </w:rPr>
        <w:t>ervisní smlouvy s garancí platnosti 5 let.</w:t>
      </w:r>
    </w:p>
    <w:p w14:paraId="0C8575C5" w14:textId="372F3754" w:rsidR="006826A2" w:rsidRPr="00FA6C1A" w:rsidRDefault="006826A2" w:rsidP="006826A2">
      <w:pPr>
        <w:widowControl w:val="0"/>
        <w:spacing w:after="120"/>
        <w:ind w:left="567"/>
        <w:jc w:val="both"/>
        <w:rPr>
          <w:rFonts w:asciiTheme="majorHAnsi" w:hAnsiTheme="majorHAnsi" w:cstheme="majorHAnsi"/>
          <w:snapToGrid w:val="0"/>
        </w:rPr>
      </w:pPr>
      <w:r w:rsidRPr="00FA6C1A">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B8F07B0" w14:textId="41E3908A" w:rsidR="00924F38" w:rsidRPr="00FA6C1A" w:rsidRDefault="006826A2" w:rsidP="00E110AD">
      <w:pPr>
        <w:widowControl w:val="0"/>
        <w:numPr>
          <w:ilvl w:val="1"/>
          <w:numId w:val="11"/>
        </w:numPr>
        <w:spacing w:after="120" w:line="240" w:lineRule="auto"/>
        <w:jc w:val="both"/>
        <w:rPr>
          <w:rFonts w:asciiTheme="majorHAnsi" w:hAnsiTheme="majorHAnsi" w:cstheme="majorHAnsi"/>
        </w:rPr>
      </w:pPr>
      <w:r w:rsidRPr="00FA6C1A">
        <w:rPr>
          <w:rFonts w:asciiTheme="majorHAnsi" w:hAnsiTheme="majorHAnsi" w:cstheme="majorHAnsi"/>
        </w:rPr>
        <w:t>Dílo bude provedeno v</w:t>
      </w:r>
      <w:r w:rsidR="003C3FC9">
        <w:rPr>
          <w:rFonts w:asciiTheme="majorHAnsi" w:hAnsiTheme="majorHAnsi" w:cstheme="majorHAnsi"/>
        </w:rPr>
        <w:t> </w:t>
      </w:r>
      <w:r w:rsidRPr="00FA6C1A">
        <w:rPr>
          <w:rFonts w:asciiTheme="majorHAnsi" w:hAnsiTheme="majorHAnsi" w:cstheme="majorHAnsi"/>
        </w:rPr>
        <w:t>souladu</w:t>
      </w:r>
      <w:r w:rsidR="003C3FC9">
        <w:rPr>
          <w:rFonts w:asciiTheme="majorHAnsi" w:hAnsiTheme="majorHAnsi" w:cstheme="majorHAnsi"/>
        </w:rPr>
        <w:t>:</w:t>
      </w:r>
      <w:r w:rsidRPr="00FA6C1A">
        <w:rPr>
          <w:rFonts w:asciiTheme="majorHAnsi" w:hAnsiTheme="majorHAnsi" w:cstheme="majorHAnsi"/>
        </w:rPr>
        <w:t> </w:t>
      </w:r>
    </w:p>
    <w:p w14:paraId="7333AEEA" w14:textId="1EF81A08" w:rsidR="00924F38" w:rsidRDefault="003C3FC9" w:rsidP="00924F38">
      <w:pPr>
        <w:widowControl w:val="0"/>
        <w:numPr>
          <w:ilvl w:val="0"/>
          <w:numId w:val="35"/>
        </w:numPr>
        <w:spacing w:after="120" w:line="240" w:lineRule="auto"/>
        <w:ind w:left="993" w:hanging="426"/>
        <w:jc w:val="both"/>
        <w:rPr>
          <w:rFonts w:asciiTheme="majorHAnsi" w:hAnsiTheme="majorHAnsi" w:cstheme="majorHAnsi"/>
        </w:rPr>
      </w:pPr>
      <w:r>
        <w:rPr>
          <w:rFonts w:asciiTheme="majorHAnsi" w:hAnsiTheme="majorHAnsi" w:cstheme="majorHAnsi"/>
        </w:rPr>
        <w:t xml:space="preserve">s </w:t>
      </w:r>
      <w:r w:rsidR="006826A2" w:rsidRPr="00FA6C1A">
        <w:rPr>
          <w:rFonts w:asciiTheme="majorHAnsi" w:hAnsiTheme="majorHAnsi" w:cstheme="majorHAnsi"/>
        </w:rPr>
        <w:t xml:space="preserve">touto smlouvou, </w:t>
      </w:r>
    </w:p>
    <w:p w14:paraId="7D41DA9F" w14:textId="177D3AA0" w:rsidR="00E05B63" w:rsidRPr="00FA6C1A" w:rsidRDefault="00E05B63" w:rsidP="00924F38">
      <w:pPr>
        <w:widowControl w:val="0"/>
        <w:numPr>
          <w:ilvl w:val="0"/>
          <w:numId w:val="35"/>
        </w:numPr>
        <w:spacing w:after="120" w:line="240" w:lineRule="auto"/>
        <w:ind w:left="993" w:hanging="426"/>
        <w:jc w:val="both"/>
        <w:rPr>
          <w:rFonts w:asciiTheme="majorHAnsi" w:hAnsiTheme="majorHAnsi" w:cstheme="majorHAnsi"/>
        </w:rPr>
      </w:pPr>
      <w:r>
        <w:rPr>
          <w:rFonts w:asciiTheme="majorHAnsi" w:hAnsiTheme="majorHAnsi" w:cstheme="majorHAnsi"/>
        </w:rPr>
        <w:t>s</w:t>
      </w:r>
      <w:r w:rsidR="00FE2F51">
        <w:rPr>
          <w:rFonts w:asciiTheme="majorHAnsi" w:hAnsiTheme="majorHAnsi" w:cstheme="majorHAnsi"/>
        </w:rPr>
        <w:t xml:space="preserve"> její přílohou č. 1 Smlouvy </w:t>
      </w:r>
      <w:r w:rsidR="00FE2F51" w:rsidRPr="00FA6C1A">
        <w:rPr>
          <w:rFonts w:asciiTheme="majorHAnsi" w:hAnsiTheme="majorHAnsi" w:cstheme="majorHAnsi"/>
          <w:bCs/>
        </w:rPr>
        <w:t>Technický popis nabízené technologie vodíkové plnící stanice</w:t>
      </w:r>
      <w:r w:rsidR="00FE2F51">
        <w:rPr>
          <w:rFonts w:asciiTheme="majorHAnsi" w:hAnsiTheme="majorHAnsi" w:cstheme="majorHAnsi"/>
          <w:bCs/>
        </w:rPr>
        <w:t>,</w:t>
      </w:r>
    </w:p>
    <w:p w14:paraId="5ECE43E8" w14:textId="51EA6B99" w:rsidR="00924F38" w:rsidRPr="00040404" w:rsidRDefault="006826A2" w:rsidP="00D67C56">
      <w:pPr>
        <w:widowControl w:val="0"/>
        <w:numPr>
          <w:ilvl w:val="0"/>
          <w:numId w:val="35"/>
        </w:numPr>
        <w:spacing w:after="120" w:line="240" w:lineRule="auto"/>
        <w:ind w:left="993" w:hanging="426"/>
        <w:jc w:val="both"/>
        <w:rPr>
          <w:rFonts w:asciiTheme="majorHAnsi" w:hAnsiTheme="majorHAnsi" w:cstheme="majorHAnsi"/>
        </w:rPr>
      </w:pPr>
      <w:r w:rsidRPr="00040404">
        <w:rPr>
          <w:rFonts w:asciiTheme="majorHAnsi" w:hAnsiTheme="majorHAnsi" w:cstheme="majorHAnsi"/>
        </w:rPr>
        <w:t xml:space="preserve">s </w:t>
      </w:r>
      <w:r w:rsidR="00532284" w:rsidRPr="00040404">
        <w:rPr>
          <w:rFonts w:asciiTheme="majorHAnsi" w:hAnsiTheme="majorHAnsi" w:cstheme="majorHAnsi"/>
        </w:rPr>
        <w:t>dokumentac</w:t>
      </w:r>
      <w:r w:rsidR="00924F38" w:rsidRPr="00040404">
        <w:rPr>
          <w:rFonts w:asciiTheme="majorHAnsi" w:hAnsiTheme="majorHAnsi" w:cstheme="majorHAnsi"/>
        </w:rPr>
        <w:t>í</w:t>
      </w:r>
      <w:r w:rsidR="00532284" w:rsidRPr="00040404">
        <w:rPr>
          <w:rFonts w:asciiTheme="majorHAnsi" w:hAnsiTheme="majorHAnsi" w:cstheme="majorHAnsi"/>
        </w:rPr>
        <w:t xml:space="preserve"> pro </w:t>
      </w:r>
      <w:r w:rsidR="00040404" w:rsidRPr="00EA3564">
        <w:rPr>
          <w:rFonts w:asciiTheme="majorHAnsi" w:hAnsiTheme="majorHAnsi" w:cstheme="majorHAnsi"/>
        </w:rPr>
        <w:t>povolení stavby</w:t>
      </w:r>
      <w:r w:rsidR="00532284" w:rsidRPr="00040404">
        <w:rPr>
          <w:rFonts w:asciiTheme="majorHAnsi" w:hAnsiTheme="majorHAnsi" w:cstheme="majorHAnsi"/>
        </w:rPr>
        <w:t xml:space="preserve"> (dále jen „</w:t>
      </w:r>
      <w:r w:rsidR="00532284" w:rsidRPr="00040404">
        <w:rPr>
          <w:rFonts w:asciiTheme="majorHAnsi" w:hAnsiTheme="majorHAnsi" w:cstheme="majorHAnsi"/>
          <w:b/>
        </w:rPr>
        <w:t>Projektová dokumentace</w:t>
      </w:r>
      <w:r w:rsidR="00532284" w:rsidRPr="00040404">
        <w:rPr>
          <w:rFonts w:asciiTheme="majorHAnsi" w:hAnsiTheme="majorHAnsi" w:cstheme="majorHAnsi"/>
        </w:rPr>
        <w:t>“) s názvem „</w:t>
      </w:r>
      <w:r w:rsidR="00040404" w:rsidRPr="00040404">
        <w:rPr>
          <w:rFonts w:asciiTheme="majorHAnsi" w:hAnsiTheme="majorHAnsi" w:cstheme="majorHAnsi"/>
        </w:rPr>
        <w:t>ÚPRAVA STÁV. VÝROBY VODÍKU, P.Č. 1303/168, 1303/217, K.Ú. NAPAJEDLA</w:t>
      </w:r>
      <w:r w:rsidR="00532284" w:rsidRPr="00040404">
        <w:rPr>
          <w:rFonts w:asciiTheme="majorHAnsi" w:hAnsiTheme="majorHAnsi" w:cstheme="majorHAnsi"/>
        </w:rPr>
        <w:t xml:space="preserve">“, kterou vypracovala společnost </w:t>
      </w:r>
      <w:proofErr w:type="spellStart"/>
      <w:r w:rsidR="00532284" w:rsidRPr="00040404">
        <w:rPr>
          <w:rFonts w:asciiTheme="majorHAnsi" w:hAnsiTheme="majorHAnsi" w:cstheme="majorHAnsi"/>
        </w:rPr>
        <w:t>Stemio</w:t>
      </w:r>
      <w:proofErr w:type="spellEnd"/>
      <w:r w:rsidR="00532284" w:rsidRPr="00040404">
        <w:rPr>
          <w:rFonts w:asciiTheme="majorHAnsi" w:hAnsiTheme="majorHAnsi" w:cstheme="majorHAnsi"/>
        </w:rPr>
        <w:t xml:space="preserve"> a.s., sídlem Lazarská 1718/3, 110 00 Praha 1 – Nové Město, provozovna J. Staši 165, 763 02 Zlín – Malenovice, IČO 28203011, odpovědným projektantem Ing. arch. V. Pokluda</w:t>
      </w:r>
      <w:r w:rsidRPr="00040404">
        <w:rPr>
          <w:rFonts w:asciiTheme="majorHAnsi" w:hAnsiTheme="majorHAnsi" w:cstheme="majorHAnsi"/>
        </w:rPr>
        <w:t>, kter</w:t>
      </w:r>
      <w:r w:rsidR="00924F38" w:rsidRPr="00040404">
        <w:rPr>
          <w:rFonts w:asciiTheme="majorHAnsi" w:hAnsiTheme="majorHAnsi" w:cstheme="majorHAnsi"/>
        </w:rPr>
        <w:t>á</w:t>
      </w:r>
      <w:r w:rsidRPr="00040404">
        <w:rPr>
          <w:rFonts w:asciiTheme="majorHAnsi" w:hAnsiTheme="majorHAnsi" w:cstheme="majorHAnsi"/>
        </w:rPr>
        <w:t xml:space="preserve"> tvoří příloh</w:t>
      </w:r>
      <w:r w:rsidR="00532284" w:rsidRPr="00040404">
        <w:rPr>
          <w:rFonts w:asciiTheme="majorHAnsi" w:hAnsiTheme="majorHAnsi" w:cstheme="majorHAnsi"/>
        </w:rPr>
        <w:t>u</w:t>
      </w:r>
      <w:r w:rsidRPr="00040404">
        <w:rPr>
          <w:rFonts w:asciiTheme="majorHAnsi" w:hAnsiTheme="majorHAnsi" w:cstheme="majorHAnsi"/>
        </w:rPr>
        <w:t xml:space="preserve"> č. </w:t>
      </w:r>
      <w:r w:rsidR="00532284" w:rsidRPr="00040404">
        <w:rPr>
          <w:rFonts w:asciiTheme="majorHAnsi" w:hAnsiTheme="majorHAnsi" w:cstheme="majorHAnsi"/>
        </w:rPr>
        <w:t>4</w:t>
      </w:r>
      <w:r w:rsidRPr="00040404">
        <w:rPr>
          <w:rFonts w:asciiTheme="majorHAnsi" w:hAnsiTheme="majorHAnsi" w:cstheme="majorHAnsi"/>
        </w:rPr>
        <w:t xml:space="preserve"> zadávací dokumentace, a které byly zhotoviteli předány společně se zadávací dokumentací k </w:t>
      </w:r>
      <w:r w:rsidR="00187BB1" w:rsidRPr="00040404">
        <w:rPr>
          <w:rFonts w:asciiTheme="majorHAnsi" w:hAnsiTheme="majorHAnsi" w:cstheme="majorHAnsi"/>
          <w:snapToGrid w:val="0"/>
        </w:rPr>
        <w:t>veřejné</w:t>
      </w:r>
      <w:r w:rsidR="00187BB1" w:rsidRPr="00040404">
        <w:rPr>
          <w:rFonts w:asciiTheme="majorHAnsi" w:hAnsiTheme="majorHAnsi" w:cstheme="majorHAnsi"/>
        </w:rPr>
        <w:t xml:space="preserve"> </w:t>
      </w:r>
      <w:r w:rsidRPr="00040404">
        <w:rPr>
          <w:rFonts w:asciiTheme="majorHAnsi" w:hAnsiTheme="majorHAnsi" w:cstheme="majorHAnsi"/>
        </w:rPr>
        <w:t>zakázce</w:t>
      </w:r>
      <w:r w:rsidR="00924F38" w:rsidRPr="00040404">
        <w:rPr>
          <w:rFonts w:asciiTheme="majorHAnsi" w:hAnsiTheme="majorHAnsi" w:cstheme="majorHAnsi"/>
        </w:rPr>
        <w:t xml:space="preserve"> a</w:t>
      </w:r>
    </w:p>
    <w:p w14:paraId="7703B2EC" w14:textId="602CF005" w:rsidR="006826A2" w:rsidRPr="00FA6C1A" w:rsidRDefault="00924F38" w:rsidP="00924F38">
      <w:pPr>
        <w:widowControl w:val="0"/>
        <w:numPr>
          <w:ilvl w:val="0"/>
          <w:numId w:val="35"/>
        </w:numPr>
        <w:spacing w:after="120" w:line="240" w:lineRule="auto"/>
        <w:ind w:left="993" w:hanging="426"/>
        <w:jc w:val="both"/>
        <w:rPr>
          <w:rFonts w:asciiTheme="majorHAnsi" w:hAnsiTheme="majorHAnsi" w:cstheme="majorHAnsi"/>
        </w:rPr>
      </w:pPr>
      <w:r w:rsidRPr="00D67C56">
        <w:rPr>
          <w:rFonts w:asciiTheme="majorHAnsi" w:hAnsiTheme="majorHAnsi" w:cstheme="majorHAnsi"/>
        </w:rPr>
        <w:t xml:space="preserve">s </w:t>
      </w:r>
      <w:r w:rsidRPr="00D67C56">
        <w:rPr>
          <w:rFonts w:asciiTheme="majorHAnsi" w:hAnsiTheme="majorHAnsi" w:cstheme="majorBidi"/>
        </w:rPr>
        <w:t xml:space="preserve">projektovou </w:t>
      </w:r>
      <w:r w:rsidRPr="00D67C56">
        <w:rPr>
          <w:rFonts w:asciiTheme="majorHAnsi" w:hAnsiTheme="majorHAnsi" w:cstheme="majorHAnsi"/>
          <w:bCs/>
        </w:rPr>
        <w:t>dokumentací</w:t>
      </w:r>
      <w:r w:rsidRPr="00D67C56">
        <w:rPr>
          <w:rFonts w:asciiTheme="majorHAnsi" w:hAnsiTheme="majorHAnsi" w:cstheme="majorBidi"/>
        </w:rPr>
        <w:t xml:space="preserve"> ve stupni pro provedení stavby (DPS) definované technologie</w:t>
      </w:r>
      <w:r w:rsidR="006826A2" w:rsidRPr="00D67C56">
        <w:rPr>
          <w:rFonts w:asciiTheme="majorHAnsi" w:hAnsiTheme="majorHAnsi" w:cstheme="majorHAnsi"/>
        </w:rPr>
        <w:t xml:space="preserve"> </w:t>
      </w:r>
      <w:r w:rsidRPr="00D67C56">
        <w:rPr>
          <w:rFonts w:asciiTheme="majorHAnsi" w:hAnsiTheme="majorHAnsi" w:cstheme="majorHAnsi"/>
        </w:rPr>
        <w:t>zpracovanou zhotovitelem a schválenou objednatelem</w:t>
      </w:r>
      <w:r w:rsidRPr="00FA6C1A">
        <w:rPr>
          <w:rFonts w:asciiTheme="majorHAnsi" w:hAnsiTheme="majorHAnsi" w:cstheme="majorHAnsi"/>
        </w:rPr>
        <w:t>.</w:t>
      </w:r>
    </w:p>
    <w:p w14:paraId="4BC7CCB1" w14:textId="77777777" w:rsidR="008F5C10" w:rsidRPr="00FA6C1A" w:rsidRDefault="006826A2" w:rsidP="008F5C10">
      <w:pPr>
        <w:widowControl w:val="0"/>
        <w:numPr>
          <w:ilvl w:val="1"/>
          <w:numId w:val="11"/>
        </w:numPr>
        <w:spacing w:after="120" w:line="240" w:lineRule="auto"/>
        <w:jc w:val="both"/>
        <w:rPr>
          <w:rFonts w:asciiTheme="majorHAnsi" w:hAnsiTheme="majorHAnsi" w:cstheme="majorHAnsi"/>
        </w:rPr>
      </w:pPr>
      <w:r w:rsidRPr="00FA6C1A">
        <w:rPr>
          <w:rFonts w:asciiTheme="majorHAnsi" w:hAnsiTheme="majorHAnsi" w:cstheme="majorHAnsi"/>
        </w:rPr>
        <w:t xml:space="preserve">Projektová dokumentace je závaznou specifikací díla, avšak není s ní z důvodu svého rozsahu pevně spojena (není její přílohou). </w:t>
      </w:r>
    </w:p>
    <w:p w14:paraId="187E1074" w14:textId="77777777" w:rsidR="008F5C10" w:rsidRPr="00FA6C1A" w:rsidRDefault="006826A2" w:rsidP="008F5C10">
      <w:pPr>
        <w:widowControl w:val="0"/>
        <w:numPr>
          <w:ilvl w:val="1"/>
          <w:numId w:val="11"/>
        </w:numPr>
        <w:spacing w:after="120" w:line="240" w:lineRule="auto"/>
        <w:jc w:val="both"/>
        <w:rPr>
          <w:rFonts w:asciiTheme="majorHAnsi" w:hAnsiTheme="majorHAnsi" w:cstheme="majorHAnsi"/>
        </w:rPr>
      </w:pPr>
      <w:r w:rsidRPr="00FA6C1A">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793F4FD4" w14:textId="3B1A849D" w:rsidR="008F5C10" w:rsidRPr="000F056A" w:rsidRDefault="006826A2" w:rsidP="008F5C10">
      <w:pPr>
        <w:widowControl w:val="0"/>
        <w:numPr>
          <w:ilvl w:val="1"/>
          <w:numId w:val="11"/>
        </w:numPr>
        <w:spacing w:after="120" w:line="240" w:lineRule="auto"/>
        <w:jc w:val="both"/>
        <w:rPr>
          <w:rFonts w:asciiTheme="majorHAnsi" w:hAnsiTheme="majorHAnsi" w:cstheme="majorHAnsi"/>
        </w:rPr>
      </w:pPr>
      <w:r w:rsidRPr="00FA6C1A">
        <w:rPr>
          <w:rFonts w:asciiTheme="majorHAnsi" w:hAnsiTheme="majorHAnsi" w:cstheme="majorHAnsi"/>
        </w:rPr>
        <w:t>Zhotovitel je rovněž povinen dílo provést v souladu s právními předpisy České republiky</w:t>
      </w:r>
      <w:r w:rsidR="00091B9F">
        <w:rPr>
          <w:rFonts w:asciiTheme="majorHAnsi" w:hAnsiTheme="majorHAnsi" w:cstheme="majorHAnsi"/>
        </w:rPr>
        <w:t xml:space="preserve">, </w:t>
      </w:r>
      <w:r w:rsidR="00AE637A" w:rsidRPr="00091B9F">
        <w:rPr>
          <w:rFonts w:asciiTheme="majorHAnsi" w:hAnsiTheme="majorHAnsi" w:cstheme="majorHAnsi"/>
        </w:rPr>
        <w:t>obecně závaznými pravidly či pokyny poskytovatele dotace,</w:t>
      </w:r>
      <w:r w:rsidR="00091B9F">
        <w:rPr>
          <w:rFonts w:asciiTheme="majorHAnsi" w:hAnsiTheme="majorHAnsi" w:cstheme="majorHAnsi"/>
        </w:rPr>
        <w:t xml:space="preserve"> </w:t>
      </w:r>
      <w:r w:rsidRPr="00FA6C1A">
        <w:rPr>
          <w:rFonts w:asciiTheme="majorHAnsi" w:hAnsiTheme="majorHAnsi" w:cstheme="majorHAnsi"/>
        </w:rPr>
        <w:t xml:space="preserve">českými technickými normami (ČSN), které se vztahují k plnění zhotovitele, a to jak závaznými, tak doporučenými a návody výrobců </w:t>
      </w:r>
      <w:r w:rsidRPr="000F056A">
        <w:rPr>
          <w:rFonts w:asciiTheme="majorHAnsi" w:hAnsiTheme="majorHAnsi" w:cstheme="majorHAnsi"/>
        </w:rPr>
        <w:t xml:space="preserve">stavebních materiálů a výrobků platných v době provádění díla, dále v souladu s pokyny objednatele, koordinátora BOZP, technického dozoru stavebníka, autorského dozoru projektanta, je – </w:t>
      </w:r>
      <w:proofErr w:type="spellStart"/>
      <w:r w:rsidRPr="000F056A">
        <w:rPr>
          <w:rFonts w:asciiTheme="majorHAnsi" w:hAnsiTheme="majorHAnsi" w:cstheme="majorHAnsi"/>
        </w:rPr>
        <w:t>li</w:t>
      </w:r>
      <w:proofErr w:type="spellEnd"/>
      <w:r w:rsidRPr="000F056A">
        <w:rPr>
          <w:rFonts w:asciiTheme="majorHAnsi" w:hAnsiTheme="majorHAnsi" w:cstheme="majorHAnsi"/>
        </w:rPr>
        <w:t xml:space="preserve"> tento vykonáván.</w:t>
      </w:r>
    </w:p>
    <w:p w14:paraId="353ABF95" w14:textId="0E8B2225" w:rsidR="008F5C10" w:rsidRPr="000F056A" w:rsidRDefault="006826A2" w:rsidP="008F5C10">
      <w:pPr>
        <w:widowControl w:val="0"/>
        <w:numPr>
          <w:ilvl w:val="1"/>
          <w:numId w:val="11"/>
        </w:numPr>
        <w:spacing w:after="120" w:line="240" w:lineRule="auto"/>
        <w:jc w:val="both"/>
        <w:rPr>
          <w:rFonts w:asciiTheme="majorHAnsi" w:hAnsiTheme="majorHAnsi" w:cstheme="majorHAnsi"/>
        </w:rPr>
      </w:pPr>
      <w:r w:rsidRPr="000F056A">
        <w:rPr>
          <w:rFonts w:asciiTheme="majorHAnsi" w:hAnsiTheme="majorHAnsi" w:cstheme="majorHAnsi"/>
        </w:rPr>
        <w:t xml:space="preserve">Zhotovitel se zavazuje při provádění díla respektovat a plnit podmínky </w:t>
      </w:r>
      <w:r w:rsidR="00D533EE" w:rsidRPr="000F056A">
        <w:rPr>
          <w:rFonts w:asciiTheme="majorHAnsi" w:hAnsiTheme="majorHAnsi" w:cstheme="majorHAnsi"/>
        </w:rPr>
        <w:t xml:space="preserve">dané </w:t>
      </w:r>
      <w:r w:rsidR="00924F38" w:rsidRPr="000F056A">
        <w:rPr>
          <w:rFonts w:asciiTheme="majorHAnsi" w:hAnsiTheme="majorHAnsi" w:cstheme="majorHAnsi"/>
        </w:rPr>
        <w:t>Rozhodnutí</w:t>
      </w:r>
      <w:r w:rsidR="00D533EE" w:rsidRPr="000F056A">
        <w:rPr>
          <w:rFonts w:asciiTheme="majorHAnsi" w:hAnsiTheme="majorHAnsi" w:cstheme="majorHAnsi"/>
        </w:rPr>
        <w:t>m</w:t>
      </w:r>
      <w:r w:rsidR="00924F38" w:rsidRPr="000F056A">
        <w:rPr>
          <w:rFonts w:asciiTheme="majorHAnsi" w:hAnsiTheme="majorHAnsi" w:cstheme="majorHAnsi"/>
        </w:rPr>
        <w:t xml:space="preserve"> Městského úřadu Napajedla, odboru stavební úřad</w:t>
      </w:r>
      <w:r w:rsidR="00A05404" w:rsidRPr="000F056A">
        <w:rPr>
          <w:rFonts w:asciiTheme="majorHAnsi" w:hAnsiTheme="majorHAnsi" w:cstheme="majorHAnsi"/>
        </w:rPr>
        <w:t xml:space="preserve">, které bude vydáno </w:t>
      </w:r>
      <w:r w:rsidR="00924F38" w:rsidRPr="000F056A">
        <w:rPr>
          <w:rFonts w:asciiTheme="majorHAnsi" w:hAnsiTheme="majorHAnsi" w:cstheme="majorHAnsi"/>
        </w:rPr>
        <w:t>(dále jen „</w:t>
      </w:r>
      <w:r w:rsidR="00924F38" w:rsidRPr="000F056A">
        <w:rPr>
          <w:rFonts w:asciiTheme="majorHAnsi" w:hAnsiTheme="majorHAnsi" w:cstheme="majorHAnsi"/>
          <w:b/>
        </w:rPr>
        <w:t>Stavební povolení</w:t>
      </w:r>
      <w:r w:rsidR="00924F38" w:rsidRPr="000F056A">
        <w:rPr>
          <w:rFonts w:asciiTheme="majorHAnsi" w:hAnsiTheme="majorHAnsi" w:cstheme="majorHAnsi"/>
        </w:rPr>
        <w:t>“</w:t>
      </w:r>
      <w:r w:rsidR="00D533EE" w:rsidRPr="000F056A">
        <w:rPr>
          <w:rFonts w:asciiTheme="majorHAnsi" w:hAnsiTheme="majorHAnsi" w:cstheme="majorHAnsi"/>
        </w:rPr>
        <w:t>)</w:t>
      </w:r>
      <w:r w:rsidR="00924F38" w:rsidRPr="000F056A">
        <w:rPr>
          <w:rFonts w:asciiTheme="majorHAnsi" w:hAnsiTheme="majorHAnsi" w:cstheme="majorHAnsi"/>
        </w:rPr>
        <w:t>.</w:t>
      </w:r>
      <w:r w:rsidRPr="000F056A">
        <w:rPr>
          <w:rFonts w:asciiTheme="majorHAnsi" w:hAnsiTheme="majorHAnsi" w:cstheme="majorHAnsi"/>
        </w:rPr>
        <w:t xml:space="preserve"> </w:t>
      </w:r>
    </w:p>
    <w:p w14:paraId="79BCEC84" w14:textId="53852073" w:rsidR="006826A2" w:rsidRPr="00FA6C1A" w:rsidRDefault="006826A2" w:rsidP="008F5C10">
      <w:pPr>
        <w:widowControl w:val="0"/>
        <w:numPr>
          <w:ilvl w:val="1"/>
          <w:numId w:val="11"/>
        </w:numPr>
        <w:spacing w:after="120" w:line="240" w:lineRule="auto"/>
        <w:jc w:val="both"/>
        <w:rPr>
          <w:rFonts w:asciiTheme="majorHAnsi" w:hAnsiTheme="majorHAnsi" w:cstheme="majorHAnsi"/>
        </w:rPr>
      </w:pPr>
      <w:r w:rsidRPr="00FA6C1A">
        <w:rPr>
          <w:rFonts w:asciiTheme="majorHAnsi" w:hAnsiTheme="majorHAnsi" w:cstheme="majorHAnsi"/>
        </w:rPr>
        <w:lastRenderedPageBreak/>
        <w:t>Součástí závazku provést dílo je rovněž povinnost zhotovitele na své náklady zajistit:</w:t>
      </w:r>
    </w:p>
    <w:p w14:paraId="5FCA86B4"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všechny nezbytné průzkumy nutné pro řádné provedení díla,</w:t>
      </w:r>
    </w:p>
    <w:p w14:paraId="169CC870"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provedení všech opatření organizačního a stavebně technologického charakteru k řádnému provedení díla,</w:t>
      </w:r>
    </w:p>
    <w:p w14:paraId="17C2212B"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bezpečnost práce a ochranu životního prostředí v rozsahu dle příslušných právních předpisů,</w:t>
      </w:r>
    </w:p>
    <w:p w14:paraId="3BEA384F"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zřízení a odstranění zařízení staveniště včetně napojení na inženýrské sítě,</w:t>
      </w:r>
    </w:p>
    <w:p w14:paraId="5D37D3A1" w14:textId="065E6B31" w:rsidR="006826A2" w:rsidRPr="00FA6C1A" w:rsidRDefault="3EDEC563" w:rsidP="7E83FB33">
      <w:pPr>
        <w:pStyle w:val="Zkladntextodsazen"/>
        <w:widowControl w:val="0"/>
        <w:tabs>
          <w:tab w:val="left" w:pos="924"/>
        </w:tabs>
        <w:suppressAutoHyphens/>
        <w:spacing w:before="60" w:after="0"/>
        <w:ind w:left="924"/>
        <w:jc w:val="both"/>
        <w:rPr>
          <w:rFonts w:asciiTheme="majorHAnsi" w:hAnsiTheme="majorHAnsi" w:cstheme="majorBidi"/>
        </w:rPr>
      </w:pPr>
      <w:r w:rsidRPr="00FA6C1A">
        <w:rPr>
          <w:rFonts w:asciiTheme="majorHAnsi" w:hAnsiTheme="majorHAnsi" w:cstheme="majorBidi"/>
        </w:rPr>
        <w:t>Zhotovitel se připojí na potřebné zdroje el. energie a zdroje jiných energií prostřednictvím odběrných zařízení s vlastními odpočtovými měřidly, a to v místech, které určí objednatel. Veškerou spotřebu je zhotovitel povinen uhradit objednateli</w:t>
      </w:r>
      <w:r w:rsidR="000563EE" w:rsidRPr="00FA6C1A">
        <w:rPr>
          <w:rFonts w:asciiTheme="majorHAnsi" w:hAnsiTheme="majorHAnsi" w:cstheme="majorBidi"/>
        </w:rPr>
        <w:t xml:space="preserve"> za podmínek dohodnutých při předání staveniště</w:t>
      </w:r>
      <w:r w:rsidRPr="00FA6C1A">
        <w:rPr>
          <w:rFonts w:asciiTheme="majorHAnsi" w:hAnsiTheme="majorHAnsi" w:cstheme="majorBidi"/>
        </w:rPr>
        <w:t>,</w:t>
      </w:r>
    </w:p>
    <w:p w14:paraId="41BEAA2B" w14:textId="44079456"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 xml:space="preserve">odvoz a uložení vybouraných hmot, stavební suti a veškerého dalšího odpadu vzniklého při provádění díla na skládku včetně poplatku za uskladnění v souladu s ustanoveními zákona č. </w:t>
      </w:r>
      <w:r w:rsidR="001A6D96" w:rsidRPr="00FA6C1A">
        <w:rPr>
          <w:rFonts w:asciiTheme="majorHAnsi" w:hAnsiTheme="majorHAnsi" w:cstheme="majorHAnsi"/>
        </w:rPr>
        <w:t>541/2020 Sb., o odpadech</w:t>
      </w:r>
      <w:r w:rsidRPr="00FA6C1A">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zabezpečení podmínek stanovených správci inženýrských sítí,</w:t>
      </w:r>
    </w:p>
    <w:p w14:paraId="138BD6CF"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zajištění a splnění podmínek vyplývajících ze stavebního povolení nebo jiných dokladů vztahujících se k předmětu díla,</w:t>
      </w:r>
    </w:p>
    <w:p w14:paraId="76BC7B8B" w14:textId="353059A4"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zhotovení dokumentace skutečného provedení stavby v souladu s vyhláškou č.</w:t>
      </w:r>
      <w:r w:rsidR="00D31F45">
        <w:rPr>
          <w:rFonts w:asciiTheme="majorHAnsi" w:hAnsiTheme="majorHAnsi" w:cstheme="majorHAnsi"/>
        </w:rPr>
        <w:t xml:space="preserve"> </w:t>
      </w:r>
      <w:r w:rsidR="00510EEA">
        <w:rPr>
          <w:rFonts w:asciiTheme="majorHAnsi" w:hAnsiTheme="majorHAnsi" w:cstheme="majorHAnsi"/>
        </w:rPr>
        <w:t>131/2024</w:t>
      </w:r>
      <w:r w:rsidR="00D31F45">
        <w:rPr>
          <w:rFonts w:asciiTheme="majorHAnsi" w:hAnsiTheme="majorHAnsi" w:cstheme="majorHAnsi"/>
        </w:rPr>
        <w:t xml:space="preserve"> Sb.</w:t>
      </w:r>
      <w:r w:rsidRPr="00FA6C1A">
        <w:rPr>
          <w:rFonts w:asciiTheme="majorHAnsi" w:hAnsiTheme="majorHAnsi" w:cstheme="majorHAnsi"/>
        </w:rPr>
        <w:t> o dokumentaci staveb, ve znění pozdějších předpisů,</w:t>
      </w:r>
    </w:p>
    <w:p w14:paraId="37DC741D" w14:textId="77777777" w:rsidR="006826A2" w:rsidRPr="00FA6C1A"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FA6C1A">
        <w:rPr>
          <w:rFonts w:asciiTheme="majorHAnsi" w:hAnsiTheme="majorHAnsi" w:cstheme="majorHAnsi"/>
        </w:rPr>
        <w:t>geodetické zaměření stavby;</w:t>
      </w:r>
    </w:p>
    <w:p w14:paraId="1F5F56AD" w14:textId="77777777" w:rsidR="006826A2"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FA6C1A">
        <w:rPr>
          <w:rFonts w:asciiTheme="majorHAnsi" w:hAnsiTheme="majorHAnsi" w:cstheme="majorHAnsi"/>
        </w:rPr>
        <w:t>veškeré práce a činnosti související s přerušením provádění díla za podmínek dle této smlouvy.</w:t>
      </w:r>
    </w:p>
    <w:p w14:paraId="0C80FE72" w14:textId="77777777" w:rsidR="00091B9F" w:rsidRDefault="00091B9F" w:rsidP="00091B9F">
      <w:pPr>
        <w:pStyle w:val="Zkladntextodsazen"/>
        <w:widowControl w:val="0"/>
        <w:tabs>
          <w:tab w:val="left" w:pos="924"/>
        </w:tabs>
        <w:suppressAutoHyphens/>
        <w:spacing w:before="60" w:line="240" w:lineRule="auto"/>
        <w:ind w:left="924"/>
        <w:jc w:val="both"/>
        <w:rPr>
          <w:rFonts w:asciiTheme="majorHAnsi" w:hAnsiTheme="majorHAnsi" w:cstheme="majorHAnsi"/>
        </w:rPr>
      </w:pPr>
    </w:p>
    <w:p w14:paraId="6E6FEA28" w14:textId="77777777" w:rsidR="00091B9F" w:rsidRPr="00FA6C1A" w:rsidRDefault="00091B9F" w:rsidP="00091B9F">
      <w:pPr>
        <w:pStyle w:val="Zkladntextodsazen"/>
        <w:widowControl w:val="0"/>
        <w:tabs>
          <w:tab w:val="left" w:pos="924"/>
        </w:tabs>
        <w:suppressAutoHyphens/>
        <w:spacing w:before="60" w:line="240" w:lineRule="auto"/>
        <w:ind w:left="924"/>
        <w:jc w:val="both"/>
        <w:rPr>
          <w:rFonts w:asciiTheme="majorHAnsi" w:hAnsiTheme="majorHAnsi" w:cstheme="majorHAnsi"/>
        </w:rPr>
      </w:pPr>
    </w:p>
    <w:p w14:paraId="652DE5CF" w14:textId="77777777" w:rsidR="006826A2" w:rsidRPr="00FA6C1A" w:rsidRDefault="006826A2" w:rsidP="006826A2">
      <w:pPr>
        <w:pStyle w:val="Zkladntext"/>
        <w:spacing w:before="480"/>
        <w:jc w:val="center"/>
        <w:rPr>
          <w:rFonts w:asciiTheme="majorHAnsi" w:hAnsiTheme="majorHAnsi" w:cstheme="majorHAnsi"/>
          <w:sz w:val="22"/>
          <w:szCs w:val="22"/>
          <w:lang w:val="cs-CZ"/>
        </w:rPr>
      </w:pPr>
      <w:r w:rsidRPr="00FA6C1A">
        <w:rPr>
          <w:rFonts w:asciiTheme="majorHAnsi" w:hAnsiTheme="majorHAnsi" w:cstheme="majorHAnsi"/>
          <w:b/>
          <w:bCs/>
          <w:sz w:val="22"/>
          <w:szCs w:val="22"/>
          <w:lang w:val="cs-CZ"/>
        </w:rPr>
        <w:lastRenderedPageBreak/>
        <w:t>III.</w:t>
      </w:r>
    </w:p>
    <w:p w14:paraId="2CD62C4A" w14:textId="77777777" w:rsidR="006826A2" w:rsidRPr="00FA6C1A" w:rsidRDefault="006826A2" w:rsidP="006826A2">
      <w:pPr>
        <w:pStyle w:val="Zkladntext"/>
        <w:spacing w:after="120"/>
        <w:jc w:val="center"/>
        <w:outlineLvl w:val="0"/>
        <w:rPr>
          <w:rFonts w:asciiTheme="majorHAnsi" w:hAnsiTheme="majorHAnsi" w:cstheme="majorHAnsi"/>
          <w:b/>
          <w:snapToGrid w:val="0"/>
          <w:sz w:val="22"/>
          <w:szCs w:val="22"/>
          <w:lang w:val="cs-CZ"/>
        </w:rPr>
      </w:pPr>
      <w:r w:rsidRPr="00FA6C1A">
        <w:rPr>
          <w:rFonts w:asciiTheme="majorHAnsi" w:hAnsiTheme="majorHAnsi" w:cstheme="majorHAnsi"/>
          <w:b/>
          <w:snapToGrid w:val="0"/>
          <w:sz w:val="22"/>
          <w:szCs w:val="22"/>
          <w:lang w:val="cs-CZ"/>
        </w:rPr>
        <w:t>Doba a místo plnění</w:t>
      </w:r>
    </w:p>
    <w:p w14:paraId="2F6DD08D" w14:textId="77777777" w:rsidR="006826A2" w:rsidRPr="00FA6C1A" w:rsidRDefault="006826A2" w:rsidP="00E110AD">
      <w:pPr>
        <w:widowControl w:val="0"/>
        <w:numPr>
          <w:ilvl w:val="1"/>
          <w:numId w:val="12"/>
        </w:numPr>
        <w:spacing w:after="120" w:line="240" w:lineRule="auto"/>
        <w:jc w:val="both"/>
        <w:rPr>
          <w:rFonts w:asciiTheme="majorHAnsi" w:hAnsiTheme="majorHAnsi" w:cstheme="majorHAnsi"/>
          <w:iCs/>
        </w:rPr>
      </w:pPr>
      <w:r w:rsidRPr="00FA6C1A">
        <w:rPr>
          <w:rFonts w:asciiTheme="majorHAnsi" w:hAnsiTheme="majorHAnsi" w:cstheme="majorHAnsi"/>
          <w:iCs/>
        </w:rPr>
        <w:t>Zhotovitel se zavazuje při provádění díla dodržovat následující termíny:</w:t>
      </w:r>
    </w:p>
    <w:p w14:paraId="22E67782" w14:textId="14BC814F" w:rsidR="006826A2" w:rsidRPr="00FD274D" w:rsidRDefault="006826A2" w:rsidP="00756DE2">
      <w:pPr>
        <w:widowControl w:val="0"/>
        <w:spacing w:after="120"/>
        <w:ind w:left="4111" w:hanging="3544"/>
        <w:jc w:val="both"/>
        <w:rPr>
          <w:rFonts w:asciiTheme="majorHAnsi" w:hAnsiTheme="majorHAnsi" w:cstheme="majorHAnsi"/>
          <w:b/>
        </w:rPr>
      </w:pPr>
      <w:r w:rsidRPr="00FD274D">
        <w:rPr>
          <w:rFonts w:asciiTheme="majorHAnsi" w:hAnsiTheme="majorHAnsi" w:cstheme="majorHAnsi"/>
        </w:rPr>
        <w:t>Termín předání a převzetí staveniště:</w:t>
      </w:r>
      <w:r w:rsidRPr="00FD274D">
        <w:rPr>
          <w:rFonts w:asciiTheme="majorHAnsi" w:hAnsiTheme="majorHAnsi" w:cstheme="majorHAnsi"/>
        </w:rPr>
        <w:tab/>
      </w:r>
      <w:r w:rsidR="0085169E" w:rsidRPr="00FD274D">
        <w:rPr>
          <w:rFonts w:asciiTheme="majorHAnsi" w:hAnsiTheme="majorHAnsi" w:cstheme="majorHAnsi"/>
        </w:rPr>
        <w:tab/>
      </w:r>
      <w:r w:rsidRPr="00FD274D">
        <w:rPr>
          <w:rFonts w:asciiTheme="majorHAnsi" w:hAnsiTheme="majorHAnsi" w:cstheme="majorHAnsi"/>
          <w:b/>
        </w:rPr>
        <w:t>do 30 dnů</w:t>
      </w:r>
      <w:r w:rsidRPr="00FD274D">
        <w:rPr>
          <w:rFonts w:asciiTheme="majorHAnsi" w:hAnsiTheme="majorHAnsi" w:cstheme="majorHAnsi"/>
        </w:rPr>
        <w:t xml:space="preserve"> od</w:t>
      </w:r>
      <w:r w:rsidR="00152BC9">
        <w:rPr>
          <w:rFonts w:asciiTheme="majorHAnsi" w:hAnsiTheme="majorHAnsi" w:cstheme="majorHAnsi"/>
        </w:rPr>
        <w:t xml:space="preserve">e dne </w:t>
      </w:r>
      <w:r w:rsidR="004D4623" w:rsidRPr="00FD274D">
        <w:rPr>
          <w:rFonts w:asciiTheme="majorHAnsi" w:hAnsiTheme="majorHAnsi" w:cstheme="majorHAnsi"/>
        </w:rPr>
        <w:t xml:space="preserve">nabytí </w:t>
      </w:r>
      <w:r w:rsidR="00152BC9">
        <w:rPr>
          <w:rFonts w:asciiTheme="majorHAnsi" w:hAnsiTheme="majorHAnsi" w:cstheme="majorHAnsi"/>
        </w:rPr>
        <w:t>účinnosti této smlouvy</w:t>
      </w:r>
    </w:p>
    <w:p w14:paraId="7E83783C" w14:textId="2509E7A6" w:rsidR="006826A2" w:rsidRPr="00FA6C1A" w:rsidRDefault="006826A2" w:rsidP="00756DE2">
      <w:pPr>
        <w:pStyle w:val="Nadpis3"/>
        <w:spacing w:after="60"/>
        <w:ind w:left="4111" w:hanging="3544"/>
        <w:rPr>
          <w:rFonts w:cstheme="majorHAnsi"/>
          <w:color w:val="auto"/>
          <w:sz w:val="22"/>
          <w:szCs w:val="22"/>
        </w:rPr>
      </w:pPr>
      <w:r w:rsidRPr="00FD274D">
        <w:rPr>
          <w:rFonts w:cstheme="majorHAnsi"/>
          <w:color w:val="auto"/>
          <w:sz w:val="22"/>
          <w:szCs w:val="22"/>
        </w:rPr>
        <w:t>Termín zahájení prací:</w:t>
      </w:r>
      <w:r w:rsidRPr="00FD274D">
        <w:rPr>
          <w:rFonts w:cstheme="majorHAnsi"/>
          <w:color w:val="auto"/>
          <w:sz w:val="22"/>
          <w:szCs w:val="22"/>
        </w:rPr>
        <w:tab/>
      </w:r>
      <w:r w:rsidR="0085169E" w:rsidRPr="00FD274D">
        <w:rPr>
          <w:rFonts w:cstheme="majorHAnsi"/>
          <w:color w:val="auto"/>
          <w:sz w:val="22"/>
          <w:szCs w:val="22"/>
        </w:rPr>
        <w:tab/>
      </w:r>
      <w:r w:rsidRPr="00FD274D">
        <w:rPr>
          <w:rFonts w:cstheme="majorHAnsi"/>
          <w:b/>
          <w:color w:val="auto"/>
          <w:sz w:val="22"/>
          <w:szCs w:val="22"/>
        </w:rPr>
        <w:t xml:space="preserve">do pěti dnů </w:t>
      </w:r>
      <w:r w:rsidRPr="00FD274D">
        <w:rPr>
          <w:rFonts w:cstheme="majorHAnsi"/>
          <w:color w:val="auto"/>
          <w:sz w:val="22"/>
          <w:szCs w:val="22"/>
        </w:rPr>
        <w:t>po předání staveniště zhotoviteli</w:t>
      </w:r>
    </w:p>
    <w:p w14:paraId="14A896FA" w14:textId="16370F9F" w:rsidR="006826A2" w:rsidRPr="00FA6C1A" w:rsidRDefault="006826A2" w:rsidP="00756DE2">
      <w:pPr>
        <w:pStyle w:val="Nadpis3"/>
        <w:spacing w:after="120"/>
        <w:ind w:left="4111" w:hanging="3544"/>
        <w:jc w:val="both"/>
        <w:rPr>
          <w:rFonts w:cstheme="majorHAnsi"/>
          <w:color w:val="auto"/>
          <w:sz w:val="22"/>
          <w:szCs w:val="22"/>
        </w:rPr>
      </w:pPr>
      <w:r w:rsidRPr="00FA6C1A">
        <w:rPr>
          <w:rFonts w:cstheme="majorHAnsi"/>
          <w:color w:val="auto"/>
          <w:sz w:val="22"/>
          <w:szCs w:val="22"/>
        </w:rPr>
        <w:t xml:space="preserve">Termín </w:t>
      </w:r>
      <w:r w:rsidR="00BE4197">
        <w:rPr>
          <w:rFonts w:cstheme="majorHAnsi"/>
          <w:color w:val="auto"/>
          <w:sz w:val="22"/>
          <w:szCs w:val="22"/>
        </w:rPr>
        <w:t>předání díla bez vad a nedodělků</w:t>
      </w:r>
      <w:r w:rsidRPr="00FA6C1A">
        <w:rPr>
          <w:rFonts w:cstheme="majorHAnsi"/>
          <w:color w:val="auto"/>
          <w:sz w:val="22"/>
          <w:szCs w:val="22"/>
        </w:rPr>
        <w:t xml:space="preserve">: </w:t>
      </w:r>
      <w:r w:rsidRPr="00FA6C1A">
        <w:rPr>
          <w:rFonts w:cstheme="majorHAnsi"/>
          <w:b/>
          <w:color w:val="auto"/>
          <w:sz w:val="22"/>
          <w:szCs w:val="22"/>
        </w:rPr>
        <w:t xml:space="preserve"> </w:t>
      </w:r>
      <w:r w:rsidRPr="00FA6C1A">
        <w:rPr>
          <w:rFonts w:cstheme="majorHAnsi"/>
          <w:color w:val="auto"/>
          <w:sz w:val="22"/>
          <w:szCs w:val="22"/>
        </w:rPr>
        <w:t>nejpozději</w:t>
      </w:r>
      <w:r w:rsidRPr="00FA6C1A">
        <w:rPr>
          <w:rFonts w:cstheme="majorHAnsi"/>
          <w:b/>
          <w:color w:val="auto"/>
          <w:sz w:val="22"/>
          <w:szCs w:val="22"/>
        </w:rPr>
        <w:t xml:space="preserve"> do  </w:t>
      </w:r>
      <w:r w:rsidR="00FD274D">
        <w:rPr>
          <w:rFonts w:cstheme="majorHAnsi"/>
          <w:b/>
          <w:color w:val="auto"/>
          <w:sz w:val="22"/>
          <w:szCs w:val="22"/>
        </w:rPr>
        <w:t>31. 10. 2026</w:t>
      </w:r>
    </w:p>
    <w:p w14:paraId="0883B375" w14:textId="77777777" w:rsidR="006826A2" w:rsidRPr="00FA6C1A" w:rsidRDefault="006826A2" w:rsidP="00E110AD">
      <w:pPr>
        <w:widowControl w:val="0"/>
        <w:numPr>
          <w:ilvl w:val="1"/>
          <w:numId w:val="12"/>
        </w:numPr>
        <w:spacing w:after="120" w:line="240" w:lineRule="auto"/>
        <w:jc w:val="both"/>
        <w:rPr>
          <w:rFonts w:asciiTheme="majorHAnsi" w:hAnsiTheme="majorHAnsi" w:cstheme="majorHAnsi"/>
          <w:iCs/>
        </w:rPr>
      </w:pPr>
      <w:r w:rsidRPr="00FA6C1A">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0551EC6E" w:rsidR="006826A2" w:rsidRPr="00FA6C1A" w:rsidRDefault="006826A2" w:rsidP="00187BB1">
      <w:pPr>
        <w:widowControl w:val="0"/>
        <w:numPr>
          <w:ilvl w:val="1"/>
          <w:numId w:val="12"/>
        </w:numPr>
        <w:spacing w:after="120" w:line="240" w:lineRule="auto"/>
        <w:jc w:val="both"/>
        <w:rPr>
          <w:rFonts w:asciiTheme="majorHAnsi" w:hAnsiTheme="majorHAnsi" w:cstheme="majorHAnsi"/>
        </w:rPr>
      </w:pPr>
      <w:r w:rsidRPr="00FA6C1A">
        <w:rPr>
          <w:rFonts w:asciiTheme="majorHAnsi" w:hAnsiTheme="majorHAnsi" w:cstheme="majorHAnsi"/>
        </w:rPr>
        <w:t xml:space="preserve">Zhotovitel je povinen respektovat harmonogram plnění </w:t>
      </w:r>
      <w:r w:rsidR="00187BB1" w:rsidRPr="00FA6C1A">
        <w:rPr>
          <w:rFonts w:asciiTheme="majorHAnsi" w:hAnsiTheme="majorHAnsi" w:cstheme="majorHAnsi"/>
          <w:snapToGrid w:val="0"/>
        </w:rPr>
        <w:t>veřejné</w:t>
      </w:r>
      <w:r w:rsidR="00187BB1" w:rsidRPr="00FA6C1A">
        <w:rPr>
          <w:rFonts w:asciiTheme="majorHAnsi" w:hAnsiTheme="majorHAnsi" w:cstheme="majorHAnsi"/>
        </w:rPr>
        <w:t xml:space="preserve"> </w:t>
      </w:r>
      <w:r w:rsidRPr="00FA6C1A">
        <w:rPr>
          <w:rFonts w:asciiTheme="majorHAnsi" w:hAnsiTheme="majorHAnsi" w:cstheme="majorHAnsi"/>
        </w:rPr>
        <w:t>zakázky, který předložil ve své nabídce do zadávacího řízení k </w:t>
      </w:r>
      <w:r w:rsidR="00187BB1" w:rsidRPr="00FA6C1A">
        <w:rPr>
          <w:rFonts w:asciiTheme="majorHAnsi" w:hAnsiTheme="majorHAnsi" w:cstheme="majorHAnsi"/>
        </w:rPr>
        <w:t xml:space="preserve">veřejné </w:t>
      </w:r>
      <w:r w:rsidRPr="00FA6C1A">
        <w:rPr>
          <w:rFonts w:asciiTheme="majorHAnsi" w:hAnsiTheme="majorHAnsi" w:cstheme="majorHAnsi"/>
        </w:rPr>
        <w:t xml:space="preserve">zakázce, a který je přílohou č. </w:t>
      </w:r>
      <w:r w:rsidR="00EE3AA1">
        <w:rPr>
          <w:rFonts w:asciiTheme="majorHAnsi" w:hAnsiTheme="majorHAnsi" w:cstheme="majorHAnsi"/>
        </w:rPr>
        <w:t>3</w:t>
      </w:r>
      <w:r w:rsidRPr="00FA6C1A">
        <w:rPr>
          <w:rFonts w:asciiTheme="majorHAnsi" w:hAnsiTheme="majorHAnsi" w:cstheme="majorHAnsi"/>
        </w:rPr>
        <w:t xml:space="preserve"> této smlouvy o dílo. </w:t>
      </w:r>
      <w:bookmarkStart w:id="4" w:name="_Hlk145545482"/>
      <w:r w:rsidRPr="00FA6C1A">
        <w:rPr>
          <w:rFonts w:asciiTheme="majorHAnsi" w:hAnsiTheme="majorHAnsi" w:cstheme="majorHAnsi"/>
        </w:rPr>
        <w:t xml:space="preserve">V případě jakéhokoliv rozporu mají před obsahem přílohy č. </w:t>
      </w:r>
      <w:r w:rsidR="00EE3AA1">
        <w:rPr>
          <w:rFonts w:asciiTheme="majorHAnsi" w:hAnsiTheme="majorHAnsi" w:cstheme="majorHAnsi"/>
        </w:rPr>
        <w:t>3</w:t>
      </w:r>
      <w:r w:rsidRPr="00FA6C1A">
        <w:rPr>
          <w:rFonts w:asciiTheme="majorHAnsi" w:hAnsiTheme="majorHAnsi" w:cstheme="majorHAnsi"/>
        </w:rPr>
        <w:t xml:space="preserve"> této smlouvy přednost ujednání uvedená v</w:t>
      </w:r>
      <w:r w:rsidR="00885A89" w:rsidRPr="00FA6C1A">
        <w:rPr>
          <w:rFonts w:asciiTheme="majorHAnsi" w:hAnsiTheme="majorHAnsi" w:cstheme="majorHAnsi"/>
        </w:rPr>
        <w:t> </w:t>
      </w:r>
      <w:r w:rsidRPr="00FA6C1A">
        <w:rPr>
          <w:rFonts w:asciiTheme="majorHAnsi" w:hAnsiTheme="majorHAnsi" w:cstheme="majorHAnsi"/>
        </w:rPr>
        <w:t>článcích</w:t>
      </w:r>
      <w:r w:rsidR="00885A89" w:rsidRPr="00FA6C1A">
        <w:rPr>
          <w:rFonts w:asciiTheme="majorHAnsi" w:hAnsiTheme="majorHAnsi" w:cstheme="majorHAnsi"/>
        </w:rPr>
        <w:t xml:space="preserve"> I. až XVII.</w:t>
      </w:r>
      <w:r w:rsidRPr="00FA6C1A">
        <w:rPr>
          <w:rFonts w:asciiTheme="majorHAnsi" w:hAnsiTheme="majorHAnsi" w:cstheme="majorHAnsi"/>
        </w:rPr>
        <w:t xml:space="preserve"> této smlouvy.</w:t>
      </w:r>
      <w:bookmarkEnd w:id="4"/>
      <w:r w:rsidRPr="00FA6C1A">
        <w:rPr>
          <w:rFonts w:asciiTheme="majorHAnsi" w:hAnsiTheme="majorHAnsi" w:cstheme="majorHAnsi"/>
        </w:rPr>
        <w:t xml:space="preserve"> </w:t>
      </w:r>
    </w:p>
    <w:p w14:paraId="687BB47E" w14:textId="6B1712FC" w:rsidR="006826A2" w:rsidRPr="00040404" w:rsidRDefault="006826A2" w:rsidP="00187BB1">
      <w:pPr>
        <w:widowControl w:val="0"/>
        <w:numPr>
          <w:ilvl w:val="1"/>
          <w:numId w:val="12"/>
        </w:numPr>
        <w:spacing w:after="120" w:line="240" w:lineRule="auto"/>
        <w:jc w:val="both"/>
        <w:rPr>
          <w:rFonts w:asciiTheme="majorHAnsi" w:hAnsiTheme="majorHAnsi" w:cstheme="majorHAnsi"/>
        </w:rPr>
      </w:pPr>
      <w:r w:rsidRPr="00040404">
        <w:rPr>
          <w:rFonts w:asciiTheme="majorHAnsi" w:hAnsiTheme="majorHAnsi" w:cstheme="majorHAnsi"/>
        </w:rPr>
        <w:t xml:space="preserve">Místo plnění díla je </w:t>
      </w:r>
      <w:r w:rsidR="0093584A" w:rsidRPr="00040404">
        <w:rPr>
          <w:rFonts w:asciiTheme="majorHAnsi" w:hAnsiTheme="majorHAnsi" w:cstheme="majorHAnsi"/>
          <w:b/>
        </w:rPr>
        <w:t xml:space="preserve">areál zadavatele </w:t>
      </w:r>
      <w:r w:rsidR="0093584A" w:rsidRPr="00040404">
        <w:rPr>
          <w:rFonts w:asciiTheme="majorHAnsi" w:hAnsiTheme="majorHAnsi" w:cstheme="majorHAnsi"/>
          <w:bCs/>
        </w:rPr>
        <w:t>na adrese</w:t>
      </w:r>
      <w:r w:rsidR="0093584A" w:rsidRPr="00040404">
        <w:rPr>
          <w:rFonts w:asciiTheme="majorHAnsi" w:hAnsiTheme="majorHAnsi" w:cstheme="majorHAnsi"/>
          <w:b/>
        </w:rPr>
        <w:t xml:space="preserve"> </w:t>
      </w:r>
      <w:proofErr w:type="spellStart"/>
      <w:r w:rsidR="0093584A" w:rsidRPr="00040404">
        <w:rPr>
          <w:rFonts w:asciiTheme="majorHAnsi" w:hAnsiTheme="majorHAnsi" w:cstheme="majorHAnsi"/>
          <w:b/>
          <w:bCs/>
        </w:rPr>
        <w:t>Kvítkovická</w:t>
      </w:r>
      <w:proofErr w:type="spellEnd"/>
      <w:r w:rsidR="0093584A" w:rsidRPr="00040404">
        <w:rPr>
          <w:rFonts w:asciiTheme="majorHAnsi" w:hAnsiTheme="majorHAnsi" w:cstheme="majorHAnsi"/>
          <w:b/>
          <w:bCs/>
        </w:rPr>
        <w:t xml:space="preserve"> 1683, 763 61 Napajedla, </w:t>
      </w:r>
      <w:r w:rsidR="0093584A" w:rsidRPr="00040404">
        <w:rPr>
          <w:rFonts w:asciiTheme="majorHAnsi" w:hAnsiTheme="majorHAnsi" w:cstheme="majorHAnsi"/>
        </w:rPr>
        <w:t xml:space="preserve">pozemky </w:t>
      </w:r>
      <w:proofErr w:type="spellStart"/>
      <w:r w:rsidR="0093584A" w:rsidRPr="00040404">
        <w:rPr>
          <w:rFonts w:asciiTheme="majorHAnsi" w:hAnsiTheme="majorHAnsi" w:cstheme="majorHAnsi"/>
          <w:b/>
          <w:bCs/>
        </w:rPr>
        <w:t>p.č</w:t>
      </w:r>
      <w:proofErr w:type="spellEnd"/>
      <w:r w:rsidR="0093584A" w:rsidRPr="00040404">
        <w:rPr>
          <w:rFonts w:asciiTheme="majorHAnsi" w:hAnsiTheme="majorHAnsi" w:cstheme="majorHAnsi"/>
          <w:b/>
          <w:bCs/>
        </w:rPr>
        <w:t xml:space="preserve">. 1303/168, 1303/217, </w:t>
      </w:r>
      <w:proofErr w:type="spellStart"/>
      <w:r w:rsidR="0093584A" w:rsidRPr="00040404">
        <w:rPr>
          <w:rFonts w:asciiTheme="majorHAnsi" w:hAnsiTheme="majorHAnsi" w:cstheme="majorHAnsi"/>
          <w:b/>
          <w:bCs/>
        </w:rPr>
        <w:t>k.ú</w:t>
      </w:r>
      <w:proofErr w:type="spellEnd"/>
      <w:r w:rsidR="0093584A" w:rsidRPr="00040404">
        <w:rPr>
          <w:rFonts w:asciiTheme="majorHAnsi" w:hAnsiTheme="majorHAnsi" w:cstheme="majorHAnsi"/>
          <w:b/>
          <w:bCs/>
        </w:rPr>
        <w:t>. Napajedla.</w:t>
      </w:r>
    </w:p>
    <w:p w14:paraId="61DA438E" w14:textId="77777777" w:rsidR="006826A2" w:rsidRPr="00FA6C1A" w:rsidRDefault="006826A2" w:rsidP="006826A2">
      <w:pPr>
        <w:pStyle w:val="Zkladntext"/>
        <w:keepNext/>
        <w:widowControl/>
        <w:spacing w:before="480"/>
        <w:jc w:val="center"/>
        <w:outlineLvl w:val="0"/>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t>IV.</w:t>
      </w:r>
    </w:p>
    <w:p w14:paraId="0D5E858A" w14:textId="77777777" w:rsidR="006826A2" w:rsidRPr="00FA6C1A" w:rsidRDefault="006826A2" w:rsidP="006826A2">
      <w:pPr>
        <w:pStyle w:val="Zkladntext"/>
        <w:keepNext/>
        <w:widowControl/>
        <w:spacing w:after="120"/>
        <w:jc w:val="center"/>
        <w:outlineLvl w:val="0"/>
        <w:rPr>
          <w:rFonts w:asciiTheme="majorHAnsi" w:hAnsiTheme="majorHAnsi" w:cstheme="majorHAnsi"/>
          <w:i/>
          <w:snapToGrid w:val="0"/>
          <w:sz w:val="22"/>
          <w:szCs w:val="22"/>
          <w:lang w:val="cs-CZ"/>
        </w:rPr>
      </w:pPr>
      <w:r w:rsidRPr="00FA6C1A">
        <w:rPr>
          <w:rFonts w:asciiTheme="majorHAnsi" w:hAnsiTheme="majorHAnsi" w:cstheme="majorHAnsi"/>
          <w:b/>
          <w:sz w:val="22"/>
          <w:szCs w:val="22"/>
          <w:lang w:val="cs-CZ"/>
        </w:rPr>
        <w:t>Cena díla</w:t>
      </w:r>
    </w:p>
    <w:p w14:paraId="7E35C8A2" w14:textId="73FC1B02" w:rsidR="006826A2" w:rsidRPr="00FA6C1A" w:rsidRDefault="006826A2" w:rsidP="00E110AD">
      <w:pPr>
        <w:keepNext/>
        <w:numPr>
          <w:ilvl w:val="1"/>
          <w:numId w:val="13"/>
        </w:numPr>
        <w:spacing w:after="60" w:line="240" w:lineRule="auto"/>
        <w:jc w:val="both"/>
        <w:rPr>
          <w:rFonts w:asciiTheme="majorHAnsi" w:hAnsiTheme="majorHAnsi" w:cstheme="majorHAnsi"/>
          <w:snapToGrid w:val="0"/>
        </w:rPr>
      </w:pPr>
      <w:r w:rsidRPr="00FA6C1A">
        <w:rPr>
          <w:rFonts w:asciiTheme="majorHAnsi" w:hAnsiTheme="majorHAnsi" w:cstheme="majorHAnsi"/>
          <w:snapToGrid w:val="0"/>
        </w:rPr>
        <w:t>Cena za dílo provedené v rozsahu dle této smlouvy</w:t>
      </w:r>
      <w:r w:rsidR="009F1228">
        <w:rPr>
          <w:rFonts w:asciiTheme="majorHAnsi" w:hAnsiTheme="majorHAnsi" w:cstheme="majorHAnsi"/>
          <w:snapToGrid w:val="0"/>
        </w:rPr>
        <w:t xml:space="preserve"> včetně dodávky všech technologií</w:t>
      </w:r>
      <w:r w:rsidRPr="00FA6C1A">
        <w:rPr>
          <w:rFonts w:asciiTheme="majorHAnsi" w:hAnsiTheme="majorHAnsi" w:cstheme="majorHAnsi"/>
          <w:snapToGrid w:val="0"/>
        </w:rPr>
        <w:t xml:space="preserve"> je sjednána v souladu s cenou, kterou zhotovitel nabídl v rámci zadávacího řízení na </w:t>
      </w:r>
      <w:r w:rsidR="00187BB1" w:rsidRPr="00FA6C1A">
        <w:rPr>
          <w:rFonts w:asciiTheme="majorHAnsi" w:hAnsiTheme="majorHAnsi" w:cstheme="majorHAnsi"/>
          <w:snapToGrid w:val="0"/>
        </w:rPr>
        <w:t xml:space="preserve">veřejnou </w:t>
      </w:r>
      <w:r w:rsidRPr="00FA6C1A">
        <w:rPr>
          <w:rFonts w:asciiTheme="majorHAnsi" w:hAnsiTheme="majorHAnsi" w:cstheme="majorHAnsi"/>
          <w:snapToGrid w:val="0"/>
        </w:rPr>
        <w:t>zakázku na základě oceněného položkového rozpočtu zpracovaného zhotovitelem.</w:t>
      </w:r>
    </w:p>
    <w:p w14:paraId="705EF652" w14:textId="77777777" w:rsidR="006826A2" w:rsidRPr="00FA6C1A" w:rsidRDefault="006826A2" w:rsidP="006826A2">
      <w:pPr>
        <w:widowControl w:val="0"/>
        <w:spacing w:after="60"/>
        <w:ind w:left="567"/>
        <w:jc w:val="both"/>
        <w:rPr>
          <w:rFonts w:asciiTheme="majorHAnsi" w:hAnsiTheme="majorHAnsi" w:cstheme="majorHAnsi"/>
          <w:iCs/>
        </w:rPr>
      </w:pPr>
      <w:r w:rsidRPr="00FA6C1A">
        <w:rPr>
          <w:rFonts w:asciiTheme="majorHAnsi" w:hAnsiTheme="majorHAnsi" w:cstheme="majorHAnsi"/>
          <w:iCs/>
        </w:rPr>
        <w:t>Cena za dílo činí:</w:t>
      </w:r>
    </w:p>
    <w:p w14:paraId="061C9138" w14:textId="777BD206" w:rsidR="006826A2" w:rsidRPr="00FA6C1A" w:rsidRDefault="006826A2" w:rsidP="4FAAC4B0">
      <w:pPr>
        <w:pStyle w:val="Zkladntext"/>
        <w:ind w:left="1418"/>
        <w:rPr>
          <w:rFonts w:asciiTheme="majorHAnsi" w:hAnsiTheme="majorHAnsi" w:cstheme="majorBidi"/>
          <w:b/>
          <w:bCs/>
          <w:sz w:val="22"/>
          <w:szCs w:val="22"/>
          <w:lang w:val="cs-CZ"/>
        </w:rPr>
      </w:pPr>
      <w:bookmarkStart w:id="5" w:name="_Hlk29285633"/>
      <w:r w:rsidRPr="00FA6C1A">
        <w:rPr>
          <w:rFonts w:asciiTheme="majorHAnsi" w:hAnsiTheme="majorHAnsi" w:cstheme="majorBidi"/>
          <w:b/>
          <w:bCs/>
          <w:sz w:val="22"/>
          <w:szCs w:val="22"/>
          <w:lang w:val="cs-CZ"/>
        </w:rPr>
        <w:t>Cena bez DPH</w:t>
      </w:r>
      <w:r w:rsidRPr="00FA6C1A">
        <w:rPr>
          <w:rFonts w:asciiTheme="majorHAnsi" w:hAnsiTheme="majorHAnsi" w:cstheme="majorHAnsi"/>
          <w:b/>
          <w:bCs/>
          <w:sz w:val="22"/>
          <w:szCs w:val="22"/>
          <w:lang w:val="cs-CZ"/>
        </w:rPr>
        <w:tab/>
      </w:r>
      <w:bookmarkStart w:id="6" w:name="Text15"/>
      <w:r w:rsidRPr="00FA6C1A">
        <w:rPr>
          <w:rFonts w:asciiTheme="majorHAnsi" w:hAnsiTheme="majorHAnsi" w:cstheme="majorHAnsi"/>
          <w:b/>
          <w:bCs/>
          <w:sz w:val="22"/>
          <w:szCs w:val="22"/>
          <w:lang w:val="cs-CZ"/>
        </w:rPr>
        <w:tab/>
      </w:r>
      <w:bookmarkEnd w:id="6"/>
      <w:sdt>
        <w:sdtPr>
          <w:rPr>
            <w:rFonts w:asciiTheme="majorHAnsi" w:hAnsiTheme="majorHAnsi" w:cstheme="majorBidi"/>
            <w:b/>
            <w:bCs/>
            <w:sz w:val="22"/>
            <w:szCs w:val="22"/>
            <w:highlight w:val="yellow"/>
            <w:lang w:val="cs-CZ"/>
          </w:rPr>
          <w:id w:val="-44995470"/>
          <w:placeholder>
            <w:docPart w:val="375ECB6BEF474E8EAD12E15DD591075B"/>
          </w:placeholder>
          <w:showingPlcHdr/>
        </w:sdtPr>
        <w:sdtContent>
          <w:r w:rsidR="00821C31" w:rsidRPr="00FA6C1A">
            <w:rPr>
              <w:rStyle w:val="Zstupntext"/>
              <w:rFonts w:asciiTheme="majorHAnsi" w:hAnsiTheme="majorHAnsi" w:cstheme="majorBidi"/>
              <w:b/>
              <w:bCs/>
              <w:sz w:val="22"/>
              <w:szCs w:val="22"/>
              <w:highlight w:val="yellow"/>
              <w:lang w:val="cs-CZ"/>
            </w:rPr>
            <w:t>Klikněte nebo klepněte sem a zadejte text.</w:t>
          </w:r>
        </w:sdtContent>
      </w:sdt>
      <w:r w:rsidRPr="00FA6C1A">
        <w:rPr>
          <w:rFonts w:asciiTheme="majorHAnsi" w:hAnsiTheme="majorHAnsi" w:cstheme="majorBidi"/>
          <w:b/>
          <w:bCs/>
          <w:sz w:val="22"/>
          <w:szCs w:val="22"/>
          <w:lang w:val="cs-CZ"/>
        </w:rPr>
        <w:t xml:space="preserve"> Kč</w:t>
      </w:r>
    </w:p>
    <w:p w14:paraId="10FBB457" w14:textId="64353493" w:rsidR="006826A2" w:rsidRPr="00FA6C1A" w:rsidRDefault="006826A2" w:rsidP="4FAAC4B0">
      <w:pPr>
        <w:pStyle w:val="Zkladntext"/>
        <w:ind w:left="1418"/>
        <w:rPr>
          <w:rFonts w:asciiTheme="majorHAnsi" w:hAnsiTheme="majorHAnsi" w:cstheme="majorBidi"/>
          <w:sz w:val="22"/>
          <w:szCs w:val="22"/>
          <w:lang w:val="cs-CZ"/>
        </w:rPr>
      </w:pPr>
      <w:r w:rsidRPr="00FA6C1A">
        <w:rPr>
          <w:rFonts w:asciiTheme="majorHAnsi" w:hAnsiTheme="majorHAnsi" w:cstheme="majorBidi"/>
          <w:sz w:val="22"/>
          <w:szCs w:val="22"/>
          <w:lang w:val="cs-CZ"/>
        </w:rPr>
        <w:t>DPH</w:t>
      </w:r>
      <w:r w:rsidRPr="00FA6C1A">
        <w:rPr>
          <w:rFonts w:asciiTheme="majorHAnsi" w:hAnsiTheme="majorHAnsi" w:cstheme="majorHAnsi"/>
          <w:sz w:val="22"/>
          <w:szCs w:val="22"/>
          <w:lang w:val="cs-CZ"/>
        </w:rPr>
        <w:tab/>
      </w:r>
      <w:r w:rsidRPr="00FA6C1A">
        <w:rPr>
          <w:rFonts w:asciiTheme="majorHAnsi" w:hAnsiTheme="majorHAnsi" w:cstheme="majorHAnsi"/>
          <w:sz w:val="22"/>
          <w:szCs w:val="22"/>
          <w:lang w:val="cs-CZ"/>
        </w:rPr>
        <w:tab/>
      </w:r>
      <w:r w:rsidR="00821C31" w:rsidRPr="00FA6C1A">
        <w:rPr>
          <w:rFonts w:asciiTheme="majorHAnsi" w:hAnsiTheme="majorHAnsi" w:cstheme="majorHAnsi"/>
          <w:sz w:val="22"/>
          <w:szCs w:val="22"/>
          <w:lang w:val="cs-CZ"/>
        </w:rPr>
        <w:tab/>
      </w:r>
      <w:sdt>
        <w:sdtPr>
          <w:rPr>
            <w:rFonts w:asciiTheme="majorHAnsi" w:hAnsiTheme="majorHAnsi" w:cstheme="majorBidi"/>
            <w:sz w:val="22"/>
            <w:szCs w:val="22"/>
            <w:highlight w:val="yellow"/>
            <w:lang w:val="cs-CZ"/>
          </w:rPr>
          <w:id w:val="-518936896"/>
          <w:placeholder>
            <w:docPart w:val="3F2769C2BCBA4D8F9E3FA3C66B692C9D"/>
          </w:placeholder>
          <w:showingPlcHdr/>
        </w:sdtPr>
        <w:sdtContent>
          <w:r w:rsidR="00821C31" w:rsidRPr="00FA6C1A">
            <w:rPr>
              <w:rStyle w:val="Zstupntext"/>
              <w:rFonts w:asciiTheme="majorHAnsi" w:hAnsiTheme="majorHAnsi" w:cstheme="majorBidi"/>
              <w:sz w:val="22"/>
              <w:szCs w:val="22"/>
              <w:highlight w:val="yellow"/>
              <w:lang w:val="cs-CZ"/>
            </w:rPr>
            <w:t>Klikněte nebo klepněte sem a zadejte text.</w:t>
          </w:r>
        </w:sdtContent>
      </w:sdt>
      <w:r w:rsidRPr="00FA6C1A">
        <w:rPr>
          <w:rFonts w:asciiTheme="majorHAnsi" w:hAnsiTheme="majorHAnsi" w:cstheme="majorBidi"/>
          <w:sz w:val="22"/>
          <w:szCs w:val="22"/>
          <w:lang w:val="cs-CZ"/>
        </w:rPr>
        <w:t xml:space="preserve"> Kč</w:t>
      </w:r>
    </w:p>
    <w:p w14:paraId="23421A6A" w14:textId="682EEA1B" w:rsidR="006826A2" w:rsidRPr="00FA6C1A" w:rsidRDefault="006826A2" w:rsidP="4FAAC4B0">
      <w:pPr>
        <w:pStyle w:val="Zkladntext"/>
        <w:spacing w:after="120"/>
        <w:ind w:left="1276" w:firstLine="142"/>
        <w:rPr>
          <w:rFonts w:asciiTheme="majorHAnsi" w:hAnsiTheme="majorHAnsi" w:cstheme="majorBidi"/>
          <w:snapToGrid w:val="0"/>
          <w:color w:val="auto"/>
          <w:sz w:val="22"/>
          <w:szCs w:val="22"/>
          <w:lang w:val="cs-CZ"/>
        </w:rPr>
      </w:pPr>
      <w:r w:rsidRPr="00FA6C1A">
        <w:rPr>
          <w:rFonts w:asciiTheme="majorHAnsi" w:hAnsiTheme="majorHAnsi" w:cstheme="majorBidi"/>
          <w:sz w:val="22"/>
          <w:szCs w:val="22"/>
          <w:lang w:val="cs-CZ"/>
        </w:rPr>
        <w:t>Cena včetně DPH</w:t>
      </w:r>
      <w:r w:rsidRPr="00FA6C1A">
        <w:rPr>
          <w:rFonts w:asciiTheme="majorHAnsi" w:hAnsiTheme="majorHAnsi" w:cstheme="majorHAnsi"/>
          <w:bCs/>
          <w:sz w:val="22"/>
          <w:szCs w:val="22"/>
          <w:lang w:val="cs-CZ"/>
        </w:rPr>
        <w:tab/>
      </w:r>
      <w:sdt>
        <w:sdtPr>
          <w:rPr>
            <w:rFonts w:asciiTheme="majorHAnsi" w:hAnsiTheme="majorHAnsi" w:cstheme="majorBidi"/>
            <w:sz w:val="22"/>
            <w:szCs w:val="22"/>
            <w:highlight w:val="yellow"/>
            <w:lang w:val="cs-CZ"/>
          </w:rPr>
          <w:id w:val="-403682954"/>
          <w:placeholder>
            <w:docPart w:val="41F503305CF249B889520D125A9450C9"/>
          </w:placeholder>
          <w:showingPlcHdr/>
        </w:sdtPr>
        <w:sdtContent>
          <w:r w:rsidR="00821C31" w:rsidRPr="00FA6C1A">
            <w:rPr>
              <w:rStyle w:val="Zstupntext"/>
              <w:rFonts w:asciiTheme="majorHAnsi" w:hAnsiTheme="majorHAnsi" w:cstheme="majorBidi"/>
              <w:sz w:val="22"/>
              <w:szCs w:val="22"/>
              <w:highlight w:val="yellow"/>
              <w:lang w:val="cs-CZ"/>
            </w:rPr>
            <w:t>Klikněte nebo klepněte sem a zadejte text.</w:t>
          </w:r>
        </w:sdtContent>
      </w:sdt>
      <w:r w:rsidRPr="00FA6C1A">
        <w:rPr>
          <w:rFonts w:asciiTheme="majorHAnsi" w:hAnsiTheme="majorHAnsi" w:cstheme="majorBidi"/>
          <w:sz w:val="22"/>
          <w:szCs w:val="22"/>
          <w:lang w:val="cs-CZ"/>
        </w:rPr>
        <w:t xml:space="preserve"> Kč</w:t>
      </w:r>
    </w:p>
    <w:bookmarkEnd w:id="5"/>
    <w:p w14:paraId="39FC1FD0" w14:textId="0C7D166A" w:rsidR="006826A2" w:rsidRPr="00FA6C1A"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FA6C1A">
        <w:rPr>
          <w:rFonts w:asciiTheme="majorHAnsi" w:hAnsiTheme="majorHAnsi" w:cstheme="majorHAnsi"/>
          <w:snapToGrid w:val="0"/>
        </w:rPr>
        <w:t xml:space="preserve">Položkový rozpočet je nedílnou součástí této smlouvy jako její příloha č. </w:t>
      </w:r>
      <w:r w:rsidR="006B68EA">
        <w:rPr>
          <w:rFonts w:asciiTheme="majorHAnsi" w:hAnsiTheme="majorHAnsi" w:cstheme="majorHAnsi"/>
          <w:snapToGrid w:val="0"/>
        </w:rPr>
        <w:t>2</w:t>
      </w:r>
      <w:r w:rsidRPr="00FA6C1A">
        <w:rPr>
          <w:rFonts w:asciiTheme="majorHAnsi" w:hAnsiTheme="majorHAnsi" w:cstheme="majorHAnsi"/>
          <w:snapToGrid w:val="0"/>
        </w:rPr>
        <w:t>.</w:t>
      </w:r>
    </w:p>
    <w:p w14:paraId="185D3719" w14:textId="2E22F9DF" w:rsidR="006826A2" w:rsidRPr="00FA6C1A"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FA6C1A">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FA6C1A">
        <w:rPr>
          <w:rFonts w:asciiTheme="majorHAnsi" w:hAnsiTheme="majorHAnsi" w:cstheme="majorHAnsi"/>
          <w:bCs/>
          <w:iCs/>
        </w:rPr>
        <w:t xml:space="preserve">. Zhotovitel je povinen na vlastní náklady získat veškeré informace ve vztahu k jakýmkoliv a všem podmínkám a povinnostem, které mohou jakýmkoliv způsobem ovlivnit cenu díla. Zhotovitel není oprávněn požadovat jakékoliv zvýšení ceny díla, a to ani v případě, že </w:t>
      </w:r>
      <w:r w:rsidRPr="00FA6C1A">
        <w:rPr>
          <w:rFonts w:asciiTheme="majorHAnsi" w:hAnsiTheme="majorHAnsi" w:cstheme="majorHAnsi"/>
          <w:snapToGrid w:val="0"/>
        </w:rPr>
        <w:t xml:space="preserve">si dílo vyžádalo jiné úsilí </w:t>
      </w:r>
      <w:r w:rsidR="00BE4197">
        <w:rPr>
          <w:rFonts w:asciiTheme="majorHAnsi" w:hAnsiTheme="majorHAnsi" w:cstheme="majorHAnsi"/>
          <w:snapToGrid w:val="0"/>
        </w:rPr>
        <w:t xml:space="preserve">nebo jiné </w:t>
      </w:r>
      <w:r w:rsidRPr="00FA6C1A">
        <w:rPr>
          <w:rFonts w:asciiTheme="majorHAnsi" w:hAnsiTheme="majorHAnsi" w:cstheme="majorHAnsi"/>
          <w:snapToGrid w:val="0"/>
        </w:rPr>
        <w:t>náklady, než bylo předpokládáno.</w:t>
      </w:r>
      <w:r w:rsidRPr="00FA6C1A">
        <w:rPr>
          <w:rFonts w:asciiTheme="majorHAnsi" w:hAnsiTheme="majorHAnsi" w:cstheme="majorHAnsi"/>
          <w:bCs/>
          <w:iCs/>
        </w:rPr>
        <w:t xml:space="preserve"> </w:t>
      </w:r>
    </w:p>
    <w:p w14:paraId="4B1766F7" w14:textId="77777777" w:rsidR="006826A2" w:rsidRPr="00FA6C1A"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FA6C1A">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FA6C1A">
        <w:rPr>
          <w:rFonts w:asciiTheme="majorHAnsi" w:hAnsiTheme="majorHAnsi" w:cstheme="majorHAnsi"/>
          <w:snapToGrid w:val="0"/>
        </w:rPr>
        <w:t>.</w:t>
      </w:r>
    </w:p>
    <w:p w14:paraId="7C0DF859" w14:textId="77777777" w:rsidR="00456892" w:rsidRPr="00FA6C1A" w:rsidRDefault="00456892" w:rsidP="00456892">
      <w:pPr>
        <w:widowControl w:val="0"/>
        <w:numPr>
          <w:ilvl w:val="1"/>
          <w:numId w:val="13"/>
        </w:numPr>
        <w:spacing w:after="120" w:line="240" w:lineRule="auto"/>
        <w:jc w:val="both"/>
        <w:rPr>
          <w:rFonts w:asciiTheme="majorHAnsi" w:hAnsiTheme="majorHAnsi" w:cstheme="majorHAnsi"/>
          <w:snapToGrid w:val="0"/>
        </w:rPr>
      </w:pPr>
      <w:r w:rsidRPr="00FA6C1A">
        <w:rPr>
          <w:rFonts w:asciiTheme="majorHAnsi" w:hAnsiTheme="majorHAnsi" w:cstheme="majorHAnsi"/>
        </w:rPr>
        <w:t>Cenu za dílo a jednotkové ceny stanovené v položkovém rozpočtu je možné změnit pouze z důvodů uvedených v tomto článku Smlouvy</w:t>
      </w:r>
      <w:r w:rsidRPr="00FA6C1A">
        <w:t>.</w:t>
      </w:r>
    </w:p>
    <w:p w14:paraId="3EFD779A" w14:textId="77777777" w:rsidR="00456892" w:rsidRPr="00FA6C1A" w:rsidRDefault="00456892" w:rsidP="00456892">
      <w:pPr>
        <w:pStyle w:val="Odstavecseseznamem"/>
        <w:widowControl w:val="0"/>
        <w:numPr>
          <w:ilvl w:val="0"/>
          <w:numId w:val="31"/>
        </w:numPr>
        <w:rPr>
          <w:rFonts w:asciiTheme="majorHAnsi" w:hAnsiTheme="majorHAnsi" w:cstheme="majorHAnsi"/>
        </w:rPr>
      </w:pPr>
      <w:r w:rsidRPr="00FA6C1A">
        <w:rPr>
          <w:rFonts w:asciiTheme="majorHAnsi" w:hAnsiTheme="majorHAnsi" w:cstheme="majorHAnsi"/>
        </w:rPr>
        <w:t>Cena za dílo a jednotkové ceny budou upraveny v případě, že v průběhu provádění díla dojde ke změně sazby DPH, a to pouze v částce odpovídající DPH a pouze v souladu se změnou sazby DPH.</w:t>
      </w:r>
    </w:p>
    <w:p w14:paraId="1CE21FCC" w14:textId="32829E2E" w:rsidR="00456892" w:rsidRPr="00FA6C1A" w:rsidRDefault="00456892" w:rsidP="00456892">
      <w:pPr>
        <w:pStyle w:val="Odstavecseseznamem"/>
        <w:widowControl w:val="0"/>
        <w:numPr>
          <w:ilvl w:val="0"/>
          <w:numId w:val="31"/>
        </w:numPr>
        <w:rPr>
          <w:rFonts w:asciiTheme="majorHAnsi" w:hAnsiTheme="majorHAnsi" w:cstheme="majorHAnsi"/>
        </w:rPr>
      </w:pPr>
      <w:r w:rsidRPr="00FA6C1A">
        <w:rPr>
          <w:rFonts w:asciiTheme="majorHAnsi" w:hAnsiTheme="majorHAnsi" w:cstheme="majorHAnsi"/>
        </w:rPr>
        <w:t xml:space="preserve">Cena za dílo a jednotkové ceny budou upraveny jednou ročně podle míry inflace vyjádřené přírůstkem průměrného ročního indexu spotřebitelských cen, kterou pro jednotlivé kalendářní roky vyhlašuje Český statistický úřad. První úprava ceny proběhne po uplynutí </w:t>
      </w:r>
      <w:r w:rsidRPr="00FA6C1A">
        <w:rPr>
          <w:rFonts w:asciiTheme="majorHAnsi" w:hAnsiTheme="majorHAnsi" w:cstheme="majorHAnsi"/>
        </w:rPr>
        <w:lastRenderedPageBreak/>
        <w:t xml:space="preserve">prvního kalendářního roku trvání této Smlouvy. Změna ceny je účinná od 1. 4. kalendářního roku, v němž je úprava provedena (podle míry inflace za předchozí kalendářní rok). </w:t>
      </w:r>
      <w:r w:rsidR="00E0293F" w:rsidRPr="00FA6C1A">
        <w:rPr>
          <w:rFonts w:asciiTheme="majorHAnsi" w:hAnsiTheme="majorHAnsi" w:cstheme="majorHAnsi"/>
        </w:rPr>
        <w:t xml:space="preserve">Pokud míra inflace za předchozí kalendářní rok nedosáhne 10 %, změna ceny nebude provedena. </w:t>
      </w:r>
      <w:r w:rsidRPr="00FA6C1A">
        <w:rPr>
          <w:rFonts w:asciiTheme="majorHAnsi" w:hAnsiTheme="majorHAnsi" w:cstheme="majorHAnsi"/>
        </w:rPr>
        <w:t xml:space="preserve">Změna ceny z důvodu inflace je aplikována automaticky, dodatek ke Smlouvě nemusí být uzavřen.   </w:t>
      </w:r>
    </w:p>
    <w:p w14:paraId="3798BEC6" w14:textId="2B967F0D" w:rsidR="006826A2" w:rsidRPr="00FA6C1A" w:rsidRDefault="006826A2" w:rsidP="002E189B">
      <w:pPr>
        <w:widowControl w:val="0"/>
        <w:numPr>
          <w:ilvl w:val="1"/>
          <w:numId w:val="13"/>
        </w:numPr>
        <w:spacing w:after="120" w:line="240" w:lineRule="auto"/>
        <w:jc w:val="both"/>
        <w:rPr>
          <w:rFonts w:asciiTheme="majorHAnsi" w:hAnsiTheme="majorHAnsi" w:cstheme="majorHAnsi"/>
        </w:rPr>
      </w:pPr>
      <w:r w:rsidRPr="00FA6C1A">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FA6C1A">
        <w:rPr>
          <w:rFonts w:asciiTheme="majorHAnsi" w:hAnsiTheme="majorHAnsi" w:cstheme="majorHAnsi"/>
        </w:rPr>
        <w:t xml:space="preserve">§ 222 </w:t>
      </w:r>
      <w:r w:rsidRPr="00FA6C1A">
        <w:rPr>
          <w:rFonts w:asciiTheme="majorHAnsi" w:hAnsiTheme="majorHAnsi" w:cstheme="majorHAnsi"/>
        </w:rPr>
        <w:t>ZZVZ</w:t>
      </w:r>
      <w:r w:rsidR="00821C31" w:rsidRPr="00FA6C1A">
        <w:rPr>
          <w:rFonts w:asciiTheme="majorHAnsi" w:hAnsiTheme="majorHAnsi" w:cstheme="majorHAnsi"/>
        </w:rPr>
        <w:t>.</w:t>
      </w:r>
      <w:r w:rsidRPr="00FA6C1A">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FA6C1A">
        <w:rPr>
          <w:rFonts w:asciiTheme="majorHAnsi" w:hAnsiTheme="majorHAnsi" w:cstheme="majorBidi"/>
        </w:rPr>
        <w:t>sjednány dodatkem k této smlouvě</w:t>
      </w:r>
      <w:r w:rsidRPr="00FA6C1A">
        <w:rPr>
          <w:rFonts w:asciiTheme="majorHAnsi" w:hAnsiTheme="majorHAnsi" w:cstheme="majorHAnsi"/>
        </w:rPr>
        <w:t xml:space="preserve">, teprve potom realizovány. Pokud zhotovitel nedodrží tento postup, má se za to, že práce, dodávky a </w:t>
      </w:r>
      <w:r w:rsidR="00314070" w:rsidRPr="00FA6C1A">
        <w:rPr>
          <w:rFonts w:asciiTheme="majorHAnsi" w:hAnsiTheme="majorHAnsi" w:cstheme="majorHAnsi"/>
        </w:rPr>
        <w:t>služby,</w:t>
      </w:r>
      <w:r w:rsidRPr="00FA6C1A">
        <w:rPr>
          <w:rFonts w:asciiTheme="majorHAnsi" w:hAnsiTheme="majorHAnsi" w:cstheme="majorHAnsi"/>
        </w:rPr>
        <w:t xml:space="preserve"> resp. činnosti jím realizované, byly předmětem díla a jsou v ceně díla zahrnuty.</w:t>
      </w:r>
    </w:p>
    <w:p w14:paraId="4223CA03" w14:textId="77777777" w:rsidR="00D77A1E" w:rsidRPr="004750B4" w:rsidRDefault="006826A2" w:rsidP="00D77A1E">
      <w:pPr>
        <w:widowControl w:val="0"/>
        <w:numPr>
          <w:ilvl w:val="1"/>
          <w:numId w:val="13"/>
        </w:numPr>
        <w:spacing w:after="120" w:line="240" w:lineRule="auto"/>
        <w:jc w:val="both"/>
        <w:rPr>
          <w:rFonts w:asciiTheme="majorHAnsi" w:hAnsiTheme="majorHAnsi" w:cstheme="majorHAnsi"/>
        </w:rPr>
      </w:pPr>
      <w:r w:rsidRPr="00FA6C1A">
        <w:rPr>
          <w:rFonts w:asciiTheme="majorHAnsi" w:hAnsiTheme="majorHAnsi" w:cstheme="majorHAnsi"/>
        </w:rPr>
        <w:t xml:space="preserve">Ocenění navrhovaných víceprací provede zhotovitel </w:t>
      </w:r>
      <w:r w:rsidR="00885A89" w:rsidRPr="00FA6C1A">
        <w:rPr>
          <w:rFonts w:asciiTheme="majorHAnsi" w:hAnsiTheme="majorHAnsi" w:cstheme="majorHAnsi"/>
        </w:rPr>
        <w:t xml:space="preserve">na základě písemného požadavku objednatele </w:t>
      </w:r>
      <w:r w:rsidRPr="00FA6C1A">
        <w:rPr>
          <w:rFonts w:asciiTheme="majorHAnsi" w:hAnsiTheme="majorHAnsi" w:cstheme="majorHAnsi"/>
        </w:rPr>
        <w:t xml:space="preserve">podle položek (a jejich jednotkových cen) dle položkového rozpočtu, který je přílohou č. </w:t>
      </w:r>
      <w:r w:rsidR="00A2099E">
        <w:rPr>
          <w:rFonts w:asciiTheme="majorHAnsi" w:hAnsiTheme="majorHAnsi" w:cstheme="majorHAnsi"/>
        </w:rPr>
        <w:t>2</w:t>
      </w:r>
      <w:r w:rsidRPr="00FA6C1A">
        <w:rPr>
          <w:rFonts w:asciiTheme="majorHAnsi" w:hAnsiTheme="majorHAnsi" w:cstheme="majorHAnsi"/>
        </w:rPr>
        <w:t xml:space="preserve"> této smlouvy. Tam, kde nelze použít popsaný způsob ocenění, bude ocenění provedeno individuální kalkulací zhotovitele s přihlédnutím k položkám katalogů směrných cen v aktuálním znění, vydaných např. společností ÚRS CZ, a.s.,  a nebude-li ani toto možné, pak budou jednotkové ceny určeny dohodou smluvních stran. </w:t>
      </w:r>
      <w:r w:rsidR="00D77A1E" w:rsidRPr="004750B4">
        <w:rPr>
          <w:rFonts w:asciiTheme="majorHAnsi" w:hAnsiTheme="majorHAnsi" w:cstheme="majorHAnsi"/>
        </w:rPr>
        <w:t xml:space="preserve">Tyto kalkulace </w:t>
      </w:r>
      <w:r w:rsidR="00D77A1E">
        <w:rPr>
          <w:rFonts w:asciiTheme="majorHAnsi" w:hAnsiTheme="majorHAnsi" w:cstheme="majorHAnsi"/>
        </w:rPr>
        <w:t>podléhají odsouhlasení</w:t>
      </w:r>
      <w:r w:rsidR="00D77A1E" w:rsidRPr="004750B4">
        <w:rPr>
          <w:rFonts w:asciiTheme="majorHAnsi" w:hAnsiTheme="majorHAnsi" w:cstheme="majorHAnsi"/>
        </w:rPr>
        <w:t xml:space="preserve"> objednatelem. </w:t>
      </w:r>
      <w:r w:rsidR="00D77A1E">
        <w:rPr>
          <w:rFonts w:asciiTheme="majorHAnsi" w:hAnsiTheme="majorHAnsi" w:cstheme="majorHAnsi"/>
        </w:rPr>
        <w:t>Změny jsou platné, pokud</w:t>
      </w:r>
      <w:r w:rsidR="00D77A1E" w:rsidRPr="004750B4">
        <w:rPr>
          <w:rFonts w:asciiTheme="majorHAnsi" w:hAnsiTheme="majorHAnsi" w:cstheme="majorHAnsi"/>
        </w:rPr>
        <w:t xml:space="preserve"> obě smluvní strany uzavřou dodatek ke smlouvě. Zhotovitel je povinen upozornit objednatele v případě, že jím navržené změny zhoršují kvalitu díla.  </w:t>
      </w:r>
    </w:p>
    <w:p w14:paraId="759F40F8" w14:textId="77777777" w:rsidR="006826A2" w:rsidRPr="00FA6C1A" w:rsidRDefault="006826A2" w:rsidP="00E110AD">
      <w:pPr>
        <w:widowControl w:val="0"/>
        <w:numPr>
          <w:ilvl w:val="1"/>
          <w:numId w:val="13"/>
        </w:numPr>
        <w:spacing w:after="120" w:line="240" w:lineRule="auto"/>
        <w:jc w:val="both"/>
        <w:rPr>
          <w:rFonts w:asciiTheme="majorHAnsi" w:hAnsiTheme="majorHAnsi" w:cstheme="majorHAnsi"/>
        </w:rPr>
      </w:pPr>
      <w:r w:rsidRPr="00FA6C1A">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FA6C1A" w:rsidRDefault="006826A2" w:rsidP="006826A2">
      <w:pPr>
        <w:pStyle w:val="Zkladntext"/>
        <w:spacing w:before="480"/>
        <w:jc w:val="center"/>
        <w:rPr>
          <w:rFonts w:asciiTheme="majorHAnsi" w:hAnsiTheme="majorHAnsi" w:cstheme="majorHAnsi"/>
          <w:b/>
          <w:bCs/>
          <w:snapToGrid w:val="0"/>
          <w:sz w:val="22"/>
          <w:szCs w:val="22"/>
          <w:lang w:val="cs-CZ"/>
        </w:rPr>
      </w:pPr>
      <w:r w:rsidRPr="00FA6C1A">
        <w:rPr>
          <w:rFonts w:asciiTheme="majorHAnsi" w:hAnsiTheme="majorHAnsi" w:cstheme="majorHAnsi"/>
          <w:b/>
          <w:bCs/>
          <w:snapToGrid w:val="0"/>
          <w:sz w:val="22"/>
          <w:szCs w:val="22"/>
          <w:lang w:val="cs-CZ"/>
        </w:rPr>
        <w:t>V.</w:t>
      </w:r>
    </w:p>
    <w:p w14:paraId="1A4CBD91" w14:textId="77777777" w:rsidR="006826A2" w:rsidRPr="00FA6C1A" w:rsidRDefault="006826A2" w:rsidP="006826A2">
      <w:pPr>
        <w:pStyle w:val="Default"/>
        <w:widowControl w:val="0"/>
        <w:spacing w:after="120"/>
        <w:jc w:val="center"/>
        <w:rPr>
          <w:rFonts w:asciiTheme="majorHAnsi" w:hAnsiTheme="majorHAnsi" w:cstheme="majorHAnsi"/>
          <w:snapToGrid w:val="0"/>
          <w:sz w:val="22"/>
          <w:szCs w:val="22"/>
        </w:rPr>
      </w:pPr>
      <w:r w:rsidRPr="00FA6C1A">
        <w:rPr>
          <w:rFonts w:asciiTheme="majorHAnsi" w:hAnsiTheme="majorHAnsi" w:cstheme="majorHAnsi"/>
          <w:b/>
          <w:bCs/>
          <w:iCs/>
          <w:snapToGrid w:val="0"/>
          <w:sz w:val="22"/>
          <w:szCs w:val="22"/>
        </w:rPr>
        <w:t>Platební podmínky a fakturace</w:t>
      </w:r>
    </w:p>
    <w:p w14:paraId="3DF08D65" w14:textId="77777777" w:rsidR="0088625B" w:rsidRDefault="43A71A51" w:rsidP="7E83FB33">
      <w:pPr>
        <w:widowControl w:val="0"/>
        <w:numPr>
          <w:ilvl w:val="1"/>
          <w:numId w:val="9"/>
        </w:numPr>
        <w:spacing w:after="120" w:line="240" w:lineRule="auto"/>
        <w:jc w:val="both"/>
        <w:rPr>
          <w:rFonts w:asciiTheme="majorHAnsi" w:hAnsiTheme="majorHAnsi" w:cstheme="majorHAnsi"/>
        </w:rPr>
      </w:pPr>
      <w:r w:rsidRPr="0085169E">
        <w:rPr>
          <w:rFonts w:asciiTheme="majorHAnsi" w:hAnsiTheme="majorHAnsi" w:cstheme="majorHAnsi"/>
        </w:rPr>
        <w:t>Cenu za dílo nebo její části bude objednatel hradit</w:t>
      </w:r>
      <w:r w:rsidR="0088625B">
        <w:rPr>
          <w:rFonts w:asciiTheme="majorHAnsi" w:hAnsiTheme="majorHAnsi" w:cstheme="majorHAnsi"/>
        </w:rPr>
        <w:t xml:space="preserve"> následujícím způsobem:</w:t>
      </w:r>
    </w:p>
    <w:p w14:paraId="5DAE0060" w14:textId="33F2A546" w:rsidR="009C5917" w:rsidRDefault="00F55D9E" w:rsidP="009C5917">
      <w:pPr>
        <w:pStyle w:val="Default"/>
        <w:widowControl w:val="0"/>
        <w:numPr>
          <w:ilvl w:val="0"/>
          <w:numId w:val="5"/>
        </w:numPr>
        <w:spacing w:after="60"/>
        <w:ind w:left="924" w:hanging="357"/>
        <w:jc w:val="both"/>
        <w:rPr>
          <w:rFonts w:asciiTheme="majorHAnsi" w:hAnsiTheme="majorHAnsi" w:cstheme="majorHAnsi"/>
          <w:iCs/>
          <w:sz w:val="22"/>
          <w:szCs w:val="22"/>
        </w:rPr>
      </w:pPr>
      <w:r>
        <w:rPr>
          <w:rFonts w:asciiTheme="majorHAnsi" w:hAnsiTheme="majorHAnsi" w:cstheme="majorHAnsi"/>
          <w:iCs/>
          <w:sz w:val="22"/>
          <w:szCs w:val="22"/>
        </w:rPr>
        <w:t>n</w:t>
      </w:r>
      <w:r w:rsidR="00770C6B" w:rsidRPr="00770C6B">
        <w:rPr>
          <w:rFonts w:asciiTheme="majorHAnsi" w:hAnsiTheme="majorHAnsi" w:cstheme="majorHAnsi"/>
          <w:iCs/>
          <w:sz w:val="22"/>
          <w:szCs w:val="22"/>
        </w:rPr>
        <w:t xml:space="preserve">a </w:t>
      </w:r>
      <w:r>
        <w:rPr>
          <w:rFonts w:asciiTheme="majorHAnsi" w:hAnsiTheme="majorHAnsi" w:cstheme="majorHAnsi"/>
          <w:iCs/>
          <w:sz w:val="22"/>
          <w:szCs w:val="22"/>
        </w:rPr>
        <w:t>cenu díl</w:t>
      </w:r>
      <w:r w:rsidR="00834ADD">
        <w:rPr>
          <w:rFonts w:asciiTheme="majorHAnsi" w:hAnsiTheme="majorHAnsi" w:cstheme="majorHAnsi"/>
          <w:iCs/>
          <w:sz w:val="22"/>
          <w:szCs w:val="22"/>
        </w:rPr>
        <w:t>a</w:t>
      </w:r>
      <w:r w:rsidR="00770C6B" w:rsidRPr="00770C6B">
        <w:rPr>
          <w:rFonts w:asciiTheme="majorHAnsi" w:hAnsiTheme="majorHAnsi" w:cstheme="majorHAnsi"/>
          <w:iCs/>
          <w:sz w:val="22"/>
          <w:szCs w:val="22"/>
        </w:rPr>
        <w:t xml:space="preserve"> bude </w:t>
      </w:r>
      <w:r w:rsidR="009C557C">
        <w:rPr>
          <w:rFonts w:asciiTheme="majorHAnsi" w:hAnsiTheme="majorHAnsi" w:cstheme="majorHAnsi"/>
          <w:iCs/>
          <w:sz w:val="22"/>
          <w:szCs w:val="22"/>
        </w:rPr>
        <w:t>objednatelem</w:t>
      </w:r>
      <w:r w:rsidR="00770C6B" w:rsidRPr="00770C6B">
        <w:rPr>
          <w:rFonts w:asciiTheme="majorHAnsi" w:hAnsiTheme="majorHAnsi" w:cstheme="majorHAnsi"/>
          <w:iCs/>
          <w:sz w:val="22"/>
          <w:szCs w:val="22"/>
        </w:rPr>
        <w:t xml:space="preserve"> poskytnuta záloha </w:t>
      </w:r>
      <w:r w:rsidR="00770C6B" w:rsidRPr="00B22C31">
        <w:rPr>
          <w:rFonts w:asciiTheme="majorHAnsi" w:hAnsiTheme="majorHAnsi" w:cstheme="majorHAnsi"/>
          <w:b/>
          <w:bCs/>
          <w:iCs/>
          <w:sz w:val="22"/>
          <w:szCs w:val="22"/>
        </w:rPr>
        <w:t xml:space="preserve">ve výši </w:t>
      </w:r>
      <w:r w:rsidRPr="00B22C31">
        <w:rPr>
          <w:rFonts w:asciiTheme="majorHAnsi" w:hAnsiTheme="majorHAnsi" w:cstheme="majorHAnsi"/>
          <w:b/>
          <w:bCs/>
          <w:iCs/>
          <w:sz w:val="22"/>
          <w:szCs w:val="22"/>
        </w:rPr>
        <w:t>15</w:t>
      </w:r>
      <w:r w:rsidR="00770C6B" w:rsidRPr="00B22C31">
        <w:rPr>
          <w:rFonts w:asciiTheme="majorHAnsi" w:hAnsiTheme="majorHAnsi" w:cstheme="majorHAnsi"/>
          <w:b/>
          <w:bCs/>
          <w:iCs/>
          <w:sz w:val="22"/>
          <w:szCs w:val="22"/>
        </w:rPr>
        <w:t xml:space="preserve"> %</w:t>
      </w:r>
      <w:r w:rsidR="00770C6B" w:rsidRPr="00770C6B">
        <w:rPr>
          <w:rFonts w:asciiTheme="majorHAnsi" w:hAnsiTheme="majorHAnsi" w:cstheme="majorHAnsi"/>
          <w:iCs/>
          <w:sz w:val="22"/>
          <w:szCs w:val="22"/>
        </w:rPr>
        <w:t xml:space="preserve"> sjednané ceny</w:t>
      </w:r>
      <w:r w:rsidR="00770C6B">
        <w:rPr>
          <w:rFonts w:asciiTheme="majorHAnsi" w:hAnsiTheme="majorHAnsi" w:cstheme="majorHAnsi"/>
          <w:iCs/>
          <w:sz w:val="22"/>
          <w:szCs w:val="22"/>
        </w:rPr>
        <w:t xml:space="preserve"> </w:t>
      </w:r>
      <w:r w:rsidR="00834ADD">
        <w:rPr>
          <w:rFonts w:asciiTheme="majorHAnsi" w:hAnsiTheme="majorHAnsi" w:cstheme="majorHAnsi"/>
          <w:iCs/>
          <w:sz w:val="22"/>
          <w:szCs w:val="22"/>
        </w:rPr>
        <w:t>díla</w:t>
      </w:r>
      <w:r w:rsidR="00770C6B" w:rsidRPr="00770C6B">
        <w:rPr>
          <w:rFonts w:asciiTheme="majorHAnsi" w:hAnsiTheme="majorHAnsi" w:cstheme="majorHAnsi"/>
          <w:iCs/>
          <w:sz w:val="22"/>
          <w:szCs w:val="22"/>
        </w:rPr>
        <w:t xml:space="preserve">, která bude prodávajícímu uhrazena na základě zálohové faktury vystavené </w:t>
      </w:r>
      <w:r w:rsidR="00B22C31">
        <w:rPr>
          <w:rFonts w:asciiTheme="majorHAnsi" w:hAnsiTheme="majorHAnsi" w:cstheme="majorHAnsi"/>
          <w:iCs/>
          <w:sz w:val="22"/>
          <w:szCs w:val="22"/>
        </w:rPr>
        <w:t>zhotovitelem</w:t>
      </w:r>
      <w:r w:rsidR="00770C6B" w:rsidRPr="00770C6B">
        <w:rPr>
          <w:rFonts w:asciiTheme="majorHAnsi" w:hAnsiTheme="majorHAnsi" w:cstheme="majorHAnsi"/>
          <w:iCs/>
          <w:sz w:val="22"/>
          <w:szCs w:val="22"/>
        </w:rPr>
        <w:t xml:space="preserve"> po uzavření této smlouvy.</w:t>
      </w:r>
    </w:p>
    <w:p w14:paraId="37352630" w14:textId="182E1573" w:rsidR="007C5F34" w:rsidRDefault="007C5F34" w:rsidP="009C5917">
      <w:pPr>
        <w:pStyle w:val="Default"/>
        <w:widowControl w:val="0"/>
        <w:numPr>
          <w:ilvl w:val="0"/>
          <w:numId w:val="5"/>
        </w:numPr>
        <w:spacing w:after="60"/>
        <w:ind w:left="924" w:hanging="357"/>
        <w:jc w:val="both"/>
        <w:rPr>
          <w:rFonts w:asciiTheme="majorHAnsi" w:hAnsiTheme="majorHAnsi" w:cstheme="majorHAnsi"/>
          <w:iCs/>
          <w:sz w:val="22"/>
          <w:szCs w:val="22"/>
        </w:rPr>
      </w:pPr>
      <w:r>
        <w:rPr>
          <w:rFonts w:asciiTheme="majorHAnsi" w:hAnsiTheme="majorHAnsi" w:cstheme="majorHAnsi"/>
          <w:iCs/>
          <w:sz w:val="22"/>
          <w:szCs w:val="22"/>
        </w:rPr>
        <w:t xml:space="preserve">další platby budou provedeny </w:t>
      </w:r>
      <w:r w:rsidR="43A71A51" w:rsidRPr="009C5917">
        <w:rPr>
          <w:rFonts w:asciiTheme="majorHAnsi" w:hAnsiTheme="majorHAnsi" w:cstheme="majorHAnsi"/>
          <w:iCs/>
          <w:sz w:val="22"/>
          <w:szCs w:val="22"/>
        </w:rPr>
        <w:t>zpětně na základě dílčích faktur vystavovaných zhotovitelem jedenkrát měsíčně na základě objednatelem písemně schváleného oceněného písemného soupisu prací a dodávek skutečně provedených v daném kalendářním měsíci (dále jen „</w:t>
      </w:r>
      <w:r w:rsidR="43A71A51" w:rsidRPr="00834ADD">
        <w:rPr>
          <w:rFonts w:asciiTheme="majorHAnsi" w:hAnsiTheme="majorHAnsi" w:cstheme="majorHAnsi"/>
          <w:b/>
          <w:bCs/>
          <w:iCs/>
          <w:sz w:val="22"/>
          <w:szCs w:val="22"/>
        </w:rPr>
        <w:t>zjišťovací protokol</w:t>
      </w:r>
      <w:r w:rsidR="43A71A51" w:rsidRPr="009C5917">
        <w:rPr>
          <w:rFonts w:asciiTheme="majorHAnsi" w:hAnsiTheme="majorHAnsi" w:cstheme="majorHAnsi"/>
          <w:iCs/>
          <w:sz w:val="22"/>
          <w:szCs w:val="22"/>
        </w:rPr>
        <w:t>“)</w:t>
      </w:r>
      <w:r w:rsidR="760131F7" w:rsidRPr="009C5917">
        <w:rPr>
          <w:rFonts w:asciiTheme="majorHAnsi" w:hAnsiTheme="majorHAnsi" w:cstheme="majorHAnsi"/>
          <w:iCs/>
          <w:sz w:val="22"/>
          <w:szCs w:val="22"/>
        </w:rPr>
        <w:t xml:space="preserve"> a to </w:t>
      </w:r>
      <w:r w:rsidR="760131F7" w:rsidRPr="00B22C31">
        <w:rPr>
          <w:rFonts w:asciiTheme="majorHAnsi" w:hAnsiTheme="majorHAnsi" w:cstheme="majorHAnsi"/>
          <w:b/>
          <w:bCs/>
          <w:iCs/>
          <w:sz w:val="22"/>
          <w:szCs w:val="22"/>
        </w:rPr>
        <w:t xml:space="preserve">až do výše </w:t>
      </w:r>
      <w:r w:rsidRPr="00B22C31">
        <w:rPr>
          <w:rFonts w:asciiTheme="majorHAnsi" w:hAnsiTheme="majorHAnsi" w:cstheme="majorHAnsi"/>
          <w:b/>
          <w:bCs/>
          <w:iCs/>
          <w:sz w:val="22"/>
          <w:szCs w:val="22"/>
        </w:rPr>
        <w:t>75</w:t>
      </w:r>
      <w:r w:rsidR="760131F7" w:rsidRPr="00B22C31">
        <w:rPr>
          <w:rFonts w:asciiTheme="majorHAnsi" w:hAnsiTheme="majorHAnsi" w:cstheme="majorHAnsi"/>
          <w:b/>
          <w:bCs/>
          <w:iCs/>
          <w:sz w:val="22"/>
          <w:szCs w:val="22"/>
        </w:rPr>
        <w:t xml:space="preserve"> %</w:t>
      </w:r>
      <w:r w:rsidR="760131F7" w:rsidRPr="009C5917">
        <w:rPr>
          <w:rFonts w:asciiTheme="majorHAnsi" w:hAnsiTheme="majorHAnsi" w:cstheme="majorHAnsi"/>
          <w:iCs/>
          <w:sz w:val="22"/>
          <w:szCs w:val="22"/>
        </w:rPr>
        <w:t xml:space="preserve"> </w:t>
      </w:r>
      <w:r w:rsidR="00B22C31">
        <w:rPr>
          <w:rFonts w:asciiTheme="majorHAnsi" w:hAnsiTheme="majorHAnsi" w:cstheme="majorHAnsi"/>
          <w:iCs/>
          <w:sz w:val="22"/>
          <w:szCs w:val="22"/>
        </w:rPr>
        <w:t xml:space="preserve"> sjednané </w:t>
      </w:r>
      <w:r w:rsidR="760131F7" w:rsidRPr="009C5917">
        <w:rPr>
          <w:rFonts w:asciiTheme="majorHAnsi" w:hAnsiTheme="majorHAnsi" w:cstheme="majorHAnsi"/>
          <w:iCs/>
          <w:sz w:val="22"/>
          <w:szCs w:val="22"/>
        </w:rPr>
        <w:t>ceny díla</w:t>
      </w:r>
      <w:r w:rsidR="43A71A51" w:rsidRPr="009C5917">
        <w:rPr>
          <w:rFonts w:asciiTheme="majorHAnsi" w:hAnsiTheme="majorHAnsi" w:cstheme="majorHAnsi"/>
          <w:iCs/>
          <w:sz w:val="22"/>
          <w:szCs w:val="22"/>
        </w:rPr>
        <w:t xml:space="preserve">. </w:t>
      </w:r>
      <w:r w:rsidR="00BE4197" w:rsidRPr="009C5917">
        <w:rPr>
          <w:rFonts w:asciiTheme="majorHAnsi" w:hAnsiTheme="majorHAnsi" w:cstheme="majorHAnsi"/>
          <w:iCs/>
          <w:sz w:val="22"/>
          <w:szCs w:val="22"/>
        </w:rPr>
        <w:t xml:space="preserve">Zhotovitel musí každou fakturaci doložit zjišťovacím protokolem a vzájemně odsouhlaseným soupisem provedených prací. </w:t>
      </w:r>
      <w:r w:rsidR="43A71A51" w:rsidRPr="009C5917">
        <w:rPr>
          <w:rFonts w:asciiTheme="majorHAnsi" w:hAnsiTheme="majorHAnsi" w:cstheme="majorHAnsi"/>
          <w:iCs/>
          <w:sz w:val="22"/>
          <w:szCs w:val="22"/>
        </w:rPr>
        <w:t xml:space="preserve">Bez </w:t>
      </w:r>
      <w:r w:rsidR="00BE4197" w:rsidRPr="009C5917">
        <w:rPr>
          <w:rFonts w:asciiTheme="majorHAnsi" w:hAnsiTheme="majorHAnsi" w:cstheme="majorHAnsi"/>
          <w:iCs/>
          <w:sz w:val="22"/>
          <w:szCs w:val="22"/>
        </w:rPr>
        <w:t xml:space="preserve">těchto </w:t>
      </w:r>
      <w:r w:rsidR="43A71A51" w:rsidRPr="009C5917">
        <w:rPr>
          <w:rFonts w:asciiTheme="majorHAnsi" w:hAnsiTheme="majorHAnsi" w:cstheme="majorHAnsi"/>
          <w:iCs/>
          <w:sz w:val="22"/>
          <w:szCs w:val="22"/>
        </w:rPr>
        <w:t>dokladů je faktura neúplná.</w:t>
      </w:r>
      <w:r w:rsidR="760131F7" w:rsidRPr="009C5917">
        <w:rPr>
          <w:rFonts w:asciiTheme="majorHAnsi" w:hAnsiTheme="majorHAnsi" w:cstheme="majorHAnsi"/>
          <w:iCs/>
          <w:sz w:val="22"/>
          <w:szCs w:val="22"/>
        </w:rPr>
        <w:t xml:space="preserve"> </w:t>
      </w:r>
    </w:p>
    <w:p w14:paraId="6594EF1C" w14:textId="615ABD4A" w:rsidR="006826A2" w:rsidRPr="009C5917" w:rsidRDefault="00FB38DE" w:rsidP="009C5917">
      <w:pPr>
        <w:pStyle w:val="Default"/>
        <w:widowControl w:val="0"/>
        <w:numPr>
          <w:ilvl w:val="0"/>
          <w:numId w:val="5"/>
        </w:numPr>
        <w:spacing w:after="60"/>
        <w:ind w:left="924" w:hanging="357"/>
        <w:jc w:val="both"/>
        <w:rPr>
          <w:rFonts w:asciiTheme="majorHAnsi" w:hAnsiTheme="majorHAnsi" w:cstheme="majorHAnsi"/>
          <w:iCs/>
          <w:sz w:val="22"/>
          <w:szCs w:val="22"/>
        </w:rPr>
      </w:pPr>
      <w:r>
        <w:rPr>
          <w:rFonts w:asciiTheme="majorHAnsi" w:hAnsiTheme="majorHAnsi" w:cstheme="majorHAnsi"/>
          <w:iCs/>
          <w:sz w:val="22"/>
          <w:szCs w:val="22"/>
        </w:rPr>
        <w:t>d</w:t>
      </w:r>
      <w:r w:rsidRPr="00FB38DE">
        <w:rPr>
          <w:rFonts w:asciiTheme="majorHAnsi" w:hAnsiTheme="majorHAnsi" w:cstheme="majorHAnsi"/>
          <w:iCs/>
          <w:sz w:val="22"/>
          <w:szCs w:val="22"/>
        </w:rPr>
        <w:t xml:space="preserve">oplatek ceny </w:t>
      </w:r>
      <w:r w:rsidRPr="00B22C31">
        <w:rPr>
          <w:rFonts w:asciiTheme="majorHAnsi" w:hAnsiTheme="majorHAnsi" w:cstheme="majorHAnsi"/>
          <w:b/>
          <w:bCs/>
          <w:iCs/>
          <w:sz w:val="22"/>
          <w:szCs w:val="22"/>
        </w:rPr>
        <w:t>ve výši 10 %</w:t>
      </w:r>
      <w:r w:rsidRPr="00FB38DE">
        <w:rPr>
          <w:rFonts w:asciiTheme="majorHAnsi" w:hAnsiTheme="majorHAnsi" w:cstheme="majorHAnsi"/>
          <w:iCs/>
          <w:sz w:val="22"/>
          <w:szCs w:val="22"/>
        </w:rPr>
        <w:t xml:space="preserve"> sjednané </w:t>
      </w:r>
      <w:r w:rsidR="00D107F3">
        <w:rPr>
          <w:rFonts w:asciiTheme="majorHAnsi" w:hAnsiTheme="majorHAnsi" w:cstheme="majorHAnsi"/>
          <w:iCs/>
          <w:sz w:val="22"/>
          <w:szCs w:val="22"/>
        </w:rPr>
        <w:t>ceny díla</w:t>
      </w:r>
      <w:r w:rsidRPr="00FB38DE">
        <w:rPr>
          <w:rFonts w:asciiTheme="majorHAnsi" w:hAnsiTheme="majorHAnsi" w:cstheme="majorHAnsi"/>
          <w:iCs/>
          <w:sz w:val="22"/>
          <w:szCs w:val="22"/>
        </w:rPr>
        <w:t xml:space="preserve"> bude </w:t>
      </w:r>
      <w:r w:rsidR="00D107F3">
        <w:rPr>
          <w:rFonts w:asciiTheme="majorHAnsi" w:hAnsiTheme="majorHAnsi" w:cstheme="majorHAnsi"/>
          <w:iCs/>
          <w:sz w:val="22"/>
          <w:szCs w:val="22"/>
        </w:rPr>
        <w:t>zhotoviteli</w:t>
      </w:r>
      <w:r w:rsidRPr="00FB38DE">
        <w:rPr>
          <w:rFonts w:asciiTheme="majorHAnsi" w:hAnsiTheme="majorHAnsi" w:cstheme="majorHAnsi"/>
          <w:iCs/>
          <w:sz w:val="22"/>
          <w:szCs w:val="22"/>
        </w:rPr>
        <w:t xml:space="preserve"> uhrazen na základě daňového dokladu (dále jen „</w:t>
      </w:r>
      <w:r w:rsidRPr="00B22C31">
        <w:rPr>
          <w:rFonts w:asciiTheme="majorHAnsi" w:hAnsiTheme="majorHAnsi" w:cstheme="majorHAnsi"/>
          <w:b/>
          <w:bCs/>
          <w:iCs/>
          <w:sz w:val="22"/>
          <w:szCs w:val="22"/>
        </w:rPr>
        <w:t>konečná faktura</w:t>
      </w:r>
      <w:r w:rsidRPr="00FB38DE">
        <w:rPr>
          <w:rFonts w:asciiTheme="majorHAnsi" w:hAnsiTheme="majorHAnsi" w:cstheme="majorHAnsi"/>
          <w:iCs/>
          <w:sz w:val="22"/>
          <w:szCs w:val="22"/>
        </w:rPr>
        <w:t xml:space="preserve">“) </w:t>
      </w:r>
      <w:r w:rsidR="00B22C31">
        <w:rPr>
          <w:rFonts w:asciiTheme="majorHAnsi" w:hAnsiTheme="majorHAnsi" w:cstheme="majorHAnsi"/>
          <w:iCs/>
          <w:sz w:val="22"/>
          <w:szCs w:val="22"/>
        </w:rPr>
        <w:t>vystaveného zhotovitelem</w:t>
      </w:r>
      <w:r w:rsidR="760131F7" w:rsidRPr="009C5917">
        <w:rPr>
          <w:rFonts w:asciiTheme="majorHAnsi" w:hAnsiTheme="majorHAnsi" w:cstheme="majorHAnsi"/>
          <w:iCs/>
          <w:sz w:val="22"/>
          <w:szCs w:val="22"/>
        </w:rPr>
        <w:t xml:space="preserve"> až po provedené komplexní funkční zkoušce bez vad</w:t>
      </w:r>
      <w:r w:rsidR="631A44E1" w:rsidRPr="009C5917">
        <w:rPr>
          <w:rFonts w:asciiTheme="majorHAnsi" w:hAnsiTheme="majorHAnsi" w:cstheme="majorHAnsi"/>
          <w:iCs/>
          <w:sz w:val="22"/>
          <w:szCs w:val="22"/>
        </w:rPr>
        <w:t xml:space="preserve"> a po úplném dokončení a předání díla bez vad a nedodělků.</w:t>
      </w:r>
    </w:p>
    <w:p w14:paraId="1DA60321" w14:textId="77777777" w:rsidR="006826A2" w:rsidRPr="00FA6C1A" w:rsidRDefault="006826A2" w:rsidP="00E110AD">
      <w:pPr>
        <w:widowControl w:val="0"/>
        <w:numPr>
          <w:ilvl w:val="1"/>
          <w:numId w:val="9"/>
        </w:numPr>
        <w:spacing w:after="0" w:line="240" w:lineRule="auto"/>
        <w:jc w:val="both"/>
        <w:rPr>
          <w:rFonts w:asciiTheme="majorHAnsi" w:hAnsiTheme="majorHAnsi" w:cstheme="majorHAnsi"/>
          <w:iCs/>
        </w:rPr>
      </w:pPr>
      <w:r w:rsidRPr="00FA6C1A">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FA6C1A" w:rsidRDefault="006826A2" w:rsidP="00E110AD">
      <w:pPr>
        <w:widowControl w:val="0"/>
        <w:numPr>
          <w:ilvl w:val="1"/>
          <w:numId w:val="9"/>
        </w:numPr>
        <w:spacing w:before="120" w:after="120" w:line="240" w:lineRule="auto"/>
        <w:jc w:val="both"/>
        <w:rPr>
          <w:rFonts w:asciiTheme="majorHAnsi" w:hAnsiTheme="majorHAnsi" w:cstheme="majorHAnsi"/>
          <w:iCs/>
        </w:rPr>
      </w:pPr>
      <w:r w:rsidRPr="00FA6C1A">
        <w:rPr>
          <w:rFonts w:asciiTheme="majorHAnsi" w:hAnsiTheme="majorHAnsi" w:cstheme="majorHAnsi"/>
          <w:iCs/>
        </w:rPr>
        <w:lastRenderedPageBreak/>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FA6C1A" w:rsidRDefault="006826A2" w:rsidP="00E110AD">
      <w:pPr>
        <w:widowControl w:val="0"/>
        <w:numPr>
          <w:ilvl w:val="1"/>
          <w:numId w:val="9"/>
        </w:numPr>
        <w:spacing w:after="120" w:line="240" w:lineRule="auto"/>
        <w:jc w:val="both"/>
        <w:rPr>
          <w:rFonts w:asciiTheme="majorHAnsi" w:hAnsiTheme="majorHAnsi" w:cstheme="majorHAnsi"/>
          <w:iCs/>
        </w:rPr>
      </w:pPr>
      <w:r w:rsidRPr="00FA6C1A">
        <w:rPr>
          <w:rFonts w:asciiTheme="majorHAnsi" w:hAnsiTheme="majorHAnsi" w:cstheme="majorHAnsi"/>
          <w:iCs/>
        </w:rPr>
        <w:t xml:space="preserve">Doba splatnosti faktur je </w:t>
      </w:r>
      <w:r w:rsidRPr="00FA6C1A">
        <w:rPr>
          <w:rFonts w:asciiTheme="majorHAnsi" w:hAnsiTheme="majorHAnsi" w:cstheme="majorHAnsi"/>
          <w:b/>
          <w:iCs/>
        </w:rPr>
        <w:t xml:space="preserve">30 kalendářních dní </w:t>
      </w:r>
      <w:r w:rsidRPr="00FA6C1A">
        <w:rPr>
          <w:rFonts w:asciiTheme="majorHAnsi" w:hAnsiTheme="majorHAnsi" w:cstheme="majorHAnsi"/>
          <w:iCs/>
        </w:rPr>
        <w:t>ode dne doručení faktury objednateli, bez ohledu na dřívější datum splatnosti uvedené na faktuře.</w:t>
      </w:r>
    </w:p>
    <w:p w14:paraId="29CCF065" w14:textId="77777777" w:rsidR="006826A2" w:rsidRPr="00FA6C1A" w:rsidRDefault="006826A2" w:rsidP="00E110AD">
      <w:pPr>
        <w:widowControl w:val="0"/>
        <w:numPr>
          <w:ilvl w:val="1"/>
          <w:numId w:val="9"/>
        </w:numPr>
        <w:spacing w:after="60" w:line="240" w:lineRule="auto"/>
        <w:jc w:val="both"/>
        <w:rPr>
          <w:rFonts w:asciiTheme="majorHAnsi" w:hAnsiTheme="majorHAnsi" w:cstheme="majorHAnsi"/>
          <w:iCs/>
        </w:rPr>
      </w:pPr>
      <w:r w:rsidRPr="00FA6C1A">
        <w:rPr>
          <w:rFonts w:asciiTheme="majorHAnsi" w:hAnsiTheme="majorHAnsi" w:cstheme="majorHAnsi"/>
          <w:iCs/>
        </w:rPr>
        <w:t>Faktury budou mít náležitosti daňového dokladu dle zákona č. 235/2004 Sb., o dani z přidané hodnoty, ve znění pozdějších předpisů, a náležitosti obchodní listiny dle ust. § 435 občanského zákoníku.</w:t>
      </w:r>
      <w:r w:rsidRPr="00FA6C1A">
        <w:rPr>
          <w:rFonts w:asciiTheme="majorHAnsi" w:hAnsiTheme="majorHAnsi" w:cstheme="majorHAnsi"/>
        </w:rPr>
        <w:t xml:space="preserve"> DPH bude uvedeno podle platných daňových předpisů. </w:t>
      </w:r>
      <w:r w:rsidRPr="00FA6C1A">
        <w:rPr>
          <w:rFonts w:asciiTheme="majorHAnsi" w:hAnsiTheme="majorHAnsi" w:cstheme="majorHAnsi"/>
          <w:iCs/>
        </w:rPr>
        <w:t xml:space="preserve"> Faktura musí vedle těchto povinných náležitostí dále obsahovat:</w:t>
      </w:r>
    </w:p>
    <w:p w14:paraId="362F1501" w14:textId="12C25F53" w:rsidR="006826A2" w:rsidRPr="00FA6C1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FA6C1A">
        <w:rPr>
          <w:rFonts w:asciiTheme="majorHAnsi" w:hAnsiTheme="majorHAnsi" w:cstheme="majorHAnsi"/>
          <w:iCs/>
        </w:rPr>
        <w:t xml:space="preserve">název a registrační číslo projektu (tj. </w:t>
      </w:r>
      <w:r w:rsidR="00110CC8" w:rsidRPr="00FA6C1A">
        <w:rPr>
          <w:rFonts w:asciiTheme="majorHAnsi" w:hAnsiTheme="majorHAnsi" w:cstheme="majorHAnsi"/>
          <w:b/>
          <w:bCs/>
          <w:iCs/>
        </w:rPr>
        <w:t>„</w:t>
      </w:r>
      <w:r w:rsidR="00110CC8" w:rsidRPr="00FA6C1A">
        <w:rPr>
          <w:rFonts w:asciiTheme="majorHAnsi" w:hAnsiTheme="majorHAnsi" w:cstheme="majorHAnsi"/>
          <w:b/>
          <w:bCs/>
        </w:rPr>
        <w:t>Vodíková plnící stanice Napajedla“</w:t>
      </w:r>
      <w:r w:rsidR="00110CC8" w:rsidRPr="00FA6C1A">
        <w:rPr>
          <w:rFonts w:asciiTheme="majorHAnsi" w:hAnsiTheme="majorHAnsi" w:cstheme="majorHAnsi"/>
        </w:rPr>
        <w:t xml:space="preserve">, reg. č. projektu </w:t>
      </w:r>
      <w:r w:rsidR="00110CC8" w:rsidRPr="00FA6C1A">
        <w:rPr>
          <w:rFonts w:asciiTheme="majorHAnsi" w:hAnsiTheme="majorHAnsi" w:cstheme="majorHAnsi"/>
          <w:b/>
          <w:bCs/>
        </w:rPr>
        <w:t>CZ.04.03.01/09/22_006/0000011</w:t>
      </w:r>
      <w:r w:rsidRPr="00FA6C1A">
        <w:rPr>
          <w:rFonts w:asciiTheme="majorHAnsi" w:hAnsiTheme="majorHAnsi" w:cstheme="majorHAnsi"/>
          <w:iCs/>
        </w:rPr>
        <w:t>);</w:t>
      </w:r>
    </w:p>
    <w:p w14:paraId="474597B0" w14:textId="645D2322" w:rsidR="006826A2" w:rsidRPr="00FA6C1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FA6C1A">
        <w:rPr>
          <w:rFonts w:asciiTheme="majorHAnsi" w:hAnsiTheme="majorHAnsi" w:cstheme="majorHAnsi"/>
          <w:iCs/>
        </w:rPr>
        <w:t>jako přílohu objednatelem odsouhlasený a podepsaný zjišťovací protokol</w:t>
      </w:r>
      <w:r w:rsidR="00110CC8" w:rsidRPr="00FA6C1A">
        <w:rPr>
          <w:rFonts w:asciiTheme="majorHAnsi" w:hAnsiTheme="majorHAnsi" w:cstheme="majorHAnsi"/>
          <w:iCs/>
        </w:rPr>
        <w:t>, u závěrečné faktury protokol o provedené komplexní funkční zkoušce.</w:t>
      </w:r>
    </w:p>
    <w:p w14:paraId="53D909FC" w14:textId="77777777" w:rsidR="006826A2" w:rsidRPr="00FA6C1A" w:rsidRDefault="006826A2" w:rsidP="00E110AD">
      <w:pPr>
        <w:widowControl w:val="0"/>
        <w:numPr>
          <w:ilvl w:val="1"/>
          <w:numId w:val="9"/>
        </w:numPr>
        <w:spacing w:after="60" w:line="240" w:lineRule="auto"/>
        <w:jc w:val="both"/>
        <w:rPr>
          <w:rFonts w:asciiTheme="majorHAnsi" w:hAnsiTheme="majorHAnsi" w:cstheme="majorHAnsi"/>
        </w:rPr>
      </w:pPr>
      <w:r w:rsidRPr="00FA6C1A">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FA6C1A" w:rsidRDefault="006826A2" w:rsidP="003752D2">
      <w:pPr>
        <w:pStyle w:val="Default"/>
        <w:widowControl w:val="0"/>
        <w:numPr>
          <w:ilvl w:val="0"/>
          <w:numId w:val="40"/>
        </w:numPr>
        <w:spacing w:after="60"/>
        <w:ind w:left="910" w:hanging="343"/>
        <w:jc w:val="both"/>
        <w:rPr>
          <w:rFonts w:asciiTheme="majorHAnsi" w:hAnsiTheme="majorHAnsi" w:cstheme="majorHAnsi"/>
          <w:sz w:val="22"/>
          <w:szCs w:val="22"/>
        </w:rPr>
      </w:pPr>
      <w:r w:rsidRPr="00FA6C1A">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FA6C1A" w:rsidRDefault="006826A2" w:rsidP="003752D2">
      <w:pPr>
        <w:pStyle w:val="Default"/>
        <w:widowControl w:val="0"/>
        <w:numPr>
          <w:ilvl w:val="0"/>
          <w:numId w:val="40"/>
        </w:numPr>
        <w:spacing w:after="60"/>
        <w:ind w:left="924" w:hanging="357"/>
        <w:jc w:val="both"/>
        <w:rPr>
          <w:rFonts w:asciiTheme="majorHAnsi" w:hAnsiTheme="majorHAnsi" w:cstheme="majorHAnsi"/>
          <w:sz w:val="22"/>
          <w:szCs w:val="22"/>
        </w:rPr>
      </w:pPr>
      <w:r w:rsidRPr="00FA6C1A">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FA6C1A" w:rsidRDefault="006826A2" w:rsidP="003752D2">
      <w:pPr>
        <w:pStyle w:val="Default"/>
        <w:widowControl w:val="0"/>
        <w:numPr>
          <w:ilvl w:val="0"/>
          <w:numId w:val="40"/>
        </w:numPr>
        <w:spacing w:after="60"/>
        <w:ind w:left="924" w:hanging="357"/>
        <w:jc w:val="both"/>
        <w:rPr>
          <w:rFonts w:asciiTheme="majorHAnsi" w:hAnsiTheme="majorHAnsi" w:cstheme="majorHAnsi"/>
          <w:sz w:val="22"/>
          <w:szCs w:val="22"/>
        </w:rPr>
      </w:pPr>
      <w:r w:rsidRPr="00FA6C1A">
        <w:rPr>
          <w:rFonts w:asciiTheme="majorHAnsi" w:hAnsiTheme="majorHAnsi" w:cstheme="majorHAnsi"/>
          <w:iCs/>
          <w:sz w:val="22"/>
          <w:szCs w:val="22"/>
        </w:rPr>
        <w:t>bude-li DPH vyúčtována v nesprávné výši.</w:t>
      </w:r>
    </w:p>
    <w:p w14:paraId="55D13107" w14:textId="77777777" w:rsidR="006826A2" w:rsidRPr="00FA6C1A" w:rsidRDefault="006826A2" w:rsidP="006826A2">
      <w:pPr>
        <w:pStyle w:val="Default"/>
        <w:widowControl w:val="0"/>
        <w:spacing w:after="120"/>
        <w:ind w:left="567"/>
        <w:jc w:val="both"/>
        <w:rPr>
          <w:rFonts w:asciiTheme="majorHAnsi" w:hAnsiTheme="majorHAnsi" w:cstheme="majorHAnsi"/>
          <w:color w:val="auto"/>
          <w:sz w:val="22"/>
          <w:szCs w:val="22"/>
        </w:rPr>
      </w:pPr>
      <w:r w:rsidRPr="00FA6C1A">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FA6C1A" w:rsidRDefault="006826A2" w:rsidP="00F312A7">
      <w:pPr>
        <w:widowControl w:val="0"/>
        <w:numPr>
          <w:ilvl w:val="1"/>
          <w:numId w:val="9"/>
        </w:numPr>
        <w:spacing w:after="120" w:line="240" w:lineRule="auto"/>
        <w:jc w:val="both"/>
        <w:rPr>
          <w:rFonts w:asciiTheme="majorHAnsi" w:hAnsiTheme="majorHAnsi" w:cstheme="majorHAnsi"/>
          <w:iCs/>
        </w:rPr>
      </w:pPr>
      <w:r w:rsidRPr="00FA6C1A">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6419B3FA" w:rsidR="006826A2" w:rsidRPr="00FA6C1A" w:rsidRDefault="006826A2" w:rsidP="00F312A7">
      <w:pPr>
        <w:widowControl w:val="0"/>
        <w:numPr>
          <w:ilvl w:val="1"/>
          <w:numId w:val="9"/>
        </w:numPr>
        <w:spacing w:after="120" w:line="240" w:lineRule="auto"/>
        <w:jc w:val="both"/>
        <w:rPr>
          <w:rFonts w:asciiTheme="majorHAnsi" w:hAnsiTheme="majorHAnsi" w:cstheme="majorHAnsi"/>
        </w:rPr>
      </w:pPr>
      <w:r w:rsidRPr="00FA6C1A">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Pr="00FA6C1A">
        <w:rPr>
          <w:rFonts w:asciiTheme="majorHAnsi" w:hAnsiTheme="majorHAnsi" w:cstheme="majorHAnsi"/>
        </w:rPr>
        <w:t>.</w:t>
      </w:r>
      <w:bookmarkEnd w:id="7"/>
    </w:p>
    <w:p w14:paraId="41D705CE" w14:textId="260479EB" w:rsidR="006826A2" w:rsidRPr="00FA6C1A" w:rsidRDefault="006826A2" w:rsidP="00F312A7">
      <w:pPr>
        <w:widowControl w:val="0"/>
        <w:numPr>
          <w:ilvl w:val="1"/>
          <w:numId w:val="9"/>
        </w:numPr>
        <w:spacing w:after="120" w:line="240" w:lineRule="auto"/>
        <w:jc w:val="both"/>
        <w:rPr>
          <w:rFonts w:asciiTheme="majorHAnsi" w:hAnsiTheme="majorHAnsi" w:cstheme="majorHAnsi"/>
        </w:rPr>
      </w:pPr>
      <w:r w:rsidRPr="00FA6C1A">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FA6C1A">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FA6C1A"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FA6C1A">
        <w:rPr>
          <w:rFonts w:asciiTheme="majorHAnsi" w:hAnsiTheme="majorHAnsi" w:cstheme="majorHAnsi"/>
          <w:iCs/>
        </w:rPr>
        <w:t>Zhotovitel</w:t>
      </w:r>
      <w:r w:rsidRPr="00FA6C1A">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sidRPr="00FA6C1A">
        <w:rPr>
          <w:rFonts w:asciiTheme="majorHAnsi" w:hAnsiTheme="majorHAnsi" w:cstheme="majorHAnsi"/>
        </w:rPr>
        <w:t>díla</w:t>
      </w:r>
      <w:r w:rsidRPr="00FA6C1A">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FA6C1A"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lastRenderedPageBreak/>
        <w:t>VI.</w:t>
      </w:r>
    </w:p>
    <w:p w14:paraId="209D9D63" w14:textId="77777777" w:rsidR="006826A2" w:rsidRPr="00FA6C1A" w:rsidRDefault="006826A2" w:rsidP="006826A2">
      <w:pPr>
        <w:pStyle w:val="Default"/>
        <w:keepNext/>
        <w:widowControl w:val="0"/>
        <w:spacing w:after="120"/>
        <w:jc w:val="center"/>
        <w:rPr>
          <w:rFonts w:asciiTheme="majorHAnsi" w:hAnsiTheme="majorHAnsi" w:cstheme="majorHAnsi"/>
          <w:b/>
          <w:bCs/>
          <w:i/>
          <w:iCs/>
          <w:sz w:val="22"/>
          <w:szCs w:val="22"/>
        </w:rPr>
      </w:pPr>
      <w:r w:rsidRPr="00FA6C1A">
        <w:rPr>
          <w:rFonts w:asciiTheme="majorHAnsi" w:hAnsiTheme="majorHAnsi" w:cstheme="majorHAnsi"/>
          <w:b/>
          <w:bCs/>
          <w:iCs/>
          <w:sz w:val="22"/>
          <w:szCs w:val="22"/>
        </w:rPr>
        <w:t>Předání a převzetí díla</w:t>
      </w:r>
    </w:p>
    <w:p w14:paraId="59ABA4B9" w14:textId="77777777" w:rsidR="006826A2" w:rsidRPr="00FA6C1A" w:rsidRDefault="006826A2" w:rsidP="00E110AD">
      <w:pPr>
        <w:widowControl w:val="0"/>
        <w:numPr>
          <w:ilvl w:val="1"/>
          <w:numId w:val="14"/>
        </w:numPr>
        <w:spacing w:after="120" w:line="240" w:lineRule="auto"/>
        <w:jc w:val="both"/>
        <w:rPr>
          <w:rFonts w:asciiTheme="majorHAnsi" w:hAnsiTheme="majorHAnsi" w:cstheme="majorHAnsi"/>
        </w:rPr>
      </w:pPr>
      <w:r w:rsidRPr="00FA6C1A">
        <w:rPr>
          <w:rFonts w:asciiTheme="majorHAnsi" w:hAnsiTheme="majorHAnsi" w:cstheme="majorHAnsi"/>
          <w:iCs/>
        </w:rPr>
        <w:t xml:space="preserve">Zhotovitel splní svoji povinnost provést dílo jeho řádným dokončením a předáním díla objednateli, bez zjevných vad a nedodělků. </w:t>
      </w:r>
      <w:r w:rsidRPr="00FA6C1A">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77777777" w:rsidR="006826A2" w:rsidRPr="00FA6C1A" w:rsidRDefault="006826A2" w:rsidP="00E110AD">
      <w:pPr>
        <w:widowControl w:val="0"/>
        <w:numPr>
          <w:ilvl w:val="1"/>
          <w:numId w:val="14"/>
        </w:numPr>
        <w:autoSpaceDN w:val="0"/>
        <w:spacing w:after="120" w:line="240" w:lineRule="auto"/>
        <w:jc w:val="both"/>
        <w:rPr>
          <w:rFonts w:asciiTheme="majorHAnsi" w:hAnsiTheme="majorHAnsi" w:cstheme="majorHAnsi"/>
        </w:rPr>
      </w:pPr>
      <w:r w:rsidRPr="00FA6C1A">
        <w:rPr>
          <w:rFonts w:asciiTheme="majorHAnsi" w:hAnsiTheme="majorHAnsi" w:cstheme="majorHAnsi"/>
          <w:iCs/>
        </w:rPr>
        <w:t>Zhotovitel se zavazuje vyzvat písemně nejméně deset pracovních dnů předem objednatele k předání a převzetí díla</w:t>
      </w:r>
      <w:r w:rsidRPr="00FA6C1A">
        <w:rPr>
          <w:rFonts w:asciiTheme="majorHAnsi" w:hAnsiTheme="majorHAnsi" w:cstheme="majorHAnsi"/>
        </w:rPr>
        <w:t>, pokud se smluvní strany nedohodnou jinak</w:t>
      </w:r>
      <w:r w:rsidRPr="00FA6C1A">
        <w:rPr>
          <w:rFonts w:asciiTheme="majorHAnsi" w:hAnsiTheme="majorHAnsi" w:cstheme="majorHAnsi"/>
          <w:iCs/>
        </w:rPr>
        <w:t>. Zhotovitel je povinen zajistit účast u přejímacího řízení těch svých smluvních partnerů, jejichž účast je k řádnému předání a 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5EE551F" w:rsidR="006826A2" w:rsidRPr="00FA6C1A" w:rsidRDefault="006826A2" w:rsidP="00E110AD">
      <w:pPr>
        <w:widowControl w:val="0"/>
        <w:numPr>
          <w:ilvl w:val="1"/>
          <w:numId w:val="14"/>
        </w:numPr>
        <w:spacing w:after="60" w:line="240" w:lineRule="auto"/>
        <w:jc w:val="both"/>
        <w:rPr>
          <w:rFonts w:asciiTheme="majorHAnsi" w:hAnsiTheme="majorHAnsi" w:cstheme="majorHAnsi"/>
        </w:rPr>
      </w:pPr>
      <w:r w:rsidRPr="00FA6C1A">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sidRPr="00FA6C1A">
        <w:rPr>
          <w:rFonts w:asciiTheme="majorHAnsi" w:hAnsiTheme="majorHAnsi" w:cstheme="majorHAnsi"/>
          <w:iCs/>
        </w:rPr>
        <w:t xml:space="preserve">zhotovitelem </w:t>
      </w:r>
      <w:r w:rsidRPr="00FA6C1A">
        <w:rPr>
          <w:rFonts w:asciiTheme="majorHAnsi" w:hAnsiTheme="majorHAnsi" w:cstheme="majorHAnsi"/>
          <w:iCs/>
        </w:rPr>
        <w:t xml:space="preserve">bude obsahovat zejména: </w:t>
      </w:r>
    </w:p>
    <w:p w14:paraId="44CED148" w14:textId="067CCDE2" w:rsidR="006826A2" w:rsidRPr="00FA6C1A" w:rsidRDefault="3EDEC563">
      <w:pPr>
        <w:pStyle w:val="Default"/>
        <w:widowControl w:val="0"/>
        <w:numPr>
          <w:ilvl w:val="0"/>
          <w:numId w:val="15"/>
        </w:numPr>
        <w:spacing w:after="60"/>
        <w:ind w:left="924" w:hanging="357"/>
        <w:jc w:val="both"/>
        <w:rPr>
          <w:rFonts w:asciiTheme="majorHAnsi" w:hAnsiTheme="majorHAnsi" w:cstheme="majorBidi"/>
          <w:sz w:val="22"/>
          <w:szCs w:val="22"/>
        </w:rPr>
      </w:pPr>
      <w:r w:rsidRPr="00FA6C1A">
        <w:rPr>
          <w:rFonts w:asciiTheme="majorHAnsi" w:hAnsiTheme="majorHAnsi" w:cstheme="majorBidi"/>
          <w:sz w:val="22"/>
          <w:szCs w:val="22"/>
        </w:rPr>
        <w:t xml:space="preserve">údaje dle ust. § 3019 občanského zákoníku, </w:t>
      </w:r>
    </w:p>
    <w:p w14:paraId="4D3F99FC" w14:textId="77777777" w:rsidR="006826A2" w:rsidRPr="00FA6C1A" w:rsidRDefault="3EDEC563">
      <w:pPr>
        <w:pStyle w:val="Default"/>
        <w:widowControl w:val="0"/>
        <w:numPr>
          <w:ilvl w:val="0"/>
          <w:numId w:val="15"/>
        </w:numPr>
        <w:spacing w:after="60"/>
        <w:ind w:left="924" w:hanging="357"/>
        <w:jc w:val="both"/>
        <w:rPr>
          <w:rFonts w:asciiTheme="majorHAnsi" w:hAnsiTheme="majorHAnsi" w:cstheme="majorBidi"/>
          <w:sz w:val="22"/>
          <w:szCs w:val="22"/>
        </w:rPr>
      </w:pPr>
      <w:r w:rsidRPr="00FA6C1A">
        <w:rPr>
          <w:rFonts w:asciiTheme="majorHAnsi" w:hAnsiTheme="majorHAnsi" w:cstheme="majorBidi"/>
          <w:sz w:val="22"/>
          <w:szCs w:val="22"/>
        </w:rPr>
        <w:t>identifikační údaje o díle,</w:t>
      </w:r>
    </w:p>
    <w:p w14:paraId="1C0348CB" w14:textId="77777777" w:rsidR="006826A2" w:rsidRPr="00FA6C1A" w:rsidRDefault="3EDEC563">
      <w:pPr>
        <w:pStyle w:val="Default"/>
        <w:widowControl w:val="0"/>
        <w:numPr>
          <w:ilvl w:val="0"/>
          <w:numId w:val="15"/>
        </w:numPr>
        <w:spacing w:after="60"/>
        <w:ind w:left="924" w:hanging="357"/>
        <w:jc w:val="both"/>
        <w:rPr>
          <w:rFonts w:asciiTheme="majorHAnsi" w:hAnsiTheme="majorHAnsi" w:cstheme="majorBidi"/>
          <w:sz w:val="22"/>
          <w:szCs w:val="22"/>
        </w:rPr>
      </w:pPr>
      <w:r w:rsidRPr="00FA6C1A">
        <w:rPr>
          <w:rFonts w:asciiTheme="majorHAnsi" w:hAnsiTheme="majorHAnsi" w:cstheme="majorBidi"/>
          <w:sz w:val="22"/>
          <w:szCs w:val="22"/>
        </w:rPr>
        <w:t>zhodnocení jakosti díla nebo jeho části,</w:t>
      </w:r>
    </w:p>
    <w:p w14:paraId="450C4AF8" w14:textId="77777777" w:rsidR="006826A2" w:rsidRPr="00FA6C1A" w:rsidRDefault="3EDEC563">
      <w:pPr>
        <w:pStyle w:val="Default"/>
        <w:widowControl w:val="0"/>
        <w:numPr>
          <w:ilvl w:val="0"/>
          <w:numId w:val="15"/>
        </w:numPr>
        <w:spacing w:after="60"/>
        <w:ind w:left="924" w:hanging="357"/>
        <w:jc w:val="both"/>
        <w:rPr>
          <w:rFonts w:asciiTheme="majorHAnsi" w:hAnsiTheme="majorHAnsi" w:cstheme="majorBidi"/>
          <w:sz w:val="22"/>
          <w:szCs w:val="22"/>
        </w:rPr>
      </w:pPr>
      <w:r w:rsidRPr="00FA6C1A">
        <w:rPr>
          <w:rFonts w:asciiTheme="majorHAnsi" w:hAnsiTheme="majorHAnsi" w:cstheme="majorBidi"/>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FA6C1A" w:rsidRDefault="3EDEC563">
      <w:pPr>
        <w:pStyle w:val="Default"/>
        <w:widowControl w:val="0"/>
        <w:numPr>
          <w:ilvl w:val="0"/>
          <w:numId w:val="15"/>
        </w:numPr>
        <w:spacing w:after="60"/>
        <w:ind w:left="924" w:hanging="357"/>
        <w:jc w:val="both"/>
        <w:rPr>
          <w:rFonts w:asciiTheme="majorHAnsi" w:hAnsiTheme="majorHAnsi" w:cstheme="majorBidi"/>
          <w:sz w:val="22"/>
          <w:szCs w:val="22"/>
        </w:rPr>
      </w:pPr>
      <w:r w:rsidRPr="00FA6C1A">
        <w:rPr>
          <w:rFonts w:asciiTheme="majorHAnsi" w:hAnsiTheme="majorHAnsi" w:cstheme="majorBidi"/>
          <w:sz w:val="22"/>
          <w:szCs w:val="22"/>
        </w:rPr>
        <w:t>soupis příloh,</w:t>
      </w:r>
    </w:p>
    <w:p w14:paraId="67553C29" w14:textId="25FD136B" w:rsidR="006826A2" w:rsidRPr="00FA6C1A"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FA6C1A">
        <w:rPr>
          <w:rFonts w:asciiTheme="majorHAnsi" w:hAnsiTheme="majorHAnsi" w:cstheme="majorHAnsi"/>
          <w:sz w:val="22"/>
          <w:szCs w:val="22"/>
        </w:rPr>
        <w:t>soupis provedených změn a odchylek od dokumentace ověřené ve stavebním řízení,</w:t>
      </w:r>
    </w:p>
    <w:p w14:paraId="4BF1D1DA" w14:textId="77777777" w:rsidR="006826A2" w:rsidRPr="00FA6C1A"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FA6C1A">
        <w:rPr>
          <w:rFonts w:asciiTheme="majorHAnsi" w:hAnsiTheme="majorHAnsi" w:cstheme="majorHAnsi"/>
          <w:iCs/>
          <w:sz w:val="22"/>
          <w:szCs w:val="22"/>
        </w:rPr>
        <w:t>ustanovení, že dílo je ke dni podpisu předávacího protokolu prosto zjevných vad a</w:t>
      </w:r>
      <w:r w:rsidRPr="00FA6C1A">
        <w:rPr>
          <w:rFonts w:asciiTheme="majorHAnsi" w:hAnsiTheme="majorHAnsi" w:cstheme="majorHAnsi"/>
          <w:sz w:val="22"/>
          <w:szCs w:val="22"/>
        </w:rPr>
        <w:t> </w:t>
      </w:r>
      <w:r w:rsidRPr="00FA6C1A">
        <w:rPr>
          <w:rFonts w:asciiTheme="majorHAnsi" w:hAnsiTheme="majorHAnsi" w:cstheme="majorHAnsi"/>
          <w:iCs/>
          <w:sz w:val="22"/>
          <w:szCs w:val="22"/>
        </w:rPr>
        <w:t>nedodělků, v případě, že při předání a převzetí díla nebudou zjištěny zjevné vady a nedodělky,</w:t>
      </w:r>
    </w:p>
    <w:p w14:paraId="170C73B0" w14:textId="77777777" w:rsidR="006826A2" w:rsidRPr="00FA6C1A"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FA6C1A">
        <w:rPr>
          <w:rFonts w:asciiTheme="majorHAnsi" w:hAnsiTheme="majorHAnsi" w:cstheme="majorHAnsi"/>
          <w:sz w:val="22"/>
          <w:szCs w:val="22"/>
        </w:rPr>
        <w:t>jmenovitý seznam účastníků řízení,</w:t>
      </w:r>
    </w:p>
    <w:p w14:paraId="53BED218" w14:textId="78DEAF55" w:rsidR="006826A2" w:rsidRPr="00FA6C1A"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FA6C1A">
        <w:rPr>
          <w:rFonts w:asciiTheme="majorHAnsi" w:hAnsiTheme="majorHAnsi" w:cstheme="majorHAnsi"/>
          <w:sz w:val="22"/>
          <w:szCs w:val="22"/>
        </w:rPr>
        <w:t>určení místa a času předání a převzetí díla;</w:t>
      </w:r>
    </w:p>
    <w:p w14:paraId="5A8ED489" w14:textId="11F94A51" w:rsidR="006826A2" w:rsidRPr="00FA6C1A"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FA6C1A">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FA6C1A"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FA6C1A">
        <w:rPr>
          <w:rFonts w:asciiTheme="majorHAnsi" w:hAnsiTheme="majorHAnsi" w:cstheme="majorHAnsi"/>
          <w:sz w:val="22"/>
          <w:szCs w:val="22"/>
        </w:rPr>
        <w:t>jakékoliv další skutečnosti požadované objednatelem.</w:t>
      </w:r>
    </w:p>
    <w:p w14:paraId="22D1892A" w14:textId="77777777" w:rsidR="006826A2" w:rsidRPr="00FA6C1A" w:rsidRDefault="006826A2" w:rsidP="00E110AD">
      <w:pPr>
        <w:widowControl w:val="0"/>
        <w:numPr>
          <w:ilvl w:val="1"/>
          <w:numId w:val="14"/>
        </w:numPr>
        <w:spacing w:after="120" w:line="240" w:lineRule="auto"/>
        <w:jc w:val="both"/>
        <w:rPr>
          <w:rFonts w:asciiTheme="majorHAnsi" w:hAnsiTheme="majorHAnsi" w:cstheme="majorHAnsi"/>
          <w:iCs/>
        </w:rPr>
      </w:pPr>
      <w:r w:rsidRPr="00FA6C1A">
        <w:rPr>
          <w:rFonts w:asciiTheme="majorHAnsi" w:hAnsiTheme="majorHAnsi" w:cstheme="majorHAnsi"/>
          <w:iCs/>
        </w:rPr>
        <w:t xml:space="preserve">Změny nebo odchylky od dokumentace ověřené ve stavebním řízení budou zaneseny do dokumentace skutečného provedení stavby na náklady zhotovitele, a to nejpozději v termínu pro provedení díla dle této smlouvy. </w:t>
      </w:r>
    </w:p>
    <w:p w14:paraId="5B87E347" w14:textId="77777777" w:rsidR="006826A2" w:rsidRPr="00FA6C1A" w:rsidRDefault="006826A2" w:rsidP="00E110AD">
      <w:pPr>
        <w:widowControl w:val="0"/>
        <w:numPr>
          <w:ilvl w:val="1"/>
          <w:numId w:val="14"/>
        </w:numPr>
        <w:spacing w:after="120" w:line="240" w:lineRule="auto"/>
        <w:jc w:val="both"/>
        <w:rPr>
          <w:rFonts w:asciiTheme="majorHAnsi" w:hAnsiTheme="majorHAnsi" w:cstheme="majorHAnsi"/>
          <w:iCs/>
        </w:rPr>
      </w:pPr>
      <w:r w:rsidRPr="00FA6C1A">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FA6C1A">
        <w:rPr>
          <w:rFonts w:asciiTheme="majorHAnsi" w:hAnsiTheme="majorHAnsi" w:cstheme="majorHAnsi"/>
          <w:iCs/>
        </w:rPr>
        <w:t xml:space="preserve">. </w:t>
      </w:r>
    </w:p>
    <w:p w14:paraId="0726FE87" w14:textId="77777777" w:rsidR="006826A2" w:rsidRPr="00FA6C1A" w:rsidRDefault="006826A2" w:rsidP="00E110AD">
      <w:pPr>
        <w:widowControl w:val="0"/>
        <w:numPr>
          <w:ilvl w:val="1"/>
          <w:numId w:val="14"/>
        </w:numPr>
        <w:spacing w:after="120" w:line="240" w:lineRule="auto"/>
        <w:jc w:val="both"/>
        <w:rPr>
          <w:rFonts w:asciiTheme="majorHAnsi" w:hAnsiTheme="majorHAnsi" w:cstheme="majorHAnsi"/>
          <w:iCs/>
        </w:rPr>
      </w:pPr>
      <w:r w:rsidRPr="00FA6C1A">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FA6C1A">
        <w:rPr>
          <w:rFonts w:asciiTheme="majorHAnsi" w:hAnsiTheme="majorHAnsi" w:cstheme="majorHAnsi"/>
        </w:rPr>
        <w:t>předávacího protokolu, kterým dojde k předání a převzetí díla s výhradou odstranění vad a nedodělků</w:t>
      </w:r>
      <w:r w:rsidRPr="00FA6C1A">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43444CEB" w:rsidR="006826A2" w:rsidRPr="00FA6C1A" w:rsidRDefault="006826A2" w:rsidP="00E110AD">
      <w:pPr>
        <w:widowControl w:val="0"/>
        <w:numPr>
          <w:ilvl w:val="1"/>
          <w:numId w:val="14"/>
        </w:numPr>
        <w:spacing w:after="120" w:line="240" w:lineRule="auto"/>
        <w:jc w:val="both"/>
        <w:rPr>
          <w:rFonts w:asciiTheme="majorHAnsi" w:hAnsiTheme="majorHAnsi" w:cstheme="majorHAnsi"/>
          <w:iCs/>
        </w:rPr>
      </w:pPr>
      <w:r w:rsidRPr="00FA6C1A">
        <w:rPr>
          <w:rFonts w:asciiTheme="majorHAnsi" w:hAnsiTheme="majorHAnsi" w:cstheme="majorHAnsi"/>
        </w:rPr>
        <w:lastRenderedPageBreak/>
        <w:t xml:space="preserve">Po odstranění poslední vady či nedodělku bude o této skutečnosti sepsán smluvními stranami protokol. </w:t>
      </w:r>
    </w:p>
    <w:p w14:paraId="4132D3A3" w14:textId="59EB69B8" w:rsidR="006826A2" w:rsidRPr="00FA6C1A" w:rsidRDefault="006826A2" w:rsidP="00E110AD">
      <w:pPr>
        <w:widowControl w:val="0"/>
        <w:numPr>
          <w:ilvl w:val="1"/>
          <w:numId w:val="14"/>
        </w:numPr>
        <w:spacing w:after="120" w:line="240" w:lineRule="auto"/>
        <w:jc w:val="both"/>
        <w:rPr>
          <w:rFonts w:asciiTheme="majorHAnsi" w:hAnsiTheme="majorHAnsi" w:cstheme="majorHAnsi"/>
          <w:iCs/>
        </w:rPr>
      </w:pPr>
      <w:r w:rsidRPr="00FA6C1A">
        <w:rPr>
          <w:rFonts w:asciiTheme="majorHAnsi" w:hAnsiTheme="majorHAnsi" w:cstheme="majorHAnsi"/>
          <w:iCs/>
        </w:rPr>
        <w:t xml:space="preserve">V </w:t>
      </w:r>
      <w:r w:rsidRPr="0085169E">
        <w:rPr>
          <w:rFonts w:asciiTheme="majorHAnsi" w:hAnsiTheme="majorHAnsi" w:cstheme="majorHAnsi"/>
          <w:iCs/>
        </w:rPr>
        <w:t xml:space="preserve">případě, že objednatel odmítne dílo převzít, sepíší obě strany zápis, v němž uvedou svá stanoviska a jejich odůvodnění a </w:t>
      </w:r>
      <w:r w:rsidRPr="0053054D">
        <w:rPr>
          <w:rFonts w:asciiTheme="majorHAnsi" w:hAnsiTheme="majorHAnsi" w:cstheme="majorHAnsi"/>
          <w:iCs/>
        </w:rPr>
        <w:t xml:space="preserve">dohodnou náhradní termín předání. </w:t>
      </w:r>
      <w:r w:rsidR="0053054D" w:rsidRPr="0053054D">
        <w:rPr>
          <w:rFonts w:asciiTheme="majorHAnsi" w:hAnsiTheme="majorHAnsi" w:cstheme="majorHAnsi"/>
          <w:iCs/>
        </w:rPr>
        <w:t xml:space="preserve">Objednatel </w:t>
      </w:r>
      <w:r w:rsidR="00F16BDF" w:rsidRPr="0053054D">
        <w:rPr>
          <w:rFonts w:asciiTheme="majorHAnsi" w:hAnsiTheme="majorHAnsi" w:cstheme="majorHAnsi"/>
        </w:rPr>
        <w:t>má právo odmítnou dílo převzít, a to i pro drobné vady a nedodělky</w:t>
      </w:r>
      <w:r w:rsidR="00F16BDF" w:rsidRPr="0085169E">
        <w:rPr>
          <w:rFonts w:asciiTheme="majorHAnsi" w:hAnsiTheme="majorHAnsi" w:cstheme="majorHAnsi"/>
        </w:rPr>
        <w:t>.</w:t>
      </w:r>
      <w:r w:rsidRPr="00FA6C1A">
        <w:rPr>
          <w:rFonts w:asciiTheme="majorHAnsi" w:hAnsiTheme="majorHAnsi" w:cstheme="majorHAnsi"/>
          <w:iCs/>
        </w:rPr>
        <w:t xml:space="preserve"> </w:t>
      </w:r>
    </w:p>
    <w:p w14:paraId="55EDED9A" w14:textId="77777777" w:rsidR="006826A2" w:rsidRPr="00FA6C1A" w:rsidRDefault="006826A2" w:rsidP="00E110AD">
      <w:pPr>
        <w:widowControl w:val="0"/>
        <w:numPr>
          <w:ilvl w:val="1"/>
          <w:numId w:val="14"/>
        </w:numPr>
        <w:spacing w:after="120" w:line="240" w:lineRule="auto"/>
        <w:jc w:val="both"/>
        <w:rPr>
          <w:rFonts w:asciiTheme="majorHAnsi" w:hAnsiTheme="majorHAnsi" w:cstheme="majorHAnsi"/>
          <w:iCs/>
        </w:rPr>
      </w:pPr>
      <w:r w:rsidRPr="00FA6C1A">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FA6C1A"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FA6C1A">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FA6C1A" w:rsidRDefault="006826A2" w:rsidP="00E110AD">
      <w:pPr>
        <w:widowControl w:val="0"/>
        <w:numPr>
          <w:ilvl w:val="1"/>
          <w:numId w:val="14"/>
        </w:numPr>
        <w:autoSpaceDN w:val="0"/>
        <w:spacing w:after="0" w:line="240" w:lineRule="auto"/>
        <w:jc w:val="both"/>
        <w:rPr>
          <w:rFonts w:asciiTheme="majorHAnsi" w:hAnsiTheme="majorHAnsi" w:cstheme="majorHAnsi"/>
          <w:iCs/>
        </w:rPr>
      </w:pPr>
      <w:r w:rsidRPr="00FA6C1A">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FA6C1A"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t>VII.</w:t>
      </w:r>
    </w:p>
    <w:p w14:paraId="73563DE9" w14:textId="77777777" w:rsidR="006826A2" w:rsidRPr="00FA6C1A" w:rsidRDefault="006826A2" w:rsidP="006826A2">
      <w:pPr>
        <w:keepNext/>
        <w:spacing w:after="120"/>
        <w:jc w:val="center"/>
        <w:rPr>
          <w:rFonts w:asciiTheme="majorHAnsi" w:hAnsiTheme="majorHAnsi" w:cstheme="majorHAnsi"/>
          <w:b/>
        </w:rPr>
      </w:pPr>
      <w:r w:rsidRPr="00FA6C1A">
        <w:rPr>
          <w:rFonts w:asciiTheme="majorHAnsi" w:hAnsiTheme="majorHAnsi" w:cstheme="majorHAnsi"/>
          <w:b/>
        </w:rPr>
        <w:t>Vlastnictví</w:t>
      </w:r>
    </w:p>
    <w:p w14:paraId="4E920E87" w14:textId="77777777" w:rsidR="006826A2" w:rsidRPr="00FA6C1A" w:rsidRDefault="006826A2" w:rsidP="00E110AD">
      <w:pPr>
        <w:keepNext/>
        <w:numPr>
          <w:ilvl w:val="1"/>
          <w:numId w:val="18"/>
        </w:numPr>
        <w:spacing w:after="120" w:line="240" w:lineRule="auto"/>
        <w:jc w:val="both"/>
        <w:rPr>
          <w:rFonts w:asciiTheme="majorHAnsi" w:hAnsiTheme="majorHAnsi" w:cstheme="majorHAnsi"/>
        </w:rPr>
      </w:pPr>
      <w:r w:rsidRPr="00FA6C1A">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23D7D7EB" w14:textId="77777777" w:rsidR="00BE7631" w:rsidRPr="004750B4" w:rsidRDefault="00BE7631" w:rsidP="00BE7631">
      <w:pPr>
        <w:widowControl w:val="0"/>
        <w:numPr>
          <w:ilvl w:val="1"/>
          <w:numId w:val="18"/>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FA6C1A" w:rsidRDefault="006826A2" w:rsidP="00E110AD">
      <w:pPr>
        <w:widowControl w:val="0"/>
        <w:numPr>
          <w:ilvl w:val="1"/>
          <w:numId w:val="18"/>
        </w:numPr>
        <w:spacing w:after="120" w:line="240" w:lineRule="auto"/>
        <w:jc w:val="both"/>
        <w:rPr>
          <w:rFonts w:asciiTheme="majorHAnsi" w:hAnsiTheme="majorHAnsi" w:cstheme="majorHAnsi"/>
        </w:rPr>
      </w:pPr>
      <w:r w:rsidRPr="00FA6C1A">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FA6C1A" w:rsidRDefault="006826A2" w:rsidP="006826A2">
      <w:pPr>
        <w:pStyle w:val="Zkladntext"/>
        <w:keepNext/>
        <w:spacing w:before="480"/>
        <w:jc w:val="center"/>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t>VIII.</w:t>
      </w:r>
    </w:p>
    <w:p w14:paraId="749716A8" w14:textId="77777777" w:rsidR="006826A2" w:rsidRPr="00FA6C1A" w:rsidRDefault="006826A2" w:rsidP="006826A2">
      <w:pPr>
        <w:pStyle w:val="Zkladntext"/>
        <w:spacing w:after="120"/>
        <w:jc w:val="center"/>
        <w:outlineLvl w:val="0"/>
        <w:rPr>
          <w:rFonts w:asciiTheme="majorHAnsi" w:hAnsiTheme="majorHAnsi" w:cstheme="majorHAnsi"/>
          <w:sz w:val="22"/>
          <w:szCs w:val="22"/>
          <w:lang w:val="cs-CZ"/>
        </w:rPr>
      </w:pPr>
      <w:r w:rsidRPr="00FA6C1A">
        <w:rPr>
          <w:rFonts w:asciiTheme="majorHAnsi" w:hAnsiTheme="majorHAnsi" w:cstheme="majorHAnsi"/>
          <w:b/>
          <w:snapToGrid w:val="0"/>
          <w:sz w:val="22"/>
          <w:szCs w:val="22"/>
          <w:lang w:val="cs-CZ"/>
        </w:rPr>
        <w:t>Podmínky provádění díla</w:t>
      </w:r>
    </w:p>
    <w:p w14:paraId="634D228A" w14:textId="10734F48" w:rsidR="006826A2" w:rsidRPr="0053054D"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rPr>
        <w:t xml:space="preserve">Zhotovitel, </w:t>
      </w:r>
      <w:r w:rsidRPr="0053054D">
        <w:rPr>
          <w:rFonts w:asciiTheme="majorHAnsi" w:hAnsiTheme="majorHAnsi" w:cstheme="majorHAnsi"/>
        </w:rPr>
        <w:t>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2A5D2149" w:rsidR="00D60DFA" w:rsidRPr="0053054D" w:rsidRDefault="004E4BF9"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53054D">
        <w:rPr>
          <w:rFonts w:asciiTheme="majorHAnsi" w:hAnsiTheme="majorHAnsi" w:cstheme="majorHAnsi"/>
        </w:rPr>
        <w:t>Zhotovitel zajistí u svých pracovníků dodržování příslušných předpisů a zásad BOZP.</w:t>
      </w:r>
      <w:bookmarkEnd w:id="9"/>
    </w:p>
    <w:p w14:paraId="2132FD8C" w14:textId="77777777" w:rsidR="006826A2" w:rsidRPr="00FA6C1A"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w:t>
      </w:r>
      <w:r w:rsidRPr="00FA6C1A">
        <w:rPr>
          <w:rFonts w:asciiTheme="majorHAnsi" w:hAnsiTheme="majorHAnsi" w:cstheme="majorHAnsi"/>
          <w:snapToGrid w:val="0"/>
        </w:rPr>
        <w:t xml:space="preserve">, která bude provedena zápisem </w:t>
      </w:r>
      <w:r w:rsidRPr="00FA6C1A">
        <w:rPr>
          <w:rFonts w:asciiTheme="majorHAnsi" w:hAnsiTheme="majorHAnsi" w:cstheme="majorHAnsi"/>
          <w:snapToGrid w:val="0"/>
        </w:rPr>
        <w:lastRenderedPageBreak/>
        <w:t>o předání staveniště. Zhotovitel je povinen zabezpečit zařízení staveniště (</w:t>
      </w:r>
      <w:r w:rsidRPr="00FA6C1A">
        <w:rPr>
          <w:rFonts w:asciiTheme="majorHAnsi" w:hAnsiTheme="majorHAnsi" w:cstheme="majorHAnsi"/>
        </w:rPr>
        <w:t>provozní, sociální a případně i výrobní)</w:t>
      </w:r>
      <w:r w:rsidRPr="00FA6C1A">
        <w:rPr>
          <w:rFonts w:asciiTheme="majorHAnsi" w:hAnsiTheme="majorHAnsi" w:cstheme="majorHAnsi"/>
          <w:snapToGrid w:val="0"/>
        </w:rPr>
        <w:t xml:space="preserve">, a to v souladu s jeho potřebami, v souladu s </w:t>
      </w:r>
      <w:r w:rsidRPr="00FA6C1A">
        <w:rPr>
          <w:rFonts w:asciiTheme="majorHAnsi" w:hAnsiTheme="majorHAnsi" w:cstheme="majorHAnsi"/>
        </w:rPr>
        <w:t>projektovou</w:t>
      </w:r>
      <w:r w:rsidRPr="00FA6C1A">
        <w:rPr>
          <w:rFonts w:asciiTheme="majorHAnsi" w:hAnsiTheme="majorHAnsi" w:cstheme="majorHAnsi"/>
          <w:snapToGrid w:val="0"/>
        </w:rPr>
        <w:t xml:space="preserve"> dokumentací předanou objednatelem a v souladu s dalšími požadavky objednatele. </w:t>
      </w:r>
      <w:r w:rsidRPr="00FA6C1A">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FA6C1A"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FA6C1A">
        <w:rPr>
          <w:rFonts w:asciiTheme="majorHAnsi" w:hAnsiTheme="majorHAnsi" w:cstheme="majorHAnsi"/>
          <w:iCs/>
        </w:rPr>
        <w:t>ve znění pozdějších předpisů</w:t>
      </w:r>
      <w:r w:rsidRPr="00FA6C1A">
        <w:rPr>
          <w:rFonts w:asciiTheme="majorHAnsi" w:hAnsiTheme="majorHAnsi" w:cstheme="majorHAnsi"/>
          <w:snapToGrid w:val="0"/>
        </w:rPr>
        <w:t xml:space="preserve"> (dále jen „</w:t>
      </w:r>
      <w:r w:rsidRPr="00FA6C1A">
        <w:rPr>
          <w:rFonts w:asciiTheme="majorHAnsi" w:hAnsiTheme="majorHAnsi" w:cstheme="majorHAnsi"/>
          <w:b/>
          <w:snapToGrid w:val="0"/>
        </w:rPr>
        <w:t>zákon o BOZP</w:t>
      </w:r>
      <w:r w:rsidRPr="00FA6C1A">
        <w:rPr>
          <w:rFonts w:asciiTheme="majorHAnsi" w:hAnsiTheme="majorHAnsi" w:cstheme="majorHAnsi"/>
          <w:snapToGrid w:val="0"/>
        </w:rPr>
        <w:t>“), při realizaci stavby zajistit zejména zákonem stanovené:</w:t>
      </w:r>
    </w:p>
    <w:p w14:paraId="729C0624" w14:textId="77777777" w:rsidR="006826A2" w:rsidRPr="00FA6C1A"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FA6C1A">
        <w:rPr>
          <w:rFonts w:asciiTheme="majorHAnsi" w:hAnsiTheme="majorHAnsi" w:cstheme="majorHAnsi"/>
          <w:iCs/>
        </w:rPr>
        <w:t>požadavky na pracoviště a pracovní prostředí,</w:t>
      </w:r>
    </w:p>
    <w:p w14:paraId="66A47814" w14:textId="77777777" w:rsidR="006826A2" w:rsidRPr="00FA6C1A"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FA6C1A">
        <w:rPr>
          <w:rFonts w:asciiTheme="majorHAnsi" w:hAnsiTheme="majorHAnsi" w:cstheme="majorHAnsi"/>
          <w:iCs/>
        </w:rPr>
        <w:t>požadavky na pracoviště a pracovní prostředí na staveništi,</w:t>
      </w:r>
    </w:p>
    <w:p w14:paraId="4E9F91C6" w14:textId="77777777" w:rsidR="006826A2" w:rsidRPr="00FA6C1A"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FA6C1A">
        <w:rPr>
          <w:rFonts w:asciiTheme="majorHAnsi" w:hAnsiTheme="majorHAnsi" w:cstheme="majorHAnsi"/>
          <w:iCs/>
        </w:rPr>
        <w:t>požadavky na výrobní a pracovní prostředky a zařízení,</w:t>
      </w:r>
    </w:p>
    <w:p w14:paraId="5AA83218" w14:textId="77777777" w:rsidR="006826A2" w:rsidRPr="00FA6C1A"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FA6C1A">
        <w:rPr>
          <w:rFonts w:asciiTheme="majorHAnsi" w:hAnsiTheme="majorHAnsi" w:cstheme="majorHAnsi"/>
          <w:iCs/>
        </w:rPr>
        <w:t>požadavky na organizaci práce a pracovní postupy,</w:t>
      </w:r>
    </w:p>
    <w:p w14:paraId="0196A268" w14:textId="77777777" w:rsidR="006826A2" w:rsidRPr="00FA6C1A"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FA6C1A">
        <w:rPr>
          <w:rFonts w:asciiTheme="majorHAnsi" w:hAnsiTheme="majorHAnsi" w:cstheme="majorHAnsi"/>
          <w:iCs/>
        </w:rPr>
        <w:t>bezpečnostní značky, značení a signály.</w:t>
      </w:r>
    </w:p>
    <w:p w14:paraId="0AE1218A" w14:textId="77777777" w:rsidR="006826A2" w:rsidRPr="00FA6C1A" w:rsidRDefault="006826A2" w:rsidP="00084041">
      <w:pPr>
        <w:pStyle w:val="Odstavecseseznamem"/>
        <w:widowControl w:val="0"/>
        <w:numPr>
          <w:ilvl w:val="0"/>
          <w:numId w:val="0"/>
        </w:numPr>
        <w:spacing w:before="60"/>
        <w:ind w:left="567"/>
        <w:rPr>
          <w:rFonts w:asciiTheme="majorHAnsi" w:hAnsiTheme="majorHAnsi" w:cstheme="majorHAnsi"/>
          <w:iCs/>
        </w:rPr>
      </w:pPr>
      <w:r w:rsidRPr="00FA6C1A">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FA6C1A">
        <w:rPr>
          <w:rFonts w:asciiTheme="majorHAnsi" w:hAnsiTheme="majorHAnsi" w:cstheme="majorHAnsi"/>
          <w:b/>
          <w:iCs/>
        </w:rPr>
        <w:t>NV</w:t>
      </w:r>
      <w:r w:rsidRPr="00FA6C1A">
        <w:rPr>
          <w:rFonts w:asciiTheme="majorHAnsi" w:hAnsiTheme="majorHAnsi" w:cstheme="majorHAnsi"/>
          <w:iCs/>
        </w:rPr>
        <w:t>“).</w:t>
      </w:r>
    </w:p>
    <w:p w14:paraId="79D04F9F" w14:textId="77777777" w:rsidR="006826A2" w:rsidRPr="00FA6C1A"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rPr>
        <w:t>Zhotovitel bude při provádění prací respektovat a plnit požadavky koordinátora BOZP ve smyslu zákona o BOZP</w:t>
      </w:r>
      <w:r w:rsidRPr="00FA6C1A">
        <w:rPr>
          <w:rFonts w:asciiTheme="majorHAnsi" w:hAnsiTheme="majorHAnsi" w:cstheme="majorHAnsi"/>
          <w:bCs/>
          <w:color w:val="000000"/>
        </w:rPr>
        <w:t>.</w:t>
      </w:r>
    </w:p>
    <w:p w14:paraId="478B7DB6" w14:textId="77777777" w:rsidR="006826A2" w:rsidRPr="00FA6C1A"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FA6C1A"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FA6C1A">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FA6C1A"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FA6C1A">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FA6C1A"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FA6C1A">
        <w:rPr>
          <w:rFonts w:asciiTheme="majorHAnsi" w:hAnsiTheme="majorHAnsi" w:cstheme="majorHAnsi"/>
          <w:iCs/>
        </w:rPr>
        <w:t>aby všichni pracovníci zhotovitele a všech poddodavatelů používali</w:t>
      </w:r>
      <w:r w:rsidRPr="00FA6C1A">
        <w:rPr>
          <w:rFonts w:asciiTheme="majorHAnsi" w:hAnsiTheme="majorHAnsi" w:cstheme="majorHAnsi"/>
          <w:iCs/>
          <w:color w:val="FF0000"/>
        </w:rPr>
        <w:t xml:space="preserve"> </w:t>
      </w:r>
      <w:r w:rsidRPr="00FA6C1A">
        <w:rPr>
          <w:rFonts w:asciiTheme="majorHAnsi" w:hAnsiTheme="majorHAnsi" w:cstheme="majorHAnsi"/>
          <w:iCs/>
        </w:rPr>
        <w:t>nezbytné ochranné pracovní pomůcky,</w:t>
      </w:r>
    </w:p>
    <w:p w14:paraId="3DF92162" w14:textId="77777777" w:rsidR="006826A2" w:rsidRPr="00FA6C1A"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FA6C1A">
        <w:rPr>
          <w:rFonts w:asciiTheme="majorHAnsi" w:hAnsiTheme="majorHAnsi" w:cstheme="majorHAnsi"/>
          <w:iCs/>
        </w:rPr>
        <w:t>aby byl v prostorách pracovišť dodržován zákaz kouření, vyjma míst ke kouření určených,</w:t>
      </w:r>
    </w:p>
    <w:p w14:paraId="19827090" w14:textId="77777777" w:rsidR="006826A2" w:rsidRPr="00FA6C1A"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FA6C1A">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FA6C1A"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FA6C1A">
        <w:rPr>
          <w:rFonts w:asciiTheme="majorHAnsi" w:hAnsiTheme="majorHAnsi" w:cstheme="majorHAnsi"/>
          <w:iCs/>
        </w:rPr>
        <w:t>poskytnout potřebnou součinnost koordinátorovi BOZP k provedení ustanovení § 16 zákona o BOZP.</w:t>
      </w:r>
    </w:p>
    <w:p w14:paraId="758FC085" w14:textId="77777777" w:rsidR="006826A2" w:rsidRPr="00FA6C1A"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iCs/>
        </w:rPr>
        <w:t>Zhotovitel v plné míře zodpovídá za bezpečnost a ochranu zdraví všech osob,</w:t>
      </w:r>
      <w:r w:rsidRPr="00FA6C1A">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FA6C1A"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 Dále je zhotovitel povinen:</w:t>
      </w:r>
    </w:p>
    <w:p w14:paraId="0725E035" w14:textId="77777777" w:rsidR="006826A2" w:rsidRPr="00FA6C1A"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lang w:val="cs-CZ"/>
        </w:rPr>
      </w:pPr>
      <w:r w:rsidRPr="00FA6C1A">
        <w:rPr>
          <w:rFonts w:asciiTheme="majorHAnsi" w:hAnsiTheme="majorHAnsi" w:cstheme="majorHAnsi"/>
          <w:snapToGrid w:val="0"/>
          <w:sz w:val="22"/>
          <w:szCs w:val="22"/>
          <w:lang w:val="cs-CZ"/>
        </w:rPr>
        <w:t>zajistit a dodržovat veškeré bezpečnostní, hygienické, požární předpisy a předpisy z oblasti ochrany životního prostředí,</w:t>
      </w:r>
      <w:r w:rsidRPr="00FA6C1A">
        <w:rPr>
          <w:rFonts w:asciiTheme="majorHAnsi" w:hAnsiTheme="majorHAnsi" w:cstheme="majorHAnsi"/>
          <w:sz w:val="22"/>
          <w:szCs w:val="22"/>
          <w:lang w:val="cs-CZ"/>
        </w:rPr>
        <w:t xml:space="preserve"> a to v rozsahu a způsobem stanoveným příslušnými předpisy. </w:t>
      </w:r>
      <w:r w:rsidRPr="00FA6C1A">
        <w:rPr>
          <w:rFonts w:asciiTheme="majorHAnsi" w:hAnsiTheme="majorHAnsi" w:cstheme="majorHAnsi"/>
          <w:snapToGrid w:val="0"/>
          <w:sz w:val="22"/>
          <w:szCs w:val="22"/>
          <w:lang w:val="cs-CZ"/>
        </w:rPr>
        <w:t xml:space="preserve">Dále je povinen zajistit si vlastní dozor a provádět soustavnou kontrolu v průběhu provádění </w:t>
      </w:r>
      <w:r w:rsidRPr="00FA6C1A">
        <w:rPr>
          <w:rFonts w:asciiTheme="majorHAnsi" w:hAnsiTheme="majorHAnsi" w:cstheme="majorHAnsi"/>
          <w:snapToGrid w:val="0"/>
          <w:sz w:val="22"/>
          <w:szCs w:val="22"/>
          <w:lang w:val="cs-CZ"/>
        </w:rPr>
        <w:lastRenderedPageBreak/>
        <w:t xml:space="preserve">díla nad bezpečností práce, zajistit si vlastní dozor u těch prací, kde to předepisují požární předpisy, a to i po skončení těchto prací v rozsahu stanoveném platnými a účinnými požárními předpisy, </w:t>
      </w:r>
    </w:p>
    <w:p w14:paraId="531716F0" w14:textId="53F7289E" w:rsidR="006826A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lang w:val="cs-CZ"/>
        </w:rPr>
      </w:pPr>
      <w:r w:rsidRPr="00FA6C1A">
        <w:rPr>
          <w:rFonts w:asciiTheme="majorHAnsi" w:hAnsiTheme="majorHAnsi" w:cstheme="majorHAnsi"/>
          <w:snapToGrid w:val="0"/>
          <w:sz w:val="22"/>
          <w:szCs w:val="22"/>
          <w:lang w:val="cs-CZ"/>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67EF6">
        <w:rPr>
          <w:rFonts w:asciiTheme="majorHAnsi" w:hAnsiTheme="majorHAnsi" w:cstheme="majorHAnsi"/>
          <w:snapToGrid w:val="0"/>
          <w:sz w:val="22"/>
          <w:szCs w:val="22"/>
          <w:lang w:val="cs-CZ"/>
        </w:rPr>
        <w:t>,</w:t>
      </w:r>
    </w:p>
    <w:p w14:paraId="2442C312" w14:textId="304254D8" w:rsidR="00767EF6" w:rsidRPr="00FA6C1A" w:rsidRDefault="00767EF6" w:rsidP="00E110AD">
      <w:pPr>
        <w:pStyle w:val="Zkladntext"/>
        <w:numPr>
          <w:ilvl w:val="0"/>
          <w:numId w:val="17"/>
        </w:numPr>
        <w:spacing w:after="120"/>
        <w:ind w:left="924" w:hanging="357"/>
        <w:jc w:val="both"/>
        <w:rPr>
          <w:rFonts w:asciiTheme="majorHAnsi" w:hAnsiTheme="majorHAnsi" w:cstheme="majorHAnsi"/>
          <w:snapToGrid w:val="0"/>
          <w:sz w:val="22"/>
          <w:szCs w:val="22"/>
          <w:lang w:val="cs-CZ"/>
        </w:rPr>
      </w:pPr>
      <w:r w:rsidRPr="007238B5">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FA6C1A"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A6C1A">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A6C1A">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41D9BE5"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A6C1A">
        <w:rPr>
          <w:rFonts w:asciiTheme="majorHAnsi" w:hAnsiTheme="majorHAnsi" w:cstheme="majorHAnsi"/>
        </w:rPr>
        <w:t xml:space="preserve">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w:t>
      </w:r>
      <w:r w:rsidR="005D7692">
        <w:rPr>
          <w:rFonts w:asciiTheme="majorHAnsi" w:hAnsiTheme="majorHAnsi" w:cstheme="majorHAnsi"/>
        </w:rPr>
        <w:t>131</w:t>
      </w:r>
      <w:r w:rsidRPr="00FA6C1A">
        <w:rPr>
          <w:rFonts w:asciiTheme="majorHAnsi" w:hAnsiTheme="majorHAnsi" w:cstheme="majorHAnsi"/>
        </w:rPr>
        <w:t>/</w:t>
      </w:r>
      <w:r w:rsidR="005D7692">
        <w:rPr>
          <w:rFonts w:asciiTheme="majorHAnsi" w:hAnsiTheme="majorHAnsi" w:cstheme="majorHAnsi"/>
        </w:rPr>
        <w:t>2024</w:t>
      </w:r>
      <w:r w:rsidRPr="00FA6C1A">
        <w:rPr>
          <w:rFonts w:asciiTheme="majorHAnsi" w:hAnsiTheme="majorHAnsi" w:cstheme="majorHAnsi"/>
        </w:rPr>
        <w:t xml:space="preserve"> Sb., o dokumentaci staveb, ve znění pozdějších předpisů).</w:t>
      </w:r>
    </w:p>
    <w:p w14:paraId="390A3DEF"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A6C1A">
        <w:rPr>
          <w:rFonts w:asciiTheme="majorHAnsi" w:hAnsiTheme="majorHAnsi" w:cstheme="majorHAnsi"/>
        </w:rPr>
        <w:t>Stavební deník je písemný záznam o průběhu prací na prováděném díle. Stavební deník bude psán do tiskopisu (1x originál, + 2x kopie), bude mít číslované stránky a nesmí v něm být vynechána volná místa.</w:t>
      </w:r>
    </w:p>
    <w:p w14:paraId="58F6C5C3"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A6C1A">
        <w:rPr>
          <w:rFonts w:asciiTheme="majorHAnsi" w:hAnsiTheme="majorHAnsi" w:cstheme="majorHAnsi"/>
        </w:rPr>
        <w:t>Stavební deník musí být veden zejména při provádění díla vyžadujícího stavební povolení nebo ohlášení stavebnímu úřadu. Stavební deník je povinen vést zhotovitel díla. Záznamy o postupu prací a jejich souvislostech se zapisují tentýž den, nejpozději následující den, ve kterém se na staveništi pracuje. Deník je veden ode dne předání a převzetí staveniště až do dne, kdy se odstraní vady a nedodělky zjištěné při závěrečné kontrolní prohlídce díla. Zhotoviteli je povinen zajistit oprávněným osobám kdykoli přístup k provedení zápisu do stavebního deníku, jakož i k pořizování jakýchkoliv kopií, opisů a výpisů ze stavebního deníku.</w:t>
      </w:r>
    </w:p>
    <w:p w14:paraId="0E0DBA63" w14:textId="77777777" w:rsidR="006826A2" w:rsidRPr="0053054D"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A6C1A">
        <w:rPr>
          <w:rFonts w:asciiTheme="majorHAnsi" w:hAnsiTheme="majorHAnsi" w:cstheme="majorHAnsi"/>
        </w:rPr>
        <w:t>Do stavebního deníku jsou oprávněny zapisovat objednatel, zhotovitel, stavebník, stavbyvedoucí, osoba vykonávající stavební dozor na stavbě prováděné svépomocí, osoba provádějící kontrolní prohlídku stavby, osoba odpovídající za provádění vybraných zeměměřičských prací, osoba vykonávající </w:t>
      </w:r>
      <w:r w:rsidRPr="0053054D">
        <w:rPr>
          <w:rFonts w:asciiTheme="majorHAnsi" w:hAnsiTheme="majorHAnsi" w:cstheme="majorHAnsi"/>
        </w:rPr>
        <w:t>technický dozor objednatele,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w:t>
      </w:r>
    </w:p>
    <w:p w14:paraId="4137E0B3" w14:textId="6A2D536D" w:rsidR="00FD6289" w:rsidRPr="0053054D" w:rsidRDefault="004E4BF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53054D">
        <w:rPr>
          <w:rFonts w:asciiTheme="majorHAnsi" w:hAnsiTheme="majorHAnsi" w:cstheme="majorHAnsi"/>
        </w:rPr>
        <w:lastRenderedPageBreak/>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w:t>
      </w:r>
      <w:r w:rsidR="007D35AD">
        <w:rPr>
          <w:rFonts w:asciiTheme="majorHAnsi" w:hAnsiTheme="majorHAnsi" w:cstheme="majorHAnsi"/>
        </w:rPr>
        <w:t xml:space="preserve"> </w:t>
      </w:r>
      <w:r w:rsidR="007D35AD" w:rsidRPr="00D96DE6">
        <w:rPr>
          <w:rFonts w:asciiTheme="majorHAnsi" w:hAnsiTheme="majorHAnsi" w:cstheme="majorHAnsi"/>
        </w:rPr>
        <w:t xml:space="preserve"> o změně některých zákonů, ve znění pozdějších předpisů) je zhotovitel povinen předložit objednateli v okamžiku dodání na místo plnění, pokud není stanoveno jinak.</w:t>
      </w:r>
    </w:p>
    <w:p w14:paraId="3FB414B3"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53054D">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 Schválení</w:t>
      </w:r>
      <w:r w:rsidRPr="00FA6C1A">
        <w:rPr>
          <w:rFonts w:asciiTheme="majorHAnsi" w:hAnsiTheme="majorHAnsi" w:cstheme="majorHAnsi"/>
        </w:rPr>
        <w:t xml:space="preserve"> komponent a materiálů dle tohoto odstavce nezbavuje zhotovitele povinnosti provést dílo řádně, jakož i odpovědnosti z poskytnuté záruky.  </w:t>
      </w:r>
    </w:p>
    <w:p w14:paraId="7A8ADB5C" w14:textId="3100EA6C"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A6C1A">
        <w:rPr>
          <w:rFonts w:asciiTheme="majorHAnsi" w:hAnsiTheme="majorHAnsi" w:cstheme="majorHAnsi"/>
        </w:rPr>
        <w:t xml:space="preserve">Zhotovitel se zavazuje, že obchodní a technické informace, které mu byly svěřeny druhou smluvní stranou, nezpřístupní třetím osobám pro jiné </w:t>
      </w:r>
      <w:r w:rsidR="00C53934" w:rsidRPr="00FA6C1A">
        <w:rPr>
          <w:rFonts w:asciiTheme="majorHAnsi" w:hAnsiTheme="majorHAnsi" w:cstheme="majorHAnsi"/>
        </w:rPr>
        <w:t>účely</w:t>
      </w:r>
      <w:r w:rsidRPr="00FA6C1A">
        <w:rPr>
          <w:rFonts w:asciiTheme="majorHAnsi" w:hAnsiTheme="majorHAnsi" w:cstheme="majorHAnsi"/>
        </w:rPr>
        <w:t xml:space="preserve"> než pro plnění podmínek smlouvy.</w:t>
      </w:r>
    </w:p>
    <w:p w14:paraId="3C0E4B70"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14:paraId="0B70DAA3"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5CB7603E" w:rsidR="006826A2" w:rsidRPr="0053054D"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Bude-</w:t>
      </w:r>
      <w:r w:rsidRPr="0053054D">
        <w:rPr>
          <w:rFonts w:asciiTheme="majorHAnsi" w:hAnsiTheme="majorHAnsi" w:cstheme="majorHAnsi"/>
          <w:snapToGrid w:val="0"/>
        </w:rPr>
        <w:t xml:space="preserve">li objednatel v případě pochybností o kvalitě prací (částí předmětu díla) požadovat dodatečně jejich odkrytí a zjistí se, že zakryté části předmětu díla vykazují vady, hradí náklady spojené s odkrytím zhotovitel. </w:t>
      </w:r>
      <w:r w:rsidR="00F92B76" w:rsidRPr="0053054D">
        <w:rPr>
          <w:rFonts w:asciiTheme="majorHAnsi" w:hAnsiTheme="majorHAnsi" w:cstheme="majorHAnsi"/>
        </w:rPr>
        <w:t>Zhotovitel je povinen přizvat objednatele vždy ke schválení stavebních komponent a rovněž kontrole prací, jestliže tak zhotovitel neučiní, je riziko, že bude muset již zakryté práce odrýt, případně zkoušku opakovat, a to na vlastní náklady.</w:t>
      </w:r>
    </w:p>
    <w:p w14:paraId="466B4895"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 xml:space="preserve">Zhotovitel oznámí objednateli zápisem ve stavebním deníku 4 pracovní dny předem a současně ve stejné lhůtě samostatně oznámí objednateli na e-mailovou adresu osoby </w:t>
      </w:r>
      <w:r w:rsidRPr="00FA6C1A">
        <w:rPr>
          <w:rFonts w:asciiTheme="majorHAnsi" w:hAnsiTheme="majorHAnsi" w:cstheme="majorHAnsi"/>
          <w:snapToGrid w:val="0"/>
        </w:rPr>
        <w:t>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5C576364"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Zjistí-li objednatel, že zhotovitel provádí dílo v rozporu se svými povinnostmi vyplývajícími z této </w:t>
      </w:r>
      <w:r w:rsidRPr="00FA6C1A">
        <w:rPr>
          <w:rFonts w:asciiTheme="majorHAnsi" w:hAnsiTheme="majorHAnsi" w:cstheme="majorHAnsi"/>
          <w:snapToGrid w:val="0"/>
        </w:rPr>
        <w:lastRenderedPageBreak/>
        <w:t>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sidRPr="00FA6C1A">
        <w:rPr>
          <w:rFonts w:asciiTheme="majorHAnsi" w:hAnsiTheme="majorHAnsi" w:cstheme="majorHAnsi"/>
          <w:snapToGrid w:val="0"/>
        </w:rPr>
        <w:t xml:space="preserve">, která nebude kratší než </w:t>
      </w:r>
      <w:r w:rsidR="00A4084C" w:rsidRPr="00FA6C1A">
        <w:rPr>
          <w:rFonts w:asciiTheme="majorHAnsi" w:hAnsiTheme="majorHAnsi" w:cstheme="majorHAnsi"/>
          <w:snapToGrid w:val="0"/>
        </w:rPr>
        <w:t>7</w:t>
      </w:r>
      <w:r w:rsidR="00A72D8E" w:rsidRPr="00FA6C1A">
        <w:rPr>
          <w:rFonts w:asciiTheme="majorHAnsi" w:hAnsiTheme="majorHAnsi" w:cstheme="majorHAnsi"/>
          <w:snapToGrid w:val="0"/>
        </w:rPr>
        <w:t xml:space="preserve"> dnů od doručení výzvy objednateli</w:t>
      </w:r>
      <w:r w:rsidRPr="00FA6C1A">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sidRPr="00FA6C1A">
        <w:rPr>
          <w:rFonts w:asciiTheme="majorHAnsi" w:hAnsiTheme="majorHAnsi" w:cstheme="majorHAnsi"/>
          <w:snapToGrid w:val="0"/>
        </w:rPr>
        <w:t> </w:t>
      </w:r>
      <w:r w:rsidRPr="00FA6C1A">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FA6C1A"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73B553C7" w14:textId="77F79C58" w:rsidR="00084041" w:rsidRPr="00084041" w:rsidRDefault="00084041" w:rsidP="00084041">
      <w:pPr>
        <w:widowControl w:val="0"/>
        <w:numPr>
          <w:ilvl w:val="0"/>
          <w:numId w:val="19"/>
        </w:numPr>
        <w:spacing w:before="240" w:after="120"/>
        <w:ind w:left="567" w:hanging="567"/>
        <w:jc w:val="both"/>
        <w:rPr>
          <w:rFonts w:asciiTheme="majorHAnsi" w:eastAsia="Ubuntu" w:hAnsiTheme="majorHAnsi" w:cstheme="majorHAnsi"/>
        </w:rPr>
      </w:pPr>
      <w:r w:rsidRPr="00084041">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14:paraId="06B6F3A5" w14:textId="77777777" w:rsidR="006826A2" w:rsidRPr="00FA6C1A" w:rsidRDefault="006826A2" w:rsidP="006826A2">
      <w:pPr>
        <w:pStyle w:val="Zkladntext"/>
        <w:keepNext/>
        <w:spacing w:before="480"/>
        <w:jc w:val="center"/>
        <w:rPr>
          <w:rFonts w:asciiTheme="majorHAnsi" w:hAnsiTheme="majorHAnsi" w:cstheme="majorHAnsi"/>
          <w:b/>
          <w:bCs/>
          <w:color w:val="FF0000"/>
          <w:sz w:val="22"/>
          <w:szCs w:val="22"/>
          <w:lang w:val="cs-CZ"/>
        </w:rPr>
      </w:pPr>
      <w:r w:rsidRPr="00FA6C1A">
        <w:rPr>
          <w:rFonts w:asciiTheme="majorHAnsi" w:hAnsiTheme="majorHAnsi" w:cstheme="majorHAnsi"/>
          <w:b/>
          <w:bCs/>
          <w:sz w:val="22"/>
          <w:szCs w:val="22"/>
          <w:lang w:val="cs-CZ"/>
        </w:rPr>
        <w:t>IX.</w:t>
      </w:r>
    </w:p>
    <w:p w14:paraId="33ADC7AD" w14:textId="77777777" w:rsidR="006826A2" w:rsidRPr="00FA6C1A"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FA6C1A">
        <w:rPr>
          <w:rFonts w:asciiTheme="majorHAnsi" w:hAnsiTheme="majorHAnsi" w:cstheme="majorHAnsi"/>
          <w:b/>
          <w:snapToGrid w:val="0"/>
          <w:sz w:val="22"/>
          <w:szCs w:val="22"/>
          <w:lang w:val="cs-CZ"/>
        </w:rPr>
        <w:t>Odpovědnost za vady, záruka za jakost</w:t>
      </w:r>
    </w:p>
    <w:p w14:paraId="2CD1FD4F" w14:textId="77777777" w:rsidR="006826A2" w:rsidRPr="0053054D"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w:t>
      </w:r>
      <w:r w:rsidRPr="0053054D">
        <w:rPr>
          <w:rFonts w:asciiTheme="majorHAnsi" w:hAnsiTheme="majorHAnsi" w:cstheme="majorHAnsi"/>
          <w:snapToGrid w:val="0"/>
        </w:rPr>
        <w:t xml:space="preserve">právními předpisy, případně vlastnosti obvyklé, a že dílo bude po celou záruční dobu plně funkční, použitelné a bude prosté vad. </w:t>
      </w:r>
    </w:p>
    <w:p w14:paraId="0EEF81CA" w14:textId="10C5F304" w:rsidR="006826A2" w:rsidRPr="0053054D" w:rsidRDefault="3EDEC563" w:rsidP="7E83FB33">
      <w:pPr>
        <w:widowControl w:val="0"/>
        <w:numPr>
          <w:ilvl w:val="1"/>
          <w:numId w:val="21"/>
        </w:numPr>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 xml:space="preserve">Zhotovitel </w:t>
      </w:r>
      <w:r w:rsidR="004E4BF9" w:rsidRPr="0053054D">
        <w:rPr>
          <w:rFonts w:asciiTheme="majorHAnsi" w:hAnsiTheme="majorHAnsi" w:cstheme="majorHAnsi"/>
        </w:rPr>
        <w:t xml:space="preserve">ručí objednateli, že dílo bude po celou záruční dobu plně funkční, použitelné a bude prosté vad, přičemž poskytuje </w:t>
      </w:r>
      <w:r w:rsidR="004E4BF9" w:rsidRPr="0053054D">
        <w:rPr>
          <w:rFonts w:asciiTheme="majorHAnsi" w:hAnsiTheme="majorHAnsi" w:cstheme="majorHAnsi"/>
          <w:b/>
          <w:bCs/>
        </w:rPr>
        <w:t xml:space="preserve">záruku v délce </w:t>
      </w:r>
      <w:r w:rsidR="00C53934">
        <w:rPr>
          <w:rFonts w:asciiTheme="majorHAnsi" w:hAnsiTheme="majorHAnsi" w:cstheme="majorHAnsi"/>
          <w:b/>
          <w:bCs/>
        </w:rPr>
        <w:t>24</w:t>
      </w:r>
      <w:r w:rsidR="004E4BF9" w:rsidRPr="0053054D">
        <w:rPr>
          <w:rFonts w:asciiTheme="majorHAnsi" w:hAnsiTheme="majorHAnsi" w:cstheme="majorHAnsi"/>
          <w:b/>
          <w:bCs/>
        </w:rPr>
        <w:t xml:space="preserve"> měsíců</w:t>
      </w:r>
      <w:r w:rsidRPr="0053054D">
        <w:rPr>
          <w:rFonts w:asciiTheme="majorHAnsi" w:hAnsiTheme="majorHAnsi" w:cstheme="majorHAnsi"/>
          <w:b/>
          <w:bCs/>
          <w:snapToGrid w:val="0"/>
        </w:rPr>
        <w:t>.</w:t>
      </w:r>
      <w:r w:rsidRPr="0053054D">
        <w:rPr>
          <w:rFonts w:asciiTheme="majorHAnsi" w:hAnsiTheme="majorHAnsi" w:cstheme="majorHAnsi"/>
          <w:snapToGrid w:val="0"/>
        </w:rPr>
        <w:t xml:space="preserve"> </w:t>
      </w:r>
    </w:p>
    <w:p w14:paraId="1552DDCE"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Záruční doba počíná běžet dnem následujícím po předání</w:t>
      </w:r>
      <w:r w:rsidRPr="00FA6C1A">
        <w:rPr>
          <w:rFonts w:asciiTheme="majorHAnsi" w:hAnsiTheme="majorHAnsi" w:cstheme="majorHAnsi"/>
          <w:snapToGrid w:val="0"/>
        </w:rPr>
        <w:t xml:space="preserve"> a převzetí díla prostého zjevných vad a 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FA6C1A"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lastRenderedPageBreak/>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FA6C1A" w:rsidRDefault="006826A2" w:rsidP="00E110AD">
      <w:pPr>
        <w:widowControl w:val="0"/>
        <w:numPr>
          <w:ilvl w:val="0"/>
          <w:numId w:val="23"/>
        </w:numPr>
        <w:spacing w:after="60" w:line="254" w:lineRule="auto"/>
        <w:jc w:val="both"/>
        <w:rPr>
          <w:rFonts w:asciiTheme="majorHAnsi" w:hAnsiTheme="majorHAnsi" w:cstheme="majorHAnsi"/>
        </w:rPr>
      </w:pPr>
      <w:r w:rsidRPr="00FA6C1A">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FA6C1A" w:rsidRDefault="006826A2" w:rsidP="00E110AD">
      <w:pPr>
        <w:widowControl w:val="0"/>
        <w:numPr>
          <w:ilvl w:val="0"/>
          <w:numId w:val="23"/>
        </w:numPr>
        <w:spacing w:after="60" w:line="254" w:lineRule="auto"/>
        <w:jc w:val="both"/>
        <w:rPr>
          <w:rFonts w:asciiTheme="majorHAnsi" w:hAnsiTheme="majorHAnsi" w:cstheme="majorHAnsi"/>
        </w:rPr>
      </w:pPr>
      <w:r w:rsidRPr="00FA6C1A">
        <w:rPr>
          <w:rFonts w:asciiTheme="majorHAnsi" w:hAnsiTheme="majorHAnsi" w:cstheme="majorHAnsi"/>
        </w:rPr>
        <w:t xml:space="preserve">odstranění vady opravou, je-li vada opravitelná,  </w:t>
      </w:r>
    </w:p>
    <w:p w14:paraId="6838364D" w14:textId="77777777" w:rsidR="006826A2" w:rsidRPr="00FA6C1A" w:rsidRDefault="006826A2" w:rsidP="00E110AD">
      <w:pPr>
        <w:widowControl w:val="0"/>
        <w:numPr>
          <w:ilvl w:val="0"/>
          <w:numId w:val="23"/>
        </w:numPr>
        <w:spacing w:after="60" w:line="254" w:lineRule="auto"/>
        <w:jc w:val="both"/>
        <w:rPr>
          <w:rFonts w:asciiTheme="majorHAnsi" w:hAnsiTheme="majorHAnsi" w:cstheme="majorHAnsi"/>
        </w:rPr>
      </w:pPr>
      <w:r w:rsidRPr="00FA6C1A">
        <w:rPr>
          <w:rFonts w:asciiTheme="majorHAnsi" w:hAnsiTheme="majorHAnsi" w:cstheme="majorHAnsi"/>
        </w:rPr>
        <w:t xml:space="preserve">přiměřenou slevu ze sjednané ceny. </w:t>
      </w:r>
    </w:p>
    <w:p w14:paraId="4F880A81" w14:textId="5EE132DC" w:rsidR="006826A2" w:rsidRPr="00FA6C1A" w:rsidRDefault="006826A2" w:rsidP="006826A2">
      <w:pPr>
        <w:widowControl w:val="0"/>
        <w:tabs>
          <w:tab w:val="num" w:pos="1560"/>
        </w:tabs>
        <w:spacing w:after="120" w:line="254" w:lineRule="auto"/>
        <w:ind w:left="567"/>
        <w:jc w:val="both"/>
        <w:rPr>
          <w:rFonts w:asciiTheme="majorHAnsi" w:hAnsiTheme="majorHAnsi" w:cstheme="majorHAnsi"/>
        </w:rPr>
      </w:pPr>
      <w:r w:rsidRPr="00FA6C1A">
        <w:rPr>
          <w:rFonts w:asciiTheme="majorHAnsi" w:hAnsiTheme="majorHAnsi" w:cstheme="majorHAnsi"/>
        </w:rPr>
        <w:t>Objednatel je oprávněn vybrat si ten způsob, který mu nejlépe vyhovuje. Ostatní práva objednatele vyplývající ze zákona tímto nejsou omezena.</w:t>
      </w:r>
      <w:r w:rsidR="00636B88" w:rsidRPr="00FA6C1A">
        <w:rPr>
          <w:rFonts w:asciiTheme="majorHAnsi" w:hAnsiTheme="majorHAnsi" w:cstheme="majorHAnsi"/>
        </w:rPr>
        <w:t xml:space="preserve"> </w:t>
      </w:r>
      <w:bookmarkStart w:id="10" w:name="_Hlk145588047"/>
      <w:r w:rsidR="00636B88" w:rsidRPr="00FA6C1A">
        <w:rPr>
          <w:rFonts w:asciiTheme="majorHAnsi" w:hAnsiTheme="majorHAnsi" w:cstheme="majorHAnsi"/>
        </w:rPr>
        <w:t>V případě, že je vadné plnění podstatným porušením smlouvy ze strany zhotovitele, má objednatel právo od smlouvy odstoupit.</w:t>
      </w:r>
      <w:bookmarkEnd w:id="10"/>
    </w:p>
    <w:p w14:paraId="3107CB3C"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Prokáže-li se ve sporných případech, že objednatel oznámil vadu a práva z vadného plnění uplatnil</w:t>
      </w:r>
      <w:r w:rsidRPr="00FA6C1A" w:rsidDel="009D11A8">
        <w:rPr>
          <w:rFonts w:asciiTheme="majorHAnsi" w:hAnsiTheme="majorHAnsi" w:cstheme="majorHAnsi"/>
          <w:snapToGrid w:val="0"/>
        </w:rPr>
        <w:t xml:space="preserve"> </w:t>
      </w:r>
      <w:r w:rsidRPr="00FA6C1A">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5A4010AA"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sidRPr="00FA6C1A">
        <w:rPr>
          <w:rFonts w:asciiTheme="majorHAnsi" w:hAnsiTheme="majorHAnsi" w:cstheme="majorHAnsi"/>
          <w:snapToGrid w:val="0"/>
        </w:rPr>
        <w:t xml:space="preserve">lhůty </w:t>
      </w:r>
      <w:r w:rsidRPr="00FA6C1A">
        <w:rPr>
          <w:rFonts w:asciiTheme="majorHAnsi" w:hAnsiTheme="majorHAnsi" w:cstheme="majorHAnsi"/>
          <w:snapToGrid w:val="0"/>
        </w:rPr>
        <w:t>uvedené v odst. 9.13 smlouvy</w:t>
      </w:r>
      <w:bookmarkEnd w:id="11"/>
      <w:r w:rsidRPr="00FA6C1A">
        <w:rPr>
          <w:rFonts w:asciiTheme="majorHAnsi" w:hAnsiTheme="majorHAnsi" w:cstheme="majorHAnsi"/>
          <w:snapToGrid w:val="0"/>
        </w:rPr>
        <w:t xml:space="preserve">. </w:t>
      </w:r>
    </w:p>
    <w:p w14:paraId="3950B3B7"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Objednatel umožní pracovníkům zhotovitele přístup do prostor nezbytných pro odstranění vady.</w:t>
      </w:r>
    </w:p>
    <w:p w14:paraId="680B4779" w14:textId="77777777" w:rsidR="006826A2" w:rsidRPr="00FA6C1A"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se zavazuje odstranit oznámené vady:</w:t>
      </w:r>
    </w:p>
    <w:p w14:paraId="13C1DE8D" w14:textId="77777777" w:rsidR="006826A2" w:rsidRPr="00FA6C1A"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FA6C1A">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FA6C1A"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FA6C1A">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FA6C1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FA6C1A">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FA6C1A">
        <w:rPr>
          <w:rFonts w:asciiTheme="majorHAnsi" w:hAnsiTheme="majorHAnsi" w:cstheme="majorHAnsi"/>
          <w:snapToGrid w:val="0"/>
        </w:rPr>
        <w:t>nedojde-li mezi oběma stranami k dohodě o termínu odstranění oznámené vady, platí, že oznámená vada musí být odstraněna nejpozději do 15 dnů ode dne doručení oznámení o vadě zhotoviteli</w:t>
      </w:r>
      <w:r w:rsidRPr="00FA6C1A">
        <w:rPr>
          <w:rFonts w:asciiTheme="majorHAnsi" w:hAnsiTheme="majorHAnsi" w:cstheme="majorHAnsi"/>
          <w:iCs/>
        </w:rPr>
        <w:t>.</w:t>
      </w:r>
      <w:bookmarkEnd w:id="12"/>
    </w:p>
    <w:p w14:paraId="1BE8CDDD"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FA6C1A"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FA6C1A"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lastRenderedPageBreak/>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FA6C1A">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FA6C1A" w:rsidRDefault="006826A2" w:rsidP="00756DE2">
      <w:pPr>
        <w:pStyle w:val="Zkladntext"/>
        <w:keepNext/>
        <w:spacing w:before="480"/>
        <w:jc w:val="center"/>
        <w:outlineLvl w:val="0"/>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t>X.</w:t>
      </w:r>
    </w:p>
    <w:p w14:paraId="499790C4" w14:textId="77777777" w:rsidR="006826A2" w:rsidRPr="00FA6C1A" w:rsidRDefault="006826A2" w:rsidP="00756DE2">
      <w:pPr>
        <w:pStyle w:val="Zkladntext"/>
        <w:keepNext/>
        <w:spacing w:after="120"/>
        <w:jc w:val="center"/>
        <w:outlineLvl w:val="0"/>
        <w:rPr>
          <w:rFonts w:asciiTheme="majorHAnsi" w:hAnsiTheme="majorHAnsi" w:cstheme="majorHAnsi"/>
          <w:b/>
          <w:snapToGrid w:val="0"/>
          <w:sz w:val="22"/>
          <w:szCs w:val="22"/>
          <w:lang w:val="cs-CZ"/>
        </w:rPr>
      </w:pPr>
      <w:r w:rsidRPr="00FA6C1A">
        <w:rPr>
          <w:rFonts w:asciiTheme="majorHAnsi" w:hAnsiTheme="majorHAnsi" w:cstheme="majorHAnsi"/>
          <w:b/>
          <w:snapToGrid w:val="0"/>
          <w:sz w:val="22"/>
          <w:szCs w:val="22"/>
          <w:lang w:val="cs-CZ"/>
        </w:rPr>
        <w:t>Pojištění, odpovědnost za škodu</w:t>
      </w:r>
    </w:p>
    <w:p w14:paraId="58B5B8FD" w14:textId="4B6E66CD" w:rsidR="006826A2" w:rsidRPr="0053054D" w:rsidRDefault="1F782A5F" w:rsidP="7E83FB33">
      <w:pPr>
        <w:widowControl w:val="0"/>
        <w:numPr>
          <w:ilvl w:val="1"/>
          <w:numId w:val="28"/>
        </w:numPr>
        <w:spacing w:after="120" w:line="240" w:lineRule="auto"/>
        <w:ind w:left="567" w:hanging="567"/>
        <w:jc w:val="both"/>
        <w:rPr>
          <w:rFonts w:asciiTheme="majorHAnsi" w:hAnsiTheme="majorHAnsi" w:cstheme="majorBidi"/>
          <w:snapToGrid w:val="0"/>
        </w:rPr>
      </w:pPr>
      <w:bookmarkStart w:id="13" w:name="_Ref40971687"/>
      <w:r w:rsidRPr="00FA6C1A">
        <w:rPr>
          <w:rFonts w:asciiTheme="majorHAnsi" w:hAnsiTheme="majorHAnsi" w:cstheme="majorBid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w:t>
      </w:r>
      <w:r w:rsidRPr="0053054D">
        <w:rPr>
          <w:rFonts w:asciiTheme="majorHAnsi" w:hAnsiTheme="majorHAnsi" w:cstheme="majorBidi"/>
          <w:snapToGrid w:val="0"/>
        </w:rPr>
        <w:t xml:space="preserve">limit pojistného plnění vyplývající z pojistné smlouvy, nesmí být nižší než </w:t>
      </w:r>
      <w:r w:rsidR="00E0293F" w:rsidRPr="0053054D">
        <w:rPr>
          <w:rFonts w:asciiTheme="majorHAnsi" w:hAnsiTheme="majorHAnsi" w:cstheme="majorBidi"/>
          <w:snapToGrid w:val="0"/>
        </w:rPr>
        <w:t>20</w:t>
      </w:r>
      <w:r w:rsidRPr="0053054D">
        <w:rPr>
          <w:rFonts w:asciiTheme="majorHAnsi" w:hAnsiTheme="majorHAnsi" w:cstheme="majorBidi"/>
          <w:snapToGrid w:val="0"/>
        </w:rPr>
        <w:t>.000.000,</w:t>
      </w:r>
      <w:r w:rsidR="00E0293F" w:rsidRPr="0053054D">
        <w:rPr>
          <w:rFonts w:asciiTheme="majorHAnsi" w:hAnsiTheme="majorHAnsi" w:cstheme="majorBidi"/>
          <w:snapToGrid w:val="0"/>
        </w:rPr>
        <w:t xml:space="preserve"> </w:t>
      </w:r>
      <w:r w:rsidRPr="0053054D">
        <w:rPr>
          <w:rFonts w:asciiTheme="majorHAnsi" w:hAnsiTheme="majorHAnsi" w:cstheme="majorBidi"/>
          <w:snapToGrid w:val="0"/>
        </w:rPr>
        <w:t>- Kč.</w:t>
      </w:r>
      <w:bookmarkEnd w:id="13"/>
      <w:r w:rsidR="3EDEC563" w:rsidRPr="0053054D">
        <w:rPr>
          <w:rFonts w:asciiTheme="majorHAnsi" w:hAnsiTheme="majorHAnsi" w:cstheme="majorBidi"/>
          <w:snapToGrid w:val="0"/>
        </w:rPr>
        <w:t xml:space="preserve"> </w:t>
      </w:r>
      <w:r w:rsidR="003139AA" w:rsidRPr="0053054D">
        <w:rPr>
          <w:rFonts w:asciiTheme="majorHAnsi" w:hAnsiTheme="majorHAnsi" w:cstheme="majorHAnsi"/>
        </w:rPr>
        <w:t>V případě porušení této povinnosti je objednatel oprávněn požadovat smluvní pokutu dle ust. 12.8. smlouvy ve výši 5.000 Kč za každý započatý den, ve kterém bude trvat k porušení povinnosti ze strany zhotovitele.</w:t>
      </w:r>
    </w:p>
    <w:p w14:paraId="2FFFD491" w14:textId="0392A074" w:rsidR="006826A2" w:rsidRPr="00FA6C1A" w:rsidRDefault="006826A2" w:rsidP="00710C7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FA6C1A">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FA6C1A">
        <w:rPr>
          <w:rFonts w:asciiTheme="majorHAnsi" w:hAnsiTheme="majorHAnsi" w:cstheme="majorHAnsi"/>
          <w:snapToGrid w:val="0"/>
        </w:rPr>
        <w:t xml:space="preserve">1 </w:t>
      </w:r>
      <w:r w:rsidRPr="00FA6C1A">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FA6C1A">
        <w:rPr>
          <w:rFonts w:asciiTheme="majorHAnsi" w:hAnsiTheme="majorHAnsi" w:cstheme="majorHAnsi"/>
          <w:snapToGrid w:val="0"/>
        </w:rPr>
        <w:t>1</w:t>
      </w:r>
      <w:r w:rsidRPr="00FA6C1A">
        <w:rPr>
          <w:rFonts w:asciiTheme="majorHAnsi" w:hAnsiTheme="majorHAnsi" w:cstheme="majorHAnsi"/>
          <w:snapToGrid w:val="0"/>
        </w:rPr>
        <w:t xml:space="preserve"> tohoto článku smlouvy. </w:t>
      </w:r>
    </w:p>
    <w:p w14:paraId="048A906D" w14:textId="193A09C2"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je povinen předložit objednateli kopii pojistné smlouvy, v níž bude zhotovitelem sjednáno </w:t>
      </w:r>
      <w:r w:rsidR="007447D1" w:rsidRPr="00FA6C1A">
        <w:rPr>
          <w:rFonts w:asciiTheme="majorHAnsi" w:hAnsiTheme="majorHAnsi" w:cstheme="majorHAnsi"/>
          <w:snapToGrid w:val="0"/>
        </w:rPr>
        <w:t>pojištění</w:t>
      </w:r>
      <w:r w:rsidRPr="00FA6C1A">
        <w:rPr>
          <w:rFonts w:asciiTheme="majorHAnsi" w:hAnsiTheme="majorHAnsi" w:cstheme="majorHAnsi"/>
          <w:snapToGrid w:val="0"/>
        </w:rPr>
        <w:t xml:space="preserve">, a </w:t>
      </w:r>
      <w:r w:rsidR="007447D1" w:rsidRPr="00FA6C1A">
        <w:rPr>
          <w:rFonts w:asciiTheme="majorHAnsi" w:hAnsiTheme="majorHAnsi" w:cstheme="majorHAnsi"/>
          <w:snapToGrid w:val="0"/>
        </w:rPr>
        <w:t xml:space="preserve">které </w:t>
      </w:r>
      <w:r w:rsidRPr="00FA6C1A">
        <w:rPr>
          <w:rFonts w:asciiTheme="majorHAnsi" w:hAnsiTheme="majorHAnsi" w:cstheme="majorHAnsi"/>
          <w:snapToGrid w:val="0"/>
        </w:rPr>
        <w:t>bude splňovat podmínky stanovené touto smlouvou (dále jen „</w:t>
      </w:r>
      <w:r w:rsidRPr="00FA6C1A">
        <w:rPr>
          <w:rFonts w:asciiTheme="majorHAnsi" w:hAnsiTheme="majorHAnsi" w:cstheme="majorHAnsi"/>
          <w:b/>
          <w:snapToGrid w:val="0"/>
        </w:rPr>
        <w:t>pojistná smlouva</w:t>
      </w:r>
      <w:r w:rsidRPr="00FA6C1A">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w:t>
      </w:r>
      <w:r w:rsidR="004E57E4">
        <w:rPr>
          <w:rFonts w:asciiTheme="majorHAnsi" w:hAnsiTheme="majorHAnsi" w:cstheme="majorHAnsi"/>
          <w:snapToGrid w:val="0"/>
        </w:rPr>
        <w:t>nabytí účinnosti</w:t>
      </w:r>
      <w:r w:rsidRPr="00FA6C1A">
        <w:rPr>
          <w:rFonts w:asciiTheme="majorHAnsi" w:hAnsiTheme="majorHAnsi" w:cstheme="majorHAnsi"/>
          <w:snapToGrid w:val="0"/>
        </w:rPr>
        <w:t xml:space="preserve"> této smlouvy </w:t>
      </w:r>
      <w:r w:rsidR="008F23F4" w:rsidRPr="00FA6C1A">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46D883DA"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Zhotovitel zodpovídá za škodu způsobenou jeho činností na pozemcích dotčených prováděním </w:t>
      </w:r>
      <w:r w:rsidRPr="00FA6C1A">
        <w:rPr>
          <w:rFonts w:asciiTheme="majorHAnsi" w:hAnsiTheme="majorHAnsi" w:cstheme="majorHAnsi"/>
          <w:snapToGrid w:val="0"/>
        </w:rPr>
        <w:lastRenderedPageBreak/>
        <w:t>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FA6C1A"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FA6C1A"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FA6C1A" w:rsidRDefault="006826A2" w:rsidP="006826A2">
      <w:pPr>
        <w:pStyle w:val="Zkladntext"/>
        <w:keepNext/>
        <w:spacing w:before="480"/>
        <w:jc w:val="center"/>
        <w:rPr>
          <w:rFonts w:asciiTheme="majorHAnsi" w:hAnsiTheme="majorHAnsi" w:cstheme="majorHAnsi"/>
          <w:b/>
          <w:sz w:val="22"/>
          <w:szCs w:val="22"/>
          <w:lang w:val="cs-CZ"/>
        </w:rPr>
      </w:pPr>
      <w:r w:rsidRPr="00FA6C1A">
        <w:rPr>
          <w:rFonts w:asciiTheme="majorHAnsi" w:hAnsiTheme="majorHAnsi" w:cstheme="majorHAnsi"/>
          <w:b/>
          <w:sz w:val="22"/>
          <w:szCs w:val="22"/>
          <w:lang w:val="cs-CZ"/>
        </w:rPr>
        <w:t>XI.</w:t>
      </w:r>
    </w:p>
    <w:p w14:paraId="55087958" w14:textId="77777777" w:rsidR="006826A2" w:rsidRPr="00FA6C1A" w:rsidRDefault="006826A2" w:rsidP="006826A2">
      <w:pPr>
        <w:pStyle w:val="Zkladntext"/>
        <w:keepNext/>
        <w:jc w:val="center"/>
        <w:rPr>
          <w:rFonts w:asciiTheme="majorHAnsi" w:hAnsiTheme="majorHAnsi" w:cstheme="majorHAnsi"/>
          <w:b/>
          <w:sz w:val="22"/>
          <w:szCs w:val="22"/>
          <w:lang w:val="cs-CZ"/>
        </w:rPr>
      </w:pPr>
      <w:r w:rsidRPr="00FA6C1A">
        <w:rPr>
          <w:rFonts w:asciiTheme="majorHAnsi" w:hAnsiTheme="majorHAnsi" w:cstheme="majorHAnsi"/>
          <w:b/>
          <w:sz w:val="22"/>
          <w:szCs w:val="22"/>
          <w:lang w:val="cs-CZ"/>
        </w:rPr>
        <w:t>Bankovní záruka za řádné provedení díla a za jakost díla</w:t>
      </w:r>
    </w:p>
    <w:p w14:paraId="412411EA" w14:textId="77777777" w:rsidR="006826A2" w:rsidRPr="00FA6C1A" w:rsidRDefault="006826A2" w:rsidP="006826A2">
      <w:pPr>
        <w:widowControl w:val="0"/>
        <w:ind w:left="567"/>
        <w:jc w:val="both"/>
        <w:rPr>
          <w:rFonts w:asciiTheme="majorHAnsi" w:hAnsiTheme="majorHAnsi" w:cstheme="majorHAnsi"/>
          <w:b/>
          <w:bCs/>
        </w:rPr>
      </w:pPr>
    </w:p>
    <w:p w14:paraId="1FD01BE5" w14:textId="77777777" w:rsidR="006826A2" w:rsidRPr="00FA6C1A" w:rsidRDefault="006826A2" w:rsidP="006826A2">
      <w:pPr>
        <w:widowControl w:val="0"/>
        <w:ind w:left="567"/>
        <w:jc w:val="both"/>
        <w:rPr>
          <w:rFonts w:asciiTheme="majorHAnsi" w:hAnsiTheme="majorHAnsi" w:cstheme="majorHAnsi"/>
          <w:b/>
          <w:bCs/>
        </w:rPr>
      </w:pPr>
      <w:r w:rsidRPr="00FA6C1A">
        <w:rPr>
          <w:rFonts w:asciiTheme="majorHAnsi" w:hAnsiTheme="majorHAnsi" w:cstheme="majorHAnsi"/>
          <w:b/>
          <w:bCs/>
        </w:rPr>
        <w:t>Bankovní záruka za řádné provedení díla</w:t>
      </w:r>
    </w:p>
    <w:p w14:paraId="0DCAEA86" w14:textId="0D9F6303" w:rsidR="006826A2" w:rsidRPr="00FA6C1A"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částku </w:t>
      </w:r>
      <w:r w:rsidRPr="0053054D">
        <w:rPr>
          <w:rFonts w:asciiTheme="majorHAnsi" w:hAnsiTheme="majorHAnsi" w:cstheme="majorHAnsi"/>
          <w:b/>
        </w:rPr>
        <w:t>ve výši</w:t>
      </w:r>
      <w:r w:rsidRPr="00FA6C1A">
        <w:rPr>
          <w:rFonts w:asciiTheme="majorHAnsi" w:hAnsiTheme="majorHAnsi" w:cstheme="majorHAnsi"/>
          <w:bCs/>
        </w:rPr>
        <w:t xml:space="preserve"> </w:t>
      </w:r>
      <w:r w:rsidRPr="00FA6C1A">
        <w:rPr>
          <w:rFonts w:asciiTheme="majorHAnsi" w:hAnsiTheme="majorHAnsi" w:cstheme="majorHAnsi"/>
          <w:b/>
          <w:bCs/>
        </w:rPr>
        <w:t>5 % z celkové smluvní ceny díla bez DPH</w:t>
      </w:r>
      <w:r w:rsidRPr="00FA6C1A">
        <w:rPr>
          <w:rFonts w:asciiTheme="majorHAnsi" w:hAnsiTheme="majorHAnsi" w:cstheme="majorHAnsi"/>
          <w:bCs/>
        </w:rPr>
        <w:t xml:space="preserve"> dle čl. IV. odstavce 4.1 této smlouvy</w:t>
      </w:r>
      <w:r w:rsidR="0089798D" w:rsidRPr="00FA6C1A">
        <w:rPr>
          <w:rFonts w:asciiTheme="majorHAnsi" w:hAnsiTheme="majorHAnsi" w:cstheme="majorHAnsi"/>
          <w:bCs/>
        </w:rPr>
        <w:t xml:space="preserve"> </w:t>
      </w:r>
      <w:bookmarkStart w:id="14" w:name="_Hlk37325002"/>
      <w:r w:rsidR="0089798D" w:rsidRPr="00FA6C1A">
        <w:rPr>
          <w:rFonts w:asciiTheme="majorHAnsi" w:hAnsiTheme="majorHAnsi" w:cstheme="majorHAnsi"/>
          <w:bCs/>
        </w:rPr>
        <w:t>platné ke dni uzavření smlouvy</w:t>
      </w:r>
      <w:bookmarkEnd w:id="14"/>
      <w:r w:rsidRPr="00FA6C1A">
        <w:rPr>
          <w:rFonts w:asciiTheme="majorHAnsi" w:hAnsiTheme="majorHAnsi" w:cstheme="majorHAnsi"/>
          <w:bCs/>
        </w:rPr>
        <w:t xml:space="preserve">. </w:t>
      </w:r>
    </w:p>
    <w:p w14:paraId="3C93D159" w14:textId="7B4720D4" w:rsidR="006826A2" w:rsidRPr="00FA6C1A"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FA6C1A">
        <w:rPr>
          <w:rFonts w:asciiTheme="majorHAnsi" w:hAnsiTheme="majorHAnsi" w:cstheme="majorHAnsi"/>
          <w:bCs/>
        </w:rPr>
        <w:t>Z</w:t>
      </w:r>
      <w:r w:rsidRPr="00FA6C1A">
        <w:rPr>
          <w:rFonts w:asciiTheme="majorHAnsi" w:hAnsiTheme="majorHAnsi" w:cstheme="majorHAnsi"/>
          <w:bCs/>
        </w:rPr>
        <w:t>hotovitel</w:t>
      </w:r>
      <w:r w:rsidR="00DF196E" w:rsidRPr="00FA6C1A">
        <w:rPr>
          <w:rFonts w:asciiTheme="majorHAnsi" w:hAnsiTheme="majorHAnsi" w:cstheme="majorHAnsi"/>
          <w:bCs/>
        </w:rPr>
        <w:t xml:space="preserve"> je</w:t>
      </w:r>
      <w:r w:rsidRPr="00FA6C1A">
        <w:rPr>
          <w:rFonts w:asciiTheme="majorHAnsi" w:hAnsiTheme="majorHAnsi" w:cstheme="majorHAnsi"/>
          <w:bCs/>
        </w:rPr>
        <w:t xml:space="preserve"> povinen před vypršením platnosti bankovní záruky na vlastní náklady zajistit prodloužení platnosti bankovní záruky</w:t>
      </w:r>
      <w:r w:rsidR="00DF196E" w:rsidRPr="00FA6C1A">
        <w:rPr>
          <w:rFonts w:asciiTheme="majorHAnsi" w:hAnsiTheme="majorHAnsi" w:cstheme="majorHAnsi"/>
          <w:bCs/>
        </w:rPr>
        <w:t xml:space="preserve"> </w:t>
      </w:r>
      <w:bookmarkStart w:id="15" w:name="_Hlk145586493"/>
      <w:r w:rsidR="00DF196E" w:rsidRPr="00FA6C1A">
        <w:rPr>
          <w:rFonts w:asciiTheme="majorHAnsi" w:hAnsiTheme="majorHAnsi" w:cstheme="majorHAnsi"/>
          <w:bCs/>
        </w:rPr>
        <w:t>vždy</w:t>
      </w:r>
      <w:bookmarkEnd w:id="15"/>
      <w:r w:rsidRPr="00FA6C1A">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FA6C1A"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FA6C1A"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Pokud zhotovitel bankovní záruku dle odstavce 11.1 tohoto článku smlouvy nezřídí a záruční listinu objednateli nepředloží</w:t>
      </w:r>
      <w:r w:rsidR="00692972" w:rsidRPr="00FA6C1A">
        <w:rPr>
          <w:rFonts w:asciiTheme="majorHAnsi" w:hAnsiTheme="majorHAnsi" w:cstheme="majorHAnsi"/>
          <w:bCs/>
        </w:rPr>
        <w:t xml:space="preserve"> ani nesloží peněžitou jistotu dle odstavce 11.5 tohoto článku smlouvy, </w:t>
      </w:r>
      <w:r w:rsidRPr="00FA6C1A">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FA6C1A"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FA6C1A">
        <w:rPr>
          <w:rFonts w:asciiTheme="majorHAnsi" w:hAnsiTheme="majorHAnsi" w:cstheme="majorHAnsi"/>
          <w:bCs/>
        </w:rPr>
        <w:t xml:space="preserve"> </w:t>
      </w:r>
      <w:r w:rsidR="0089798D" w:rsidRPr="00FA6C1A">
        <w:rPr>
          <w:rFonts w:asciiTheme="majorHAnsi" w:hAnsiTheme="majorHAnsi" w:cstheme="majorHAnsi"/>
          <w:bCs/>
        </w:rPr>
        <w:t xml:space="preserve">dle čl. IV. odstavce 4.1 této smlouvy platné ke dni uzavření smlouvy </w:t>
      </w:r>
      <w:r w:rsidR="00DD6E90" w:rsidRPr="00FA6C1A">
        <w:rPr>
          <w:rFonts w:asciiTheme="majorHAnsi" w:hAnsiTheme="majorHAnsi" w:cstheme="majorHAnsi"/>
          <w:bCs/>
        </w:rPr>
        <w:t>na</w:t>
      </w:r>
      <w:r w:rsidRPr="00FA6C1A">
        <w:rPr>
          <w:rFonts w:asciiTheme="majorHAnsi" w:hAnsiTheme="majorHAnsi" w:cstheme="majorHAnsi"/>
          <w:bCs/>
        </w:rPr>
        <w:t xml:space="preserve"> účet objednatele</w:t>
      </w:r>
      <w:r w:rsidR="00FE7C54" w:rsidRPr="00FA6C1A">
        <w:rPr>
          <w:rFonts w:asciiTheme="majorHAnsi" w:hAnsiTheme="majorHAnsi" w:cstheme="majorHAnsi"/>
          <w:bCs/>
        </w:rPr>
        <w:t xml:space="preserve"> (ve lhůtě pro předložení bankovní záruky uvedené výše)</w:t>
      </w:r>
      <w:r w:rsidRPr="00FA6C1A">
        <w:rPr>
          <w:rFonts w:asciiTheme="majorHAnsi" w:hAnsiTheme="majorHAnsi" w:cstheme="majorHAnsi"/>
          <w:bCs/>
        </w:rPr>
        <w:t xml:space="preserve">. Tato částka bude sloužit jako jistota </w:t>
      </w:r>
      <w:r w:rsidR="0022089C" w:rsidRPr="00FA6C1A">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FA6C1A">
        <w:rPr>
          <w:rFonts w:asciiTheme="majorHAnsi" w:hAnsiTheme="majorHAnsi" w:cstheme="majorHAnsi"/>
          <w:bCs/>
        </w:rPr>
        <w:t>pohledávek</w:t>
      </w:r>
      <w:r w:rsidR="0022089C" w:rsidRPr="00FA6C1A">
        <w:rPr>
          <w:rFonts w:asciiTheme="majorHAnsi" w:hAnsiTheme="majorHAnsi" w:cstheme="majorHAnsi"/>
          <w:bCs/>
        </w:rPr>
        <w:t xml:space="preserve">. Nevznikne-li </w:t>
      </w:r>
      <w:r w:rsidR="002E485D" w:rsidRPr="00FA6C1A">
        <w:rPr>
          <w:rFonts w:asciiTheme="majorHAnsi" w:hAnsiTheme="majorHAnsi" w:cstheme="majorHAnsi"/>
          <w:bCs/>
        </w:rPr>
        <w:t>o</w:t>
      </w:r>
      <w:r w:rsidR="0022089C" w:rsidRPr="00FA6C1A">
        <w:rPr>
          <w:rFonts w:asciiTheme="majorHAnsi" w:hAnsiTheme="majorHAnsi" w:cstheme="majorHAnsi"/>
          <w:bCs/>
        </w:rPr>
        <w:t>bjednateli právo na čerpání jistoty</w:t>
      </w:r>
      <w:r w:rsidR="002E485D" w:rsidRPr="00FA6C1A">
        <w:rPr>
          <w:rFonts w:asciiTheme="majorHAnsi" w:hAnsiTheme="majorHAnsi" w:cstheme="majorHAnsi"/>
          <w:bCs/>
        </w:rPr>
        <w:t xml:space="preserve">, objednatel peněžitou jistotu zhotoviteli vrátí do 60 dní po termínu protokolárního předání a </w:t>
      </w:r>
      <w:r w:rsidR="002E485D" w:rsidRPr="00FA6C1A">
        <w:rPr>
          <w:rFonts w:asciiTheme="majorHAnsi" w:hAnsiTheme="majorHAnsi" w:cstheme="majorHAnsi"/>
          <w:bCs/>
        </w:rPr>
        <w:lastRenderedPageBreak/>
        <w:t>převzetí dokončeného díla na jeho účet, a to včetně případných úroků zúčtovaných peněžním ústavem</w:t>
      </w:r>
      <w:r w:rsidR="00A064AD" w:rsidRPr="00FA6C1A">
        <w:rPr>
          <w:rFonts w:asciiTheme="majorHAnsi" w:hAnsiTheme="majorHAnsi" w:cstheme="majorHAnsi"/>
          <w:bCs/>
        </w:rPr>
        <w:t>, není-li dále stanoveno jinak</w:t>
      </w:r>
      <w:r w:rsidR="002E485D" w:rsidRPr="00FA6C1A">
        <w:rPr>
          <w:rFonts w:asciiTheme="majorHAnsi" w:hAnsiTheme="majorHAnsi" w:cstheme="majorHAnsi"/>
          <w:bCs/>
        </w:rPr>
        <w:t>.</w:t>
      </w:r>
      <w:r w:rsidR="00F776DC" w:rsidRPr="00FA6C1A">
        <w:rPr>
          <w:rFonts w:asciiTheme="majorHAnsi" w:hAnsiTheme="majorHAnsi" w:cstheme="majorHAnsi"/>
          <w:bCs/>
        </w:rPr>
        <w:t xml:space="preserve"> Objednatel je oprávněn ponechat si 2 % celkové smluvní ceny díla bez DPH jako jistotu ve smyslu odst</w:t>
      </w:r>
      <w:r w:rsidR="002E099A" w:rsidRPr="00FA6C1A">
        <w:rPr>
          <w:rFonts w:asciiTheme="majorHAnsi" w:hAnsiTheme="majorHAnsi" w:cstheme="majorHAnsi"/>
          <w:bCs/>
        </w:rPr>
        <w:t>avce</w:t>
      </w:r>
      <w:r w:rsidR="00F776DC" w:rsidRPr="00FA6C1A">
        <w:rPr>
          <w:rFonts w:asciiTheme="majorHAnsi" w:hAnsiTheme="majorHAnsi" w:cstheme="majorHAnsi"/>
          <w:bCs/>
        </w:rPr>
        <w:t xml:space="preserve"> 11.1</w:t>
      </w:r>
      <w:r w:rsidR="002E099A" w:rsidRPr="00FA6C1A">
        <w:rPr>
          <w:rFonts w:asciiTheme="majorHAnsi" w:hAnsiTheme="majorHAnsi" w:cstheme="majorHAnsi"/>
          <w:bCs/>
        </w:rPr>
        <w:t>1 této</w:t>
      </w:r>
      <w:r w:rsidR="00F776DC" w:rsidRPr="00FA6C1A">
        <w:rPr>
          <w:rFonts w:asciiTheme="majorHAnsi" w:hAnsiTheme="majorHAnsi" w:cstheme="majorHAnsi"/>
          <w:bCs/>
        </w:rPr>
        <w:t xml:space="preserve"> smlouvy</w:t>
      </w:r>
      <w:r w:rsidR="00BD0F5A" w:rsidRPr="00FA6C1A">
        <w:rPr>
          <w:rFonts w:asciiTheme="majorHAnsi" w:hAnsiTheme="majorHAnsi" w:cstheme="majorHAnsi"/>
          <w:bCs/>
        </w:rPr>
        <w:t>, pokud zhotovitel neposkytne jinou jistotu za jakost díla</w:t>
      </w:r>
      <w:r w:rsidR="002E099A" w:rsidRPr="00FA6C1A">
        <w:rPr>
          <w:rFonts w:asciiTheme="majorHAnsi" w:hAnsiTheme="majorHAnsi" w:cstheme="majorHAnsi"/>
          <w:bCs/>
        </w:rPr>
        <w:t xml:space="preserve"> po dobu záruční doby (tzn. bankovní záruku nebo peněžitou jistotu)</w:t>
      </w:r>
      <w:r w:rsidR="00F776DC" w:rsidRPr="00FA6C1A">
        <w:rPr>
          <w:rFonts w:asciiTheme="majorHAnsi" w:hAnsiTheme="majorHAnsi" w:cstheme="majorHAnsi"/>
          <w:bCs/>
        </w:rPr>
        <w:t>.</w:t>
      </w:r>
    </w:p>
    <w:p w14:paraId="20A334C8" w14:textId="77777777" w:rsidR="006826A2" w:rsidRPr="00FA6C1A" w:rsidRDefault="006826A2" w:rsidP="006826A2">
      <w:pPr>
        <w:widowControl w:val="0"/>
        <w:spacing w:before="120"/>
        <w:ind w:left="567"/>
        <w:jc w:val="both"/>
        <w:rPr>
          <w:rFonts w:asciiTheme="majorHAnsi" w:hAnsiTheme="majorHAnsi" w:cstheme="majorHAnsi"/>
          <w:b/>
          <w:bCs/>
        </w:rPr>
      </w:pPr>
      <w:r w:rsidRPr="00FA6C1A">
        <w:rPr>
          <w:rFonts w:asciiTheme="majorHAnsi" w:hAnsiTheme="majorHAnsi" w:cstheme="majorHAnsi"/>
          <w:b/>
          <w:bCs/>
        </w:rPr>
        <w:t>Bankovní záruka za jakost díla</w:t>
      </w:r>
    </w:p>
    <w:p w14:paraId="302C930E" w14:textId="3F6134C9" w:rsidR="006826A2" w:rsidRPr="00FA6C1A"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 xml:space="preserve">Zhotovitel se zavazuje nejpozději v den protokolárního předání a převzetí díla předložit objednateli záruční listinu za jakost díla znějící na částku </w:t>
      </w:r>
      <w:r w:rsidRPr="0053054D">
        <w:rPr>
          <w:rFonts w:asciiTheme="majorHAnsi" w:hAnsiTheme="majorHAnsi" w:cstheme="majorHAnsi"/>
          <w:b/>
        </w:rPr>
        <w:t>ve výši</w:t>
      </w:r>
      <w:r w:rsidRPr="00FA6C1A">
        <w:rPr>
          <w:rFonts w:asciiTheme="majorHAnsi" w:hAnsiTheme="majorHAnsi" w:cstheme="majorHAnsi"/>
          <w:bCs/>
        </w:rPr>
        <w:t xml:space="preserve"> </w:t>
      </w:r>
      <w:r w:rsidRPr="00FA6C1A">
        <w:rPr>
          <w:rFonts w:asciiTheme="majorHAnsi" w:hAnsiTheme="majorHAnsi" w:cstheme="majorHAnsi"/>
          <w:b/>
          <w:bCs/>
        </w:rPr>
        <w:t>2 % z celkové smluvní ceny díla bez DPH</w:t>
      </w:r>
      <w:r w:rsidRPr="00FA6C1A">
        <w:rPr>
          <w:rFonts w:asciiTheme="majorHAnsi" w:hAnsiTheme="majorHAnsi" w:cstheme="majorHAnsi"/>
          <w:bCs/>
        </w:rPr>
        <w:t xml:space="preserve"> dle čl. IV. odstavce 4.1 této smlouvy</w:t>
      </w:r>
      <w:r w:rsidR="0089798D" w:rsidRPr="00FA6C1A">
        <w:rPr>
          <w:rFonts w:asciiTheme="majorHAnsi" w:hAnsiTheme="majorHAnsi" w:cstheme="majorHAnsi"/>
          <w:bCs/>
        </w:rPr>
        <w:t xml:space="preserve"> platné ke dni předání díla</w:t>
      </w:r>
      <w:r w:rsidRPr="00FA6C1A">
        <w:rPr>
          <w:rFonts w:asciiTheme="majorHAnsi" w:hAnsiTheme="majorHAnsi" w:cstheme="majorHAnsi"/>
          <w:bCs/>
        </w:rPr>
        <w:t xml:space="preserve">. </w:t>
      </w:r>
    </w:p>
    <w:p w14:paraId="391254FB" w14:textId="77777777" w:rsidR="006826A2" w:rsidRPr="00FA6C1A"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 xml:space="preserve">Bankovní záruka za jakost díla </w:t>
      </w:r>
      <w:r w:rsidRPr="00FA6C1A">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FA6C1A">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53054D"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A6C1A">
        <w:rPr>
          <w:rFonts w:asciiTheme="majorHAnsi" w:hAnsiTheme="majorHAnsi" w:cstheme="majorHAnsi"/>
          <w:bCs/>
        </w:rPr>
        <w:t xml:space="preserve">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w:t>
      </w:r>
      <w:r w:rsidRPr="0053054D">
        <w:rPr>
          <w:rFonts w:asciiTheme="majorHAnsi" w:hAnsiTheme="majorHAnsi" w:cstheme="majorHAnsi"/>
          <w:bCs/>
        </w:rPr>
        <w:t>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53054D"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53054D">
        <w:rPr>
          <w:rFonts w:asciiTheme="majorHAnsi" w:hAnsiTheme="majorHAnsi" w:cstheme="majorHAnsi"/>
          <w:bCs/>
        </w:rPr>
        <w:t>Pokud zhotovitel bankovní záruku dle odstavce 11.6 tohoto článku smlouvy</w:t>
      </w:r>
      <w:r w:rsidR="002E099A" w:rsidRPr="0053054D">
        <w:rPr>
          <w:rFonts w:asciiTheme="majorHAnsi" w:hAnsiTheme="majorHAnsi" w:cstheme="majorHAnsi"/>
          <w:bCs/>
        </w:rPr>
        <w:t xml:space="preserve"> nebo peněžitou jistotu dle odstavce 11.11 tohoto článku smlouvy</w:t>
      </w:r>
      <w:r w:rsidRPr="0053054D">
        <w:rPr>
          <w:rFonts w:asciiTheme="majorHAnsi" w:hAnsiTheme="majorHAnsi" w:cstheme="majorHAnsi"/>
          <w:bCs/>
        </w:rPr>
        <w:t xml:space="preserve"> nepředloží, má objednatel právo částku v této výši, tj. 2 % ze smluvní ceny díla bez DPH dle čl. IV. odst. 4.1</w:t>
      </w:r>
      <w:r w:rsidR="0089798D" w:rsidRPr="0053054D">
        <w:rPr>
          <w:rFonts w:asciiTheme="majorHAnsi" w:hAnsiTheme="majorHAnsi" w:cstheme="majorHAnsi"/>
          <w:bCs/>
        </w:rPr>
        <w:t xml:space="preserve"> platné ke dni předání díla</w:t>
      </w:r>
      <w:r w:rsidRPr="0053054D">
        <w:rPr>
          <w:rFonts w:asciiTheme="majorHAnsi" w:hAnsiTheme="majorHAnsi" w:cstheme="majorHAnsi"/>
          <w:bCs/>
        </w:rPr>
        <w:t>, čerpat z bankovní záruky za řádné provedení díla dle odstavce 11.1 tohoto článku smlouvy.</w:t>
      </w:r>
    </w:p>
    <w:p w14:paraId="51268DFB" w14:textId="4B921484" w:rsidR="006826A2" w:rsidRPr="0053054D"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53054D">
        <w:rPr>
          <w:rFonts w:asciiTheme="majorHAnsi" w:hAnsiTheme="majorHAnsi" w:cstheme="majorHAnsi"/>
          <w:bCs/>
        </w:rPr>
        <w:t>Záruční listiny musí být předloženy objednateli v originále.</w:t>
      </w:r>
    </w:p>
    <w:p w14:paraId="3E29DE26" w14:textId="55CD906D" w:rsidR="00A064AD" w:rsidRPr="0053054D"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sidRPr="0053054D">
        <w:rPr>
          <w:rFonts w:asciiTheme="majorHAnsi" w:hAnsiTheme="majorHAnsi" w:cstheme="majorHAnsi"/>
          <w:bCs/>
        </w:rPr>
        <w:t>Zhotovitel je oprávněn nahradit bankovní záruku za jakost díla složením peněžité částky ve výši 2 % z celkové smluvní ceny díla bez DPH</w:t>
      </w:r>
      <w:r w:rsidR="00470903" w:rsidRPr="0053054D">
        <w:rPr>
          <w:rFonts w:asciiTheme="majorHAnsi" w:hAnsiTheme="majorHAnsi" w:cstheme="majorHAnsi"/>
          <w:bCs/>
        </w:rPr>
        <w:t xml:space="preserve"> platné ke dni předání díla </w:t>
      </w:r>
      <w:r w:rsidRPr="0053054D">
        <w:rPr>
          <w:rFonts w:asciiTheme="majorHAnsi" w:hAnsiTheme="majorHAnsi" w:cstheme="majorHAnsi"/>
          <w:bCs/>
        </w:rPr>
        <w:t>na účet objednatele</w:t>
      </w:r>
      <w:r w:rsidR="00FE7C54" w:rsidRPr="0053054D">
        <w:rPr>
          <w:rFonts w:asciiTheme="majorHAnsi" w:hAnsiTheme="majorHAnsi" w:cstheme="majorHAnsi"/>
          <w:bCs/>
        </w:rPr>
        <w:t xml:space="preserve"> (ve lhůtě pro předložení bankovní záruky uvedené výše)</w:t>
      </w:r>
      <w:r w:rsidRPr="0053054D">
        <w:rPr>
          <w:rFonts w:asciiTheme="majorHAnsi" w:hAnsiTheme="majorHAnsi" w:cstheme="majorHAnsi"/>
          <w:bCs/>
        </w:rPr>
        <w:t xml:space="preserve">. Tato částka bude sloužit jako jistota k zajištění </w:t>
      </w:r>
      <w:r w:rsidR="00CC1AC4" w:rsidRPr="0053054D">
        <w:rPr>
          <w:rFonts w:asciiTheme="majorHAnsi" w:hAnsiTheme="majorHAnsi" w:cstheme="majorHAnsi"/>
        </w:rPr>
        <w:t>pohledávek</w:t>
      </w:r>
      <w:r w:rsidR="00BD0F5A" w:rsidRPr="0053054D">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sidRPr="0053054D">
        <w:rPr>
          <w:rFonts w:asciiTheme="majorHAnsi" w:hAnsiTheme="majorHAnsi" w:cstheme="majorHAnsi"/>
        </w:rPr>
        <w:t xml:space="preserve">, </w:t>
      </w:r>
      <w:r w:rsidR="00C2388A" w:rsidRPr="0053054D">
        <w:rPr>
          <w:rFonts w:asciiTheme="majorHAnsi" w:hAnsiTheme="majorHAnsi" w:cstheme="majorHAnsi"/>
          <w:bCs/>
        </w:rPr>
        <w:t>a objednatel je oprávněn si tuto částku ponechat za účelem uspokojení předmětných pohledávek</w:t>
      </w:r>
      <w:r w:rsidRPr="0053054D">
        <w:rPr>
          <w:rFonts w:asciiTheme="majorHAnsi" w:hAnsiTheme="majorHAnsi" w:cstheme="majorHAnsi"/>
          <w:bCs/>
        </w:rPr>
        <w:t>. Nevznikne-li objednateli právo na čerpání jistoty, objednatel peněžitou jistotu zhotoviteli vrátí do 30 dní od uplynutí záruční doby na jeho účet, a to včetně případných úroků zúčtovaných peněžním ústavem.</w:t>
      </w:r>
    </w:p>
    <w:p w14:paraId="4F21C155" w14:textId="77777777" w:rsidR="006826A2" w:rsidRPr="0053054D" w:rsidRDefault="006826A2" w:rsidP="006826A2">
      <w:pPr>
        <w:keepNext/>
        <w:keepLines/>
        <w:widowControl w:val="0"/>
        <w:spacing w:before="480"/>
        <w:jc w:val="center"/>
        <w:rPr>
          <w:rFonts w:asciiTheme="majorHAnsi" w:hAnsiTheme="majorHAnsi" w:cstheme="majorHAnsi"/>
          <w:b/>
        </w:rPr>
      </w:pPr>
      <w:r w:rsidRPr="0053054D">
        <w:rPr>
          <w:rFonts w:asciiTheme="majorHAnsi" w:hAnsiTheme="majorHAnsi" w:cstheme="majorHAnsi"/>
          <w:b/>
        </w:rPr>
        <w:t xml:space="preserve"> XII.</w:t>
      </w:r>
    </w:p>
    <w:p w14:paraId="5D02A9FA" w14:textId="77777777" w:rsidR="006826A2" w:rsidRPr="0053054D" w:rsidRDefault="006826A2" w:rsidP="006826A2">
      <w:pPr>
        <w:pStyle w:val="Zkladntext"/>
        <w:keepNext/>
        <w:keepLines/>
        <w:spacing w:after="120"/>
        <w:jc w:val="center"/>
        <w:outlineLvl w:val="0"/>
        <w:rPr>
          <w:rFonts w:asciiTheme="majorHAnsi" w:hAnsiTheme="majorHAnsi" w:cstheme="majorHAnsi"/>
          <w:b/>
          <w:snapToGrid w:val="0"/>
          <w:color w:val="auto"/>
          <w:sz w:val="22"/>
          <w:szCs w:val="22"/>
          <w:lang w:val="cs-CZ"/>
        </w:rPr>
      </w:pPr>
      <w:r w:rsidRPr="0053054D">
        <w:rPr>
          <w:rFonts w:asciiTheme="majorHAnsi" w:hAnsiTheme="majorHAnsi" w:cstheme="majorHAnsi"/>
          <w:b/>
          <w:snapToGrid w:val="0"/>
          <w:color w:val="auto"/>
          <w:sz w:val="22"/>
          <w:szCs w:val="22"/>
          <w:lang w:val="cs-CZ"/>
        </w:rPr>
        <w:t>Sankční ujednání</w:t>
      </w:r>
    </w:p>
    <w:p w14:paraId="4A3FBC54" w14:textId="77777777" w:rsidR="006826A2" w:rsidRPr="0053054D"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snapToGrid w:val="0"/>
        </w:rPr>
        <w:t>Dodržení termínu provedení díla se považuje za podstatnou smluvní povinnost zhotovitele.</w:t>
      </w:r>
    </w:p>
    <w:p w14:paraId="0A28BA8F" w14:textId="60E6EC3C" w:rsidR="006826A2" w:rsidRPr="00D93AC3" w:rsidRDefault="00F16BDF" w:rsidP="00D93AC3">
      <w:pPr>
        <w:pStyle w:val="Odstavecseseznamem"/>
        <w:numPr>
          <w:ilvl w:val="0"/>
          <w:numId w:val="20"/>
        </w:numPr>
        <w:spacing w:after="20"/>
        <w:ind w:left="602" w:hanging="602"/>
        <w:rPr>
          <w:rFonts w:asciiTheme="majorHAnsi" w:hAnsiTheme="majorHAnsi" w:cstheme="majorHAnsi"/>
        </w:rPr>
      </w:pPr>
      <w:r w:rsidRPr="0053054D">
        <w:rPr>
          <w:rFonts w:asciiTheme="majorHAnsi" w:hAnsiTheme="majorHAnsi" w:cstheme="majorHAnsi"/>
        </w:rPr>
        <w:t xml:space="preserve">V případě prodlení s termínem ukončení </w:t>
      </w:r>
      <w:r w:rsidR="0053054D" w:rsidRPr="0053054D">
        <w:rPr>
          <w:rFonts w:asciiTheme="majorHAnsi" w:hAnsiTheme="majorHAnsi" w:cstheme="majorHAnsi"/>
        </w:rPr>
        <w:t>díla</w:t>
      </w:r>
      <w:r w:rsidRPr="0053054D">
        <w:rPr>
          <w:rFonts w:asciiTheme="majorHAnsi" w:hAnsiTheme="majorHAnsi" w:cstheme="majorHAnsi"/>
        </w:rPr>
        <w:t xml:space="preserve"> a termínem předání a převzetí </w:t>
      </w:r>
      <w:r w:rsidR="0053054D" w:rsidRPr="0053054D">
        <w:rPr>
          <w:rFonts w:asciiTheme="majorHAnsi" w:hAnsiTheme="majorHAnsi" w:cstheme="majorHAnsi"/>
        </w:rPr>
        <w:t>díla</w:t>
      </w:r>
      <w:r w:rsidRPr="0053054D">
        <w:rPr>
          <w:rFonts w:asciiTheme="majorHAnsi" w:hAnsiTheme="majorHAnsi" w:cstheme="majorHAnsi"/>
        </w:rPr>
        <w:t xml:space="preserve"> se zavazuje zhotovitel zaplatit objednateli smluvní pokutu ve výši 0,5</w:t>
      </w:r>
      <w:r w:rsidR="0053054D" w:rsidRPr="0053054D">
        <w:rPr>
          <w:rFonts w:asciiTheme="majorHAnsi" w:hAnsiTheme="majorHAnsi" w:cstheme="majorHAnsi"/>
        </w:rPr>
        <w:t xml:space="preserve"> </w:t>
      </w:r>
      <w:r w:rsidRPr="0053054D">
        <w:rPr>
          <w:rFonts w:asciiTheme="majorHAnsi" w:hAnsiTheme="majorHAnsi" w:cstheme="majorHAnsi"/>
        </w:rPr>
        <w:t xml:space="preserve">% z ceny díla bez DPH za každý započatý kalendářní den prodlení; </w:t>
      </w:r>
      <w:bookmarkStart w:id="16" w:name="_Hlk147473302"/>
      <w:r w:rsidRPr="0053054D">
        <w:rPr>
          <w:rFonts w:asciiTheme="majorHAnsi" w:hAnsiTheme="majorHAnsi" w:cstheme="majorHAnsi"/>
        </w:rPr>
        <w:t>přičemž maximální výše smluvní pokuty není nijak ohraničena.</w:t>
      </w:r>
      <w:bookmarkStart w:id="17" w:name="_Hlk145586783"/>
      <w:bookmarkEnd w:id="16"/>
      <w:r w:rsidR="006E6A51">
        <w:rPr>
          <w:rFonts w:asciiTheme="majorHAnsi" w:hAnsiTheme="majorHAnsi" w:cstheme="majorHAnsi"/>
        </w:rPr>
        <w:t xml:space="preserve"> </w:t>
      </w:r>
      <w:r w:rsidR="006826A2" w:rsidRPr="00D93AC3">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7"/>
      <w:r w:rsidR="006826A2" w:rsidRPr="00D93AC3">
        <w:rPr>
          <w:rFonts w:asciiTheme="majorHAnsi" w:hAnsiTheme="majorHAnsi" w:cstheme="majorHAnsi"/>
          <w:snapToGrid w:val="0"/>
        </w:rPr>
        <w:t xml:space="preserve"> </w:t>
      </w:r>
    </w:p>
    <w:p w14:paraId="5789C3D5" w14:textId="02613E85"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lastRenderedPageBreak/>
        <w:t>Pokud zhotovitel neodstraní nedodělky či vady uvedené v zápise o předání a převzetí díla v dohodnutém termínu, má objednatel právo požadovat uhrazení smluvní pokuty ze strany zhotovitele ve výši 1.000,</w:t>
      </w:r>
      <w:r w:rsidR="0053054D">
        <w:rPr>
          <w:rFonts w:asciiTheme="majorHAnsi" w:hAnsiTheme="majorHAnsi" w:cstheme="majorHAnsi"/>
          <w:snapToGrid w:val="0"/>
        </w:rPr>
        <w:t xml:space="preserve"> </w:t>
      </w:r>
      <w:r w:rsidRPr="0053054D">
        <w:rPr>
          <w:rFonts w:asciiTheme="majorHAnsi" w:hAnsiTheme="majorHAnsi" w:cstheme="majorHAnsi"/>
          <w:snapToGrid w:val="0"/>
        </w:rPr>
        <w:t xml:space="preserve">- Kč za každý nedodělek či vadu, u nichž je v prodlení, a to za každý i započatý den prodlení. </w:t>
      </w:r>
    </w:p>
    <w:p w14:paraId="038CBC74" w14:textId="77777777" w:rsidR="004E4BF9" w:rsidRPr="0053054D" w:rsidRDefault="004E4BF9" w:rsidP="00D93AC3">
      <w:pPr>
        <w:pStyle w:val="Odstavecseseznamem"/>
        <w:numPr>
          <w:ilvl w:val="0"/>
          <w:numId w:val="20"/>
        </w:numPr>
        <w:spacing w:after="20"/>
        <w:ind w:left="574" w:hanging="574"/>
        <w:rPr>
          <w:rFonts w:asciiTheme="majorHAnsi" w:hAnsiTheme="majorHAnsi" w:cstheme="majorHAnsi"/>
        </w:rPr>
      </w:pPr>
      <w:r w:rsidRPr="0053054D">
        <w:rPr>
          <w:rFonts w:asciiTheme="majorHAnsi" w:hAnsiTheme="majorHAnsi" w:cstheme="majorHAnsi"/>
        </w:rPr>
        <w:t xml:space="preserve">Při prodlení s odstraněním vady </w:t>
      </w:r>
      <w:r w:rsidRPr="0053054D">
        <w:rPr>
          <w:rFonts w:asciiTheme="majorHAnsi" w:hAnsiTheme="majorHAnsi" w:cstheme="majorHAnsi"/>
          <w:snapToGrid w:val="0"/>
        </w:rPr>
        <w:t>v záruční době v dohodnutém termínu, má objednatel právo požadovat uhrazení smluvní pokuty ze strany zhotovitele ve výši 1.000, - Kč za každou oznámenou vadu za každý i započatý den prodlení, maximální výše není stanovena.</w:t>
      </w:r>
    </w:p>
    <w:p w14:paraId="0FF97C84" w14:textId="3B8332C6" w:rsidR="006826A2" w:rsidRPr="0053054D" w:rsidRDefault="003139AA"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rPr>
        <w:t>Zhotovitel je povinen vyklidit staveniště a toto protokolárně předat objednateli nejpozději do 5 pracovních dnů ode dne předání a převzetí díla prostého zjevných vad a nedodělků (viz bod 8.27). Pokud zhotovitel nevyklidí staveniště a neodstraní zařízení staveniště ve sjednaném termínu, má objednatel právo požadovat uhrazení smluvní pokuty ze strany zhotovitele ve výši 5.000,   Kč za každý i započatý den prodlení.</w:t>
      </w:r>
      <w:r w:rsidR="006826A2" w:rsidRPr="0053054D">
        <w:rPr>
          <w:rFonts w:asciiTheme="majorHAnsi" w:hAnsiTheme="majorHAnsi" w:cstheme="majorHAnsi"/>
          <w:snapToGrid w:val="0"/>
        </w:rPr>
        <w:t xml:space="preserve"> </w:t>
      </w:r>
    </w:p>
    <w:p w14:paraId="712A8122" w14:textId="77A4286C"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 xml:space="preserve">Pokud zhotovitel nesplní svůj závazek </w:t>
      </w:r>
      <w:r w:rsidR="003139AA" w:rsidRPr="0053054D">
        <w:rPr>
          <w:rFonts w:asciiTheme="majorHAnsi" w:hAnsiTheme="majorHAnsi" w:cstheme="majorHAnsi"/>
        </w:rPr>
        <w:t>spočívající v tom, že technický dozor při realizaci díla nesmí provádět sám zhotovitel ani osoba s ním propojená (viz bod 8.11.), je sjednána smluvní pokuta ve výši 10.000, - Kč za porušení této povinnosti.</w:t>
      </w:r>
      <w:r w:rsidRPr="0053054D">
        <w:rPr>
          <w:rFonts w:asciiTheme="majorHAnsi" w:hAnsiTheme="majorHAnsi" w:cstheme="majorHAnsi"/>
          <w:snapToGrid w:val="0"/>
        </w:rPr>
        <w:t xml:space="preserve"> </w:t>
      </w:r>
    </w:p>
    <w:p w14:paraId="06A8E380" w14:textId="6BAA1213"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Pokud objednatel zjistí nedostatky zhotovitele v uplatňování požadavků na bezpečnost a ochranu zdraví při práci na stavbě, případně nedodržení dohodnutých a podepsaných předpisů vypracovaných technikem BOZP</w:t>
      </w:r>
      <w:r w:rsidR="00361213" w:rsidRPr="0053054D">
        <w:rPr>
          <w:rFonts w:asciiTheme="majorHAnsi" w:hAnsiTheme="majorHAnsi" w:cstheme="majorHAnsi"/>
          <w:snapToGrid w:val="0"/>
        </w:rPr>
        <w:t xml:space="preserve"> nebo porušení ustanovení odst. 8.2 nebo 8.17 Smlouvy</w:t>
      </w:r>
      <w:r w:rsidRPr="0053054D">
        <w:rPr>
          <w:rFonts w:asciiTheme="majorHAnsi" w:hAnsiTheme="majorHAnsi" w:cstheme="majorHAnsi"/>
          <w:snapToGrid w:val="0"/>
        </w:rPr>
        <w:t xml:space="preserve">, </w:t>
      </w:r>
      <w:r w:rsidR="00F92B76" w:rsidRPr="0053054D">
        <w:rPr>
          <w:rFonts w:asciiTheme="majorHAnsi" w:hAnsiTheme="majorHAnsi" w:cstheme="majorHAnsi"/>
        </w:rPr>
        <w:t>je objednatel oprávněn v případě porušení povinností zhotovitele požadovat smluvní pokutu ve výši 2 000,- Kč, za každý jednotlivý případ porušení BOZP a za každý případ porušení povinnosti v ust. 8.2. a 8.17 smlouvy</w:t>
      </w:r>
      <w:r w:rsidRPr="0053054D">
        <w:rPr>
          <w:rFonts w:asciiTheme="majorHAnsi" w:hAnsiTheme="majorHAnsi" w:cstheme="majorHAnsi"/>
          <w:snapToGrid w:val="0"/>
        </w:rPr>
        <w:t xml:space="preserve">. </w:t>
      </w:r>
    </w:p>
    <w:p w14:paraId="182C5994" w14:textId="5AF38D18"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snapToGrid w:val="0"/>
        </w:rPr>
        <w:t xml:space="preserve">Pokud zhotovitel poruší svou povinnost stanovenou v článku X. odst. 10.1 </w:t>
      </w:r>
      <w:r w:rsidR="008A1444" w:rsidRPr="0053054D">
        <w:rPr>
          <w:rFonts w:asciiTheme="majorHAnsi" w:hAnsiTheme="majorHAnsi" w:cstheme="majorHAnsi"/>
          <w:snapToGrid w:val="0"/>
        </w:rPr>
        <w:t xml:space="preserve">této </w:t>
      </w:r>
      <w:r w:rsidRPr="0053054D">
        <w:rPr>
          <w:rFonts w:asciiTheme="majorHAnsi" w:hAnsiTheme="majorHAnsi" w:cstheme="majorHAnsi"/>
          <w:snapToGrid w:val="0"/>
        </w:rPr>
        <w:t>smlouvy, má objednatel právo požadovat uhrazení smluvní pokuty ze strany zhotovitele ve výši 5.000,</w:t>
      </w:r>
      <w:r w:rsidR="008F5C10" w:rsidRPr="0053054D">
        <w:rPr>
          <w:rFonts w:asciiTheme="majorHAnsi" w:hAnsiTheme="majorHAnsi" w:cstheme="majorHAnsi"/>
          <w:snapToGrid w:val="0"/>
        </w:rPr>
        <w:t xml:space="preserve"> </w:t>
      </w:r>
      <w:r w:rsidRPr="0053054D">
        <w:rPr>
          <w:rFonts w:asciiTheme="majorHAnsi" w:hAnsiTheme="majorHAnsi" w:cstheme="majorHAnsi"/>
          <w:snapToGrid w:val="0"/>
        </w:rPr>
        <w:noBreakHyphen/>
        <w:t xml:space="preserve"> Kč za každý započatý den, ve kterém </w:t>
      </w:r>
      <w:r w:rsidR="008A1444" w:rsidRPr="0053054D">
        <w:rPr>
          <w:rFonts w:asciiTheme="majorHAnsi" w:hAnsiTheme="majorHAnsi" w:cstheme="majorHAnsi"/>
          <w:snapToGrid w:val="0"/>
        </w:rPr>
        <w:t xml:space="preserve">bude trvat </w:t>
      </w:r>
      <w:r w:rsidRPr="0053054D">
        <w:rPr>
          <w:rFonts w:asciiTheme="majorHAnsi" w:hAnsiTheme="majorHAnsi" w:cstheme="majorHAnsi"/>
          <w:snapToGrid w:val="0"/>
        </w:rPr>
        <w:t>k porušení povinnosti ze strany zhotovitele.</w:t>
      </w:r>
    </w:p>
    <w:p w14:paraId="78753F74" w14:textId="4C78AAE2"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snapToGrid w:val="0"/>
        </w:rPr>
        <w:t>Pokud zhotovitel nepředloží seznam poddodavatelů dle čl. XIV. odst. 14.3 smlouvy, má objednatel právo požadovat uhrazení smluvní pokuty ze strany zhotovitele ve výši 3.000,</w:t>
      </w:r>
      <w:r w:rsidR="008F5C10" w:rsidRPr="0053054D">
        <w:rPr>
          <w:rFonts w:asciiTheme="majorHAnsi" w:hAnsiTheme="majorHAnsi" w:cstheme="majorHAnsi"/>
          <w:snapToGrid w:val="0"/>
        </w:rPr>
        <w:t xml:space="preserve"> </w:t>
      </w:r>
      <w:r w:rsidRPr="0053054D">
        <w:rPr>
          <w:rFonts w:asciiTheme="majorHAnsi" w:hAnsiTheme="majorHAnsi" w:cstheme="majorHAnsi"/>
          <w:snapToGrid w:val="0"/>
        </w:rPr>
        <w:t>- Kč za každý i započatý den prodlení.</w:t>
      </w:r>
    </w:p>
    <w:p w14:paraId="744CAFE2" w14:textId="77777777" w:rsidR="00A12C83" w:rsidRPr="0053054D"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rPr>
        <w:t xml:space="preserve">Pokud bude zhotovitel v prodlení s plněním svých finančních závazků svým poddodavatelům dle čl. V. odst. 5.11 této smlouvy </w:t>
      </w:r>
      <w:r w:rsidRPr="0053054D">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5305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53054D"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53054D">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53054D" w:rsidRDefault="006826A2" w:rsidP="00756DE2">
      <w:pPr>
        <w:keepNext/>
        <w:widowControl w:val="0"/>
        <w:spacing w:before="480"/>
        <w:jc w:val="center"/>
        <w:rPr>
          <w:rFonts w:asciiTheme="majorHAnsi" w:hAnsiTheme="majorHAnsi" w:cstheme="majorHAnsi"/>
          <w:b/>
        </w:rPr>
      </w:pPr>
      <w:r w:rsidRPr="0053054D">
        <w:rPr>
          <w:rFonts w:asciiTheme="majorHAnsi" w:hAnsiTheme="majorHAnsi" w:cstheme="majorHAnsi"/>
          <w:b/>
        </w:rPr>
        <w:t>XIII.</w:t>
      </w:r>
    </w:p>
    <w:p w14:paraId="3B8264B4" w14:textId="77777777" w:rsidR="006826A2" w:rsidRPr="00FA6C1A" w:rsidRDefault="006826A2" w:rsidP="00756DE2">
      <w:pPr>
        <w:pStyle w:val="Zkladntext"/>
        <w:keepNext/>
        <w:spacing w:after="120"/>
        <w:jc w:val="center"/>
        <w:rPr>
          <w:rFonts w:asciiTheme="majorHAnsi" w:hAnsiTheme="majorHAnsi" w:cstheme="majorHAnsi"/>
          <w:b/>
          <w:sz w:val="22"/>
          <w:szCs w:val="22"/>
          <w:lang w:val="cs-CZ"/>
        </w:rPr>
      </w:pPr>
      <w:r w:rsidRPr="00FA6C1A">
        <w:rPr>
          <w:rFonts w:asciiTheme="majorHAnsi" w:hAnsiTheme="majorHAnsi" w:cstheme="majorHAnsi"/>
          <w:b/>
          <w:sz w:val="22"/>
          <w:szCs w:val="22"/>
          <w:lang w:val="cs-CZ"/>
        </w:rPr>
        <w:t>Odstoupení od smlouvy</w:t>
      </w:r>
    </w:p>
    <w:p w14:paraId="145E14F3" w14:textId="77777777" w:rsidR="006826A2" w:rsidRPr="00FA6C1A"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FA6C1A">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w:t>
      </w:r>
      <w:r w:rsidRPr="00FA6C1A">
        <w:rPr>
          <w:rFonts w:asciiTheme="majorHAnsi" w:hAnsiTheme="majorHAnsi" w:cstheme="majorHAnsi"/>
        </w:rPr>
        <w:lastRenderedPageBreak/>
        <w:t xml:space="preserve">vyzvat písemně k odstranění podstatného porušení smlouvy, které musí být provedeno do 7 kalendářních dnů od doručení této výzvy. </w:t>
      </w:r>
    </w:p>
    <w:p w14:paraId="785673A8" w14:textId="77777777" w:rsidR="006826A2" w:rsidRPr="00FA6C1A"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FA6C1A">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0C524B24" w:rsidR="006826A2" w:rsidRPr="00FA6C1A"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FA6C1A">
        <w:rPr>
          <w:rFonts w:asciiTheme="majorHAnsi" w:hAnsiTheme="majorHAnsi" w:cstheme="majorHAnsi"/>
        </w:rPr>
        <w:t xml:space="preserve">zhotovitel </w:t>
      </w:r>
      <w:r w:rsidR="006826A2" w:rsidRPr="00FA6C1A">
        <w:rPr>
          <w:rFonts w:asciiTheme="majorHAnsi" w:hAnsiTheme="majorHAnsi" w:cstheme="majorHAnsi"/>
        </w:rPr>
        <w:t>je v prodlení se splněním termínu provedení díla delším než 30 kalendářních dní</w:t>
      </w:r>
      <w:r w:rsidRPr="00FA6C1A">
        <w:rPr>
          <w:rFonts w:asciiTheme="majorHAnsi" w:hAnsiTheme="majorHAnsi" w:cstheme="majorHAnsi"/>
        </w:rPr>
        <w:t>;</w:t>
      </w:r>
    </w:p>
    <w:p w14:paraId="3F8EA65A" w14:textId="4C194A4B" w:rsidR="006826A2" w:rsidRPr="00FA6C1A"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FA6C1A">
        <w:rPr>
          <w:rFonts w:asciiTheme="majorHAnsi" w:hAnsiTheme="majorHAnsi" w:cstheme="majorHAnsi"/>
        </w:rPr>
        <w:t xml:space="preserve">zhotovitel </w:t>
      </w:r>
      <w:r w:rsidR="006826A2" w:rsidRPr="00FA6C1A">
        <w:rPr>
          <w:rFonts w:asciiTheme="majorHAnsi" w:hAnsiTheme="majorHAnsi" w:cstheme="majorHAnsi"/>
        </w:rPr>
        <w:t>přenese v rozporu s touto smlouvou svá práva nebo povinnosti plynoucí zhotoviteli z této smlouvy na jiný subjekt</w:t>
      </w:r>
      <w:r w:rsidRPr="00FA6C1A">
        <w:rPr>
          <w:rFonts w:asciiTheme="majorHAnsi" w:hAnsiTheme="majorHAnsi" w:cstheme="majorHAnsi"/>
        </w:rPr>
        <w:t>;</w:t>
      </w:r>
    </w:p>
    <w:p w14:paraId="5E90ACB3" w14:textId="0143EB27" w:rsidR="006826A2" w:rsidRPr="00FA6C1A"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FA6C1A">
        <w:rPr>
          <w:rFonts w:asciiTheme="majorHAnsi" w:hAnsiTheme="majorHAnsi" w:cstheme="majorHAnsi"/>
        </w:rPr>
        <w:t>i</w:t>
      </w:r>
      <w:r w:rsidR="006826A2" w:rsidRPr="00FA6C1A">
        <w:rPr>
          <w:rFonts w:asciiTheme="majorHAnsi" w:hAnsiTheme="majorHAnsi" w:cstheme="majorHAnsi"/>
        </w:rPr>
        <w:t xml:space="preserve"> přes opakovaná upozornění objednatele zhotovitel brání nebo jinak znemožní provádění kontrol a zkoušek díla nebo jeho části</w:t>
      </w:r>
      <w:r w:rsidRPr="00FA6C1A">
        <w:rPr>
          <w:rFonts w:asciiTheme="majorHAnsi" w:hAnsiTheme="majorHAnsi" w:cstheme="majorHAnsi"/>
        </w:rPr>
        <w:t>;</w:t>
      </w:r>
      <w:r w:rsidR="006826A2" w:rsidRPr="00FA6C1A">
        <w:rPr>
          <w:rFonts w:asciiTheme="majorHAnsi" w:hAnsiTheme="majorHAnsi" w:cstheme="majorHAnsi"/>
        </w:rPr>
        <w:t xml:space="preserve"> </w:t>
      </w:r>
    </w:p>
    <w:p w14:paraId="6F3E3F58" w14:textId="25A0EAB8" w:rsidR="006826A2" w:rsidRPr="00FA6C1A"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FA6C1A">
        <w:rPr>
          <w:rFonts w:asciiTheme="majorHAnsi" w:hAnsiTheme="majorHAnsi" w:cstheme="majorHAnsi"/>
        </w:rPr>
        <w:t xml:space="preserve">zhotovitel </w:t>
      </w:r>
      <w:r w:rsidR="006826A2" w:rsidRPr="00FA6C1A">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sidRPr="00FA6C1A">
        <w:rPr>
          <w:rFonts w:asciiTheme="majorHAnsi" w:hAnsiTheme="majorHAnsi" w:cstheme="majorHAnsi"/>
        </w:rPr>
        <w:t>;</w:t>
      </w:r>
      <w:r w:rsidR="006826A2" w:rsidRPr="00FA6C1A">
        <w:rPr>
          <w:rFonts w:asciiTheme="majorHAnsi" w:hAnsiTheme="majorHAnsi" w:cstheme="majorHAnsi"/>
        </w:rPr>
        <w:t xml:space="preserve"> </w:t>
      </w:r>
    </w:p>
    <w:p w14:paraId="4210F786" w14:textId="29596D7D" w:rsidR="006826A2" w:rsidRPr="0053054D"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FA6C1A">
        <w:rPr>
          <w:rFonts w:asciiTheme="majorHAnsi" w:hAnsiTheme="majorHAnsi" w:cstheme="majorHAnsi"/>
        </w:rPr>
        <w:t xml:space="preserve">zhotovitel </w:t>
      </w:r>
      <w:r w:rsidR="006826A2" w:rsidRPr="00FA6C1A">
        <w:rPr>
          <w:rFonts w:asciiTheme="majorHAnsi" w:hAnsiTheme="majorHAnsi" w:cstheme="majorHAnsi"/>
        </w:rPr>
        <w:t>opakovaně nerealizuje dílo podle smlouvy nebo opakovaně zanedbává realizaci svých povinností daných smlouvou</w:t>
      </w:r>
      <w:r w:rsidRPr="00FA6C1A">
        <w:rPr>
          <w:rFonts w:asciiTheme="majorHAnsi" w:hAnsiTheme="majorHAnsi" w:cstheme="majorHAnsi"/>
        </w:rPr>
        <w:t>;</w:t>
      </w:r>
      <w:r w:rsidR="006826A2" w:rsidRPr="00FA6C1A">
        <w:rPr>
          <w:rFonts w:asciiTheme="majorHAnsi" w:hAnsiTheme="majorHAnsi" w:cstheme="majorHAnsi"/>
        </w:rPr>
        <w:t xml:space="preserve"> </w:t>
      </w:r>
    </w:p>
    <w:p w14:paraId="1FF4A088" w14:textId="7D511F1E" w:rsidR="006826A2" w:rsidRPr="00EF6BD9"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EF6BD9">
        <w:rPr>
          <w:rFonts w:asciiTheme="majorHAnsi" w:hAnsiTheme="majorHAnsi" w:cstheme="majorHAnsi"/>
        </w:rPr>
        <w:t xml:space="preserve">zhotovitel </w:t>
      </w:r>
      <w:r w:rsidR="006826A2" w:rsidRPr="00EF6BD9">
        <w:rPr>
          <w:rFonts w:asciiTheme="majorHAnsi" w:hAnsiTheme="majorHAnsi" w:cstheme="majorHAnsi"/>
        </w:rPr>
        <w:t>nedodržel garantované parametry</w:t>
      </w:r>
      <w:r w:rsidR="00FE2F51" w:rsidRPr="00EF6BD9">
        <w:rPr>
          <w:rFonts w:asciiTheme="majorHAnsi" w:hAnsiTheme="majorHAnsi" w:cstheme="majorHAnsi"/>
        </w:rPr>
        <w:t xml:space="preserve"> dle přílohy č. 1 této smlouvy</w:t>
      </w:r>
      <w:r w:rsidR="006826A2" w:rsidRPr="00EF6BD9">
        <w:rPr>
          <w:rFonts w:asciiTheme="majorHAnsi" w:hAnsiTheme="majorHAnsi" w:cstheme="majorHAnsi"/>
        </w:rPr>
        <w:t xml:space="preserve"> či podstatně porušil technologickou kázeň</w:t>
      </w:r>
      <w:r w:rsidRPr="00EF6BD9">
        <w:rPr>
          <w:rFonts w:asciiTheme="majorHAnsi" w:hAnsiTheme="majorHAnsi" w:cstheme="majorHAnsi"/>
        </w:rPr>
        <w:t>;</w:t>
      </w:r>
      <w:r w:rsidR="006826A2" w:rsidRPr="00EF6BD9">
        <w:rPr>
          <w:rFonts w:asciiTheme="majorHAnsi" w:hAnsiTheme="majorHAnsi" w:cstheme="majorHAnsi"/>
        </w:rPr>
        <w:t xml:space="preserve"> </w:t>
      </w:r>
    </w:p>
    <w:p w14:paraId="06BF3483" w14:textId="70A7452C" w:rsidR="006826A2" w:rsidRPr="0053054D"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53054D">
        <w:rPr>
          <w:rFonts w:asciiTheme="majorHAnsi" w:hAnsiTheme="majorHAnsi" w:cstheme="majorHAnsi"/>
        </w:rPr>
        <w:t xml:space="preserve">zhotovitel </w:t>
      </w:r>
      <w:r w:rsidR="006826A2" w:rsidRPr="0053054D">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sidRPr="0053054D">
        <w:rPr>
          <w:rFonts w:asciiTheme="majorHAnsi" w:hAnsiTheme="majorHAnsi" w:cstheme="majorHAnsi"/>
        </w:rPr>
        <w:t>;</w:t>
      </w:r>
    </w:p>
    <w:p w14:paraId="704E346B" w14:textId="25EE46C9" w:rsidR="006826A2" w:rsidRPr="0053054D"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53054D">
        <w:rPr>
          <w:rFonts w:asciiTheme="majorHAnsi" w:hAnsiTheme="majorHAnsi" w:cstheme="majorHAnsi"/>
        </w:rPr>
        <w:t xml:space="preserve">zhotovitel </w:t>
      </w:r>
      <w:r w:rsidR="006826A2" w:rsidRPr="0053054D">
        <w:rPr>
          <w:rFonts w:asciiTheme="majorHAnsi" w:hAnsiTheme="majorHAnsi" w:cstheme="majorHAnsi"/>
        </w:rPr>
        <w:t>práce na díle nezahájí ani ve lhůtě 15 dnů ode dne, kdy měl práce na díle zahájit (nebo převzít staveniště).</w:t>
      </w:r>
    </w:p>
    <w:p w14:paraId="033DDADF" w14:textId="77777777" w:rsidR="006826A2" w:rsidRPr="0053054D"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53054D"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70D2AAC6" w14:textId="6DBB7858" w:rsidR="006826A2" w:rsidRPr="0053054D"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rPr>
        <w:t xml:space="preserve">Objednatel je dále oprávněn od této smlouvy odstoupit v případě, že rozhodnutím poskytovatele dotace dojde k odebrání či krácení podpory na realizaci projektu. </w:t>
      </w:r>
    </w:p>
    <w:p w14:paraId="5CEE69B6" w14:textId="77777777" w:rsidR="006826A2" w:rsidRPr="0053054D"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61FD9333" w14:textId="77777777" w:rsidR="003139AA" w:rsidRPr="0053054D" w:rsidRDefault="003139AA" w:rsidP="003139AA">
      <w:pPr>
        <w:widowControl w:val="0"/>
        <w:numPr>
          <w:ilvl w:val="0"/>
          <w:numId w:val="22"/>
        </w:numPr>
        <w:suppressAutoHyphens/>
        <w:spacing w:after="120" w:line="240" w:lineRule="auto"/>
        <w:ind w:left="567" w:hanging="567"/>
        <w:jc w:val="both"/>
        <w:rPr>
          <w:rFonts w:asciiTheme="majorHAnsi" w:hAnsiTheme="majorHAnsi" w:cstheme="majorHAnsi"/>
        </w:rPr>
      </w:pPr>
      <w:r w:rsidRPr="0053054D">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5E8BF564" w14:textId="77777777" w:rsidR="00FA6C1A" w:rsidRPr="0053054D" w:rsidRDefault="3EDEC563" w:rsidP="00FA6C1A">
      <w:pPr>
        <w:widowControl w:val="0"/>
        <w:numPr>
          <w:ilvl w:val="0"/>
          <w:numId w:val="22"/>
        </w:numPr>
        <w:spacing w:line="240" w:lineRule="auto"/>
        <w:ind w:left="567" w:hanging="567"/>
        <w:jc w:val="both"/>
        <w:rPr>
          <w:rFonts w:asciiTheme="majorHAnsi" w:hAnsiTheme="majorHAnsi" w:cstheme="majorHAnsi"/>
        </w:rPr>
      </w:pPr>
      <w:r w:rsidRPr="0053054D">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048F6F06" w14:textId="180A4F2B" w:rsidR="2CA0EB0C" w:rsidRPr="0053054D" w:rsidRDefault="2CA0EB0C" w:rsidP="00FA6C1A">
      <w:pPr>
        <w:widowControl w:val="0"/>
        <w:numPr>
          <w:ilvl w:val="0"/>
          <w:numId w:val="22"/>
        </w:numPr>
        <w:spacing w:after="0" w:line="240" w:lineRule="auto"/>
        <w:ind w:left="567" w:hanging="567"/>
        <w:jc w:val="both"/>
        <w:rPr>
          <w:rFonts w:asciiTheme="majorHAnsi" w:hAnsiTheme="majorHAnsi" w:cstheme="majorHAnsi"/>
        </w:rPr>
      </w:pPr>
      <w:r w:rsidRPr="0053054D">
        <w:rPr>
          <w:rFonts w:asciiTheme="majorHAnsi" w:hAnsiTheme="majorHAnsi" w:cstheme="majorHAnsi"/>
        </w:rPr>
        <w:t>Zhotovitel je povinen nahradit veškerou škodu, která Objednateli v důsledku odstoupení od smlouvy vznikne, zejména v souvislosti se skutečností, že Zhotovitel nedokončí dílo dle této smlouvy. Jedná se zejména o náklady za provedení zbývajících prací a za zvýšené výdaje, které Objednateli vznikly.</w:t>
      </w:r>
    </w:p>
    <w:p w14:paraId="3F7BB805" w14:textId="77777777" w:rsidR="006826A2" w:rsidRPr="0053054D" w:rsidRDefault="006826A2" w:rsidP="006826A2">
      <w:pPr>
        <w:pStyle w:val="Zkladntext"/>
        <w:keepNext/>
        <w:widowControl/>
        <w:spacing w:before="480"/>
        <w:jc w:val="center"/>
        <w:outlineLvl w:val="0"/>
        <w:rPr>
          <w:rFonts w:asciiTheme="majorHAnsi" w:hAnsiTheme="majorHAnsi" w:cstheme="majorHAnsi"/>
          <w:b/>
          <w:bCs/>
          <w:color w:val="auto"/>
          <w:sz w:val="22"/>
          <w:szCs w:val="22"/>
          <w:lang w:val="cs-CZ"/>
        </w:rPr>
      </w:pPr>
      <w:r w:rsidRPr="0053054D">
        <w:rPr>
          <w:rFonts w:asciiTheme="majorHAnsi" w:hAnsiTheme="majorHAnsi" w:cstheme="majorHAnsi"/>
          <w:b/>
          <w:bCs/>
          <w:color w:val="auto"/>
          <w:sz w:val="22"/>
          <w:szCs w:val="22"/>
          <w:lang w:val="cs-CZ"/>
        </w:rPr>
        <w:lastRenderedPageBreak/>
        <w:t>XIV.</w:t>
      </w:r>
    </w:p>
    <w:p w14:paraId="084F764E" w14:textId="77777777" w:rsidR="006826A2" w:rsidRPr="0053054D" w:rsidRDefault="006826A2" w:rsidP="006826A2">
      <w:pPr>
        <w:pStyle w:val="Zkladntext"/>
        <w:keepNext/>
        <w:widowControl/>
        <w:spacing w:after="120"/>
        <w:jc w:val="center"/>
        <w:outlineLvl w:val="0"/>
        <w:rPr>
          <w:rFonts w:asciiTheme="majorHAnsi" w:hAnsiTheme="majorHAnsi" w:cstheme="majorHAnsi"/>
          <w:b/>
          <w:snapToGrid w:val="0"/>
          <w:color w:val="auto"/>
          <w:sz w:val="22"/>
          <w:szCs w:val="22"/>
          <w:lang w:val="cs-CZ"/>
        </w:rPr>
      </w:pPr>
      <w:r w:rsidRPr="0053054D">
        <w:rPr>
          <w:rFonts w:asciiTheme="majorHAnsi" w:hAnsiTheme="majorHAnsi" w:cstheme="majorHAnsi"/>
          <w:b/>
          <w:snapToGrid w:val="0"/>
          <w:color w:val="auto"/>
          <w:sz w:val="22"/>
          <w:szCs w:val="22"/>
          <w:lang w:val="cs-CZ"/>
        </w:rPr>
        <w:t>Poddodavatelé</w:t>
      </w:r>
    </w:p>
    <w:p w14:paraId="6B7A43AF" w14:textId="34B75005" w:rsidR="006826A2" w:rsidRPr="0053054D"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 xml:space="preserve">Zhotovitel se zavazuje provést dílo samostatně, svým jménem a na vlastní odpovědnost. Zhotovitel je oprávněn zajišťovat plnění části díla prostřednictvím poddodavatele (ů). </w:t>
      </w:r>
      <w:r w:rsidR="000327D3" w:rsidRPr="0053054D">
        <w:rPr>
          <w:rFonts w:asciiTheme="majorHAnsi" w:hAnsiTheme="majorHAnsi" w:cstheme="majorHAnsi"/>
        </w:rPr>
        <w:t>Pokud bude jakákoli část díla zhotovena poddodavatelem (po udělení souhlasu ze strany objednatele), zhotovitel má vždy odpovědnost jako by dílo prováděl sám, tzn. za veškeré práce provedené poddodavatelem ručí zhotovitel.</w:t>
      </w:r>
    </w:p>
    <w:p w14:paraId="4C837700" w14:textId="77777777" w:rsidR="006826A2" w:rsidRPr="0053054D"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53054D">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2962B78" w14:textId="77777777" w:rsidR="0071475E" w:rsidRPr="0053054D"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rPr>
        <w:t>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w:t>
      </w:r>
    </w:p>
    <w:p w14:paraId="6A792087" w14:textId="21219E2B" w:rsidR="006826A2" w:rsidRPr="008867A6" w:rsidRDefault="0071475E" w:rsidP="00E110AD">
      <w:pPr>
        <w:widowControl w:val="0"/>
        <w:numPr>
          <w:ilvl w:val="0"/>
          <w:numId w:val="8"/>
        </w:numPr>
        <w:spacing w:after="120" w:line="240" w:lineRule="auto"/>
        <w:ind w:left="567" w:hanging="567"/>
        <w:jc w:val="both"/>
        <w:rPr>
          <w:rFonts w:asciiTheme="majorHAnsi" w:hAnsiTheme="majorHAnsi" w:cstheme="majorHAnsi"/>
          <w:snapToGrid w:val="0"/>
        </w:rPr>
      </w:pPr>
      <w:r w:rsidRPr="0053054D">
        <w:rPr>
          <w:rFonts w:asciiTheme="majorHAnsi" w:hAnsiTheme="majorHAnsi" w:cstheme="majorHAnsi"/>
        </w:rPr>
        <w:t>Pokud zhotovitel nepředloží seznam poddodavatelů dle čl. XIV. odst. 14.3 smlouvy, má objednatel právo požadovat uhrazení smluvní pokuty ze strany zhotovitele ve výši 3.000, - Kč za každý i započatý den prodlení.</w:t>
      </w:r>
      <w:r w:rsidR="006826A2" w:rsidRPr="0053054D">
        <w:rPr>
          <w:rFonts w:asciiTheme="majorHAnsi" w:hAnsiTheme="majorHAnsi" w:cstheme="majorHAnsi"/>
        </w:rPr>
        <w:t xml:space="preserve"> </w:t>
      </w:r>
    </w:p>
    <w:p w14:paraId="00D04200" w14:textId="77777777" w:rsidR="00B1349E" w:rsidRPr="008867A6" w:rsidRDefault="00B1349E" w:rsidP="008867A6">
      <w:pPr>
        <w:widowControl w:val="0"/>
        <w:spacing w:before="480"/>
        <w:ind w:left="568"/>
        <w:jc w:val="center"/>
        <w:rPr>
          <w:rFonts w:asciiTheme="majorHAnsi" w:hAnsiTheme="majorHAnsi" w:cstheme="majorHAnsi"/>
          <w:b/>
          <w:bCs/>
        </w:rPr>
      </w:pPr>
      <w:r w:rsidRPr="008867A6">
        <w:rPr>
          <w:rFonts w:asciiTheme="majorHAnsi" w:hAnsiTheme="majorHAnsi" w:cstheme="majorHAnsi"/>
          <w:b/>
          <w:bCs/>
        </w:rPr>
        <w:t>XV.</w:t>
      </w:r>
    </w:p>
    <w:p w14:paraId="4DDA290B" w14:textId="77777777" w:rsidR="008867A6" w:rsidRDefault="00B1349E" w:rsidP="008867A6">
      <w:pPr>
        <w:pStyle w:val="Odstavecseseznamem"/>
        <w:widowControl w:val="0"/>
        <w:numPr>
          <w:ilvl w:val="0"/>
          <w:numId w:val="0"/>
        </w:numPr>
        <w:autoSpaceDE w:val="0"/>
        <w:autoSpaceDN w:val="0"/>
        <w:ind w:left="567"/>
        <w:jc w:val="center"/>
        <w:outlineLvl w:val="0"/>
        <w:rPr>
          <w:rFonts w:asciiTheme="majorHAnsi" w:hAnsiTheme="majorHAnsi" w:cstheme="majorHAnsi"/>
          <w:b/>
          <w:snapToGrid w:val="0"/>
        </w:rPr>
      </w:pPr>
      <w:r>
        <w:rPr>
          <w:rFonts w:asciiTheme="majorHAnsi" w:hAnsiTheme="majorHAnsi" w:cstheme="majorHAnsi"/>
          <w:b/>
          <w:snapToGrid w:val="0"/>
        </w:rPr>
        <w:t xml:space="preserve">Související </w:t>
      </w:r>
      <w:r w:rsidR="00BF07E7">
        <w:rPr>
          <w:rFonts w:asciiTheme="majorHAnsi" w:hAnsiTheme="majorHAnsi" w:cstheme="majorHAnsi"/>
          <w:b/>
          <w:snapToGrid w:val="0"/>
        </w:rPr>
        <w:t>smlouvy</w:t>
      </w:r>
    </w:p>
    <w:p w14:paraId="781EA242" w14:textId="12534DDB" w:rsidR="00B1349E" w:rsidRPr="005F6E5A" w:rsidRDefault="00FA301B" w:rsidP="005F6E5A">
      <w:pPr>
        <w:widowControl w:val="0"/>
        <w:numPr>
          <w:ilvl w:val="0"/>
          <w:numId w:val="41"/>
        </w:numPr>
        <w:spacing w:after="120" w:line="240" w:lineRule="auto"/>
        <w:ind w:left="567" w:hanging="567"/>
        <w:jc w:val="both"/>
        <w:rPr>
          <w:rFonts w:asciiTheme="majorHAnsi" w:hAnsiTheme="majorHAnsi" w:cstheme="majorHAnsi"/>
        </w:rPr>
      </w:pPr>
      <w:r w:rsidRPr="005F6E5A">
        <w:rPr>
          <w:rFonts w:asciiTheme="majorHAnsi" w:hAnsiTheme="majorHAnsi" w:cstheme="majorHAnsi"/>
        </w:rPr>
        <w:t>Objednatel uzavírá současně s</w:t>
      </w:r>
      <w:r w:rsidR="00BF07E7" w:rsidRPr="005F6E5A">
        <w:rPr>
          <w:rFonts w:asciiTheme="majorHAnsi" w:hAnsiTheme="majorHAnsi" w:cstheme="majorHAnsi"/>
        </w:rPr>
        <w:t> </w:t>
      </w:r>
      <w:r w:rsidRPr="005F6E5A">
        <w:rPr>
          <w:rFonts w:asciiTheme="majorHAnsi" w:hAnsiTheme="majorHAnsi" w:cstheme="majorHAnsi"/>
        </w:rPr>
        <w:t>touto</w:t>
      </w:r>
      <w:r w:rsidR="00BF07E7" w:rsidRPr="005F6E5A">
        <w:rPr>
          <w:rFonts w:asciiTheme="majorHAnsi" w:hAnsiTheme="majorHAnsi" w:cstheme="majorHAnsi"/>
        </w:rPr>
        <w:t xml:space="preserve"> Smlouvou se Zhotovitelem </w:t>
      </w:r>
      <w:r w:rsidR="005578A6" w:rsidRPr="005F6E5A">
        <w:rPr>
          <w:rFonts w:asciiTheme="majorHAnsi" w:hAnsiTheme="majorHAnsi" w:cstheme="majorHAnsi"/>
        </w:rPr>
        <w:t xml:space="preserve">také </w:t>
      </w:r>
      <w:r w:rsidR="00906F2E">
        <w:rPr>
          <w:rFonts w:asciiTheme="majorHAnsi" w:hAnsiTheme="majorHAnsi" w:cstheme="majorHAnsi"/>
        </w:rPr>
        <w:t>S</w:t>
      </w:r>
      <w:r w:rsidR="005578A6" w:rsidRPr="005F6E5A">
        <w:rPr>
          <w:rFonts w:asciiTheme="majorHAnsi" w:hAnsiTheme="majorHAnsi" w:cstheme="majorHAnsi"/>
        </w:rPr>
        <w:t>ervisní smlouvu</w:t>
      </w:r>
      <w:r w:rsidR="00D965E3" w:rsidRPr="005F6E5A">
        <w:rPr>
          <w:rFonts w:asciiTheme="majorHAnsi" w:hAnsiTheme="majorHAnsi" w:cstheme="majorHAnsi"/>
        </w:rPr>
        <w:t xml:space="preserve"> s garancí platnosti</w:t>
      </w:r>
      <w:r w:rsidR="00F85080" w:rsidRPr="005F6E5A">
        <w:rPr>
          <w:rFonts w:asciiTheme="majorHAnsi" w:hAnsiTheme="majorHAnsi" w:cstheme="majorHAnsi"/>
        </w:rPr>
        <w:t xml:space="preserve"> 5 let</w:t>
      </w:r>
      <w:r w:rsidR="005578A6" w:rsidRPr="005F6E5A">
        <w:rPr>
          <w:rFonts w:asciiTheme="majorHAnsi" w:hAnsiTheme="majorHAnsi" w:cstheme="majorHAnsi"/>
        </w:rPr>
        <w:t xml:space="preserve">, která byla </w:t>
      </w:r>
      <w:r w:rsidR="00F67544" w:rsidRPr="005F6E5A">
        <w:rPr>
          <w:rFonts w:asciiTheme="majorHAnsi" w:hAnsiTheme="majorHAnsi" w:cstheme="majorHAnsi"/>
        </w:rPr>
        <w:t>součástí</w:t>
      </w:r>
      <w:r w:rsidR="005578A6" w:rsidRPr="005F6E5A">
        <w:rPr>
          <w:rFonts w:asciiTheme="majorHAnsi" w:hAnsiTheme="majorHAnsi" w:cstheme="majorHAnsi"/>
        </w:rPr>
        <w:t xml:space="preserve"> nabídky</w:t>
      </w:r>
      <w:r w:rsidR="00F67544" w:rsidRPr="005F6E5A">
        <w:rPr>
          <w:rFonts w:asciiTheme="majorHAnsi" w:hAnsiTheme="majorHAnsi" w:cstheme="majorHAnsi"/>
        </w:rPr>
        <w:t xml:space="preserve"> Zhotovitele</w:t>
      </w:r>
      <w:r w:rsidR="00FF5A51" w:rsidRPr="005F6E5A">
        <w:rPr>
          <w:rFonts w:asciiTheme="majorHAnsi" w:hAnsiTheme="majorHAnsi" w:cstheme="majorHAnsi"/>
        </w:rPr>
        <w:t>, kterou v postavení účastníka podal do zadávacího řízení na veřejnou zakázku</w:t>
      </w:r>
      <w:r w:rsidR="00777867" w:rsidRPr="005F6E5A">
        <w:rPr>
          <w:rFonts w:asciiTheme="majorHAnsi" w:hAnsiTheme="majorHAnsi" w:cstheme="majorHAnsi"/>
        </w:rPr>
        <w:t xml:space="preserve"> (dále jen „</w:t>
      </w:r>
      <w:r w:rsidR="00777867" w:rsidRPr="005F6E5A">
        <w:rPr>
          <w:rFonts w:asciiTheme="majorHAnsi" w:hAnsiTheme="majorHAnsi" w:cstheme="majorHAnsi"/>
          <w:b/>
          <w:bCs/>
        </w:rPr>
        <w:t>Servisní smlouva</w:t>
      </w:r>
      <w:r w:rsidR="00777867" w:rsidRPr="005F6E5A">
        <w:rPr>
          <w:rFonts w:asciiTheme="majorHAnsi" w:hAnsiTheme="majorHAnsi" w:cstheme="majorHAnsi"/>
        </w:rPr>
        <w:t>“</w:t>
      </w:r>
      <w:r w:rsidR="00947915" w:rsidRPr="005F6E5A">
        <w:rPr>
          <w:rFonts w:asciiTheme="majorHAnsi" w:hAnsiTheme="majorHAnsi" w:cstheme="majorHAnsi"/>
        </w:rPr>
        <w:t>).</w:t>
      </w:r>
    </w:p>
    <w:p w14:paraId="43E1B99A" w14:textId="492632E9" w:rsidR="006826A2" w:rsidRPr="0053054D" w:rsidRDefault="006826A2" w:rsidP="00217BF8">
      <w:pPr>
        <w:widowControl w:val="0"/>
        <w:spacing w:before="480"/>
        <w:ind w:left="568"/>
        <w:jc w:val="center"/>
        <w:rPr>
          <w:rFonts w:asciiTheme="majorHAnsi" w:hAnsiTheme="majorHAnsi" w:cstheme="majorHAnsi"/>
          <w:b/>
          <w:bCs/>
        </w:rPr>
      </w:pPr>
      <w:r w:rsidRPr="0053054D">
        <w:rPr>
          <w:rFonts w:asciiTheme="majorHAnsi" w:hAnsiTheme="majorHAnsi" w:cstheme="majorHAnsi"/>
          <w:b/>
          <w:bCs/>
        </w:rPr>
        <w:t>XV</w:t>
      </w:r>
      <w:r w:rsidR="00570DCB">
        <w:rPr>
          <w:rFonts w:asciiTheme="majorHAnsi" w:hAnsiTheme="majorHAnsi" w:cstheme="majorHAnsi"/>
          <w:b/>
          <w:bCs/>
        </w:rPr>
        <w:t>I</w:t>
      </w:r>
      <w:r w:rsidRPr="0053054D">
        <w:rPr>
          <w:rFonts w:asciiTheme="majorHAnsi" w:hAnsiTheme="majorHAnsi" w:cstheme="majorHAnsi"/>
          <w:b/>
          <w:bCs/>
        </w:rPr>
        <w:t>.</w:t>
      </w:r>
    </w:p>
    <w:p w14:paraId="459A2BA0" w14:textId="77777777" w:rsidR="006826A2" w:rsidRPr="0053054D" w:rsidRDefault="006826A2" w:rsidP="00217BF8">
      <w:pPr>
        <w:pStyle w:val="Odstavecseseznamem"/>
        <w:widowControl w:val="0"/>
        <w:numPr>
          <w:ilvl w:val="0"/>
          <w:numId w:val="0"/>
        </w:numPr>
        <w:autoSpaceDE w:val="0"/>
        <w:autoSpaceDN w:val="0"/>
        <w:ind w:left="567"/>
        <w:jc w:val="center"/>
        <w:outlineLvl w:val="0"/>
        <w:rPr>
          <w:rFonts w:asciiTheme="majorHAnsi" w:hAnsiTheme="majorHAnsi" w:cstheme="majorHAnsi"/>
          <w:b/>
          <w:snapToGrid w:val="0"/>
        </w:rPr>
      </w:pPr>
      <w:r w:rsidRPr="0053054D">
        <w:rPr>
          <w:rFonts w:asciiTheme="majorHAnsi" w:hAnsiTheme="majorHAnsi" w:cstheme="majorHAnsi"/>
          <w:b/>
          <w:snapToGrid w:val="0"/>
        </w:rPr>
        <w:t>Platnost a účinnost smlouvy</w:t>
      </w:r>
    </w:p>
    <w:p w14:paraId="45BDF88B" w14:textId="73F413E7" w:rsidR="00774B9B"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8" w:name="_Ref17990317"/>
      <w:r w:rsidRPr="0053054D">
        <w:rPr>
          <w:rFonts w:asciiTheme="majorHAnsi" w:hAnsiTheme="majorHAnsi" w:cstheme="majorHAnsi"/>
        </w:rPr>
        <w:t>Tato smlouva nabývá platnosti</w:t>
      </w:r>
      <w:r w:rsidR="00071535">
        <w:rPr>
          <w:rFonts w:asciiTheme="majorHAnsi" w:hAnsiTheme="majorHAnsi" w:cstheme="majorHAnsi"/>
        </w:rPr>
        <w:t xml:space="preserve"> dnem</w:t>
      </w:r>
      <w:r w:rsidR="00DF5595">
        <w:rPr>
          <w:rFonts w:asciiTheme="majorHAnsi" w:hAnsiTheme="majorHAnsi" w:cstheme="majorHAnsi"/>
        </w:rPr>
        <w:t xml:space="preserve"> jejího</w:t>
      </w:r>
      <w:r w:rsidR="00071535">
        <w:rPr>
          <w:rFonts w:asciiTheme="majorHAnsi" w:hAnsiTheme="majorHAnsi" w:cstheme="majorHAnsi"/>
        </w:rPr>
        <w:t xml:space="preserve"> uzavření</w:t>
      </w:r>
      <w:r w:rsidR="00DF5595">
        <w:rPr>
          <w:rFonts w:asciiTheme="majorHAnsi" w:hAnsiTheme="majorHAnsi" w:cstheme="majorHAnsi"/>
        </w:rPr>
        <w:t>,</w:t>
      </w:r>
      <w:r w:rsidRPr="0053054D">
        <w:rPr>
          <w:rFonts w:asciiTheme="majorHAnsi" w:hAnsiTheme="majorHAnsi" w:cstheme="majorHAnsi"/>
        </w:rPr>
        <w:t xml:space="preserve"> </w:t>
      </w:r>
      <w:r w:rsidR="00693247" w:rsidRPr="0053054D">
        <w:rPr>
          <w:rFonts w:asciiTheme="majorHAnsi" w:hAnsiTheme="majorHAnsi" w:cstheme="majorHAnsi"/>
        </w:rPr>
        <w:t xml:space="preserve">tj. dnem jejího </w:t>
      </w:r>
      <w:r w:rsidR="00693247" w:rsidRPr="00FA6C1A">
        <w:rPr>
          <w:rFonts w:asciiTheme="majorHAnsi" w:hAnsiTheme="majorHAnsi" w:cstheme="majorHAnsi"/>
        </w:rPr>
        <w:t>podpisu oprávněnými zástupci obou smluvních stran</w:t>
      </w:r>
      <w:r w:rsidR="00693247" w:rsidRPr="0053054D">
        <w:rPr>
          <w:rFonts w:asciiTheme="majorHAnsi" w:hAnsiTheme="majorHAnsi" w:cstheme="majorHAnsi"/>
        </w:rPr>
        <w:t xml:space="preserve"> </w:t>
      </w:r>
      <w:r w:rsidRPr="0053054D">
        <w:rPr>
          <w:rFonts w:asciiTheme="majorHAnsi" w:hAnsiTheme="majorHAnsi" w:cstheme="majorHAnsi"/>
        </w:rPr>
        <w:t xml:space="preserve">a účinnosti dnem </w:t>
      </w:r>
      <w:r w:rsidR="00693247">
        <w:rPr>
          <w:rFonts w:asciiTheme="majorHAnsi" w:hAnsiTheme="majorHAnsi" w:cstheme="majorHAnsi"/>
        </w:rPr>
        <w:t>nabytí právní moci Stavebního povolení</w:t>
      </w:r>
      <w:r w:rsidRPr="0053054D">
        <w:rPr>
          <w:rFonts w:asciiTheme="majorHAnsi" w:hAnsiTheme="majorHAnsi" w:cstheme="majorHAnsi"/>
        </w:rPr>
        <w:t xml:space="preserve">, </w:t>
      </w:r>
      <w:r w:rsidRPr="00FA6C1A">
        <w:rPr>
          <w:rFonts w:asciiTheme="majorHAnsi" w:hAnsiTheme="majorHAnsi" w:cstheme="majorHAnsi"/>
        </w:rPr>
        <w:t xml:space="preserve">není-li dále sjednáno jinak. </w:t>
      </w:r>
    </w:p>
    <w:p w14:paraId="1E134BBD" w14:textId="77777777" w:rsidR="00167F0B" w:rsidRPr="004750B4" w:rsidRDefault="00167F0B" w:rsidP="00167F0B">
      <w:pPr>
        <w:widowControl w:val="0"/>
        <w:numPr>
          <w:ilvl w:val="0"/>
          <w:numId w:val="26"/>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9" w:name="_Ref71657410"/>
      <w:bookmarkStart w:id="20" w:name="_Ref135042410"/>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654D4DD3" w14:textId="77777777" w:rsidR="00167F0B" w:rsidRPr="004750B4" w:rsidRDefault="00167F0B" w:rsidP="00167F0B">
      <w:pPr>
        <w:widowControl w:val="0"/>
        <w:numPr>
          <w:ilvl w:val="0"/>
          <w:numId w:val="26"/>
        </w:numPr>
        <w:spacing w:after="60" w:line="240" w:lineRule="auto"/>
        <w:ind w:left="567" w:hanging="567"/>
        <w:jc w:val="both"/>
        <w:rPr>
          <w:rFonts w:asciiTheme="majorHAnsi" w:hAnsiTheme="majorHAnsi" w:cstheme="majorHAnsi"/>
        </w:rPr>
      </w:pPr>
      <w:bookmarkStart w:id="21" w:name="_Ref71657293"/>
      <w:bookmarkEnd w:id="19"/>
      <w:bookmarkEnd w:id="20"/>
      <w:r w:rsidRPr="004750B4">
        <w:rPr>
          <w:rFonts w:asciiTheme="majorHAnsi" w:hAnsiTheme="majorHAnsi" w:cstheme="majorHAnsi"/>
        </w:rPr>
        <w:t>Tato smlouva též zaniká:</w:t>
      </w:r>
      <w:bookmarkEnd w:id="21"/>
    </w:p>
    <w:p w14:paraId="61AF9262" w14:textId="77777777" w:rsidR="00167F0B" w:rsidRPr="004750B4" w:rsidRDefault="00167F0B" w:rsidP="00167F0B">
      <w:pPr>
        <w:widowControl w:val="0"/>
        <w:numPr>
          <w:ilvl w:val="0"/>
          <w:numId w:val="3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78FA7AC" w14:textId="77777777" w:rsidR="00167F0B" w:rsidRPr="004750B4" w:rsidRDefault="00167F0B" w:rsidP="00167F0B">
      <w:pPr>
        <w:widowControl w:val="0"/>
        <w:numPr>
          <w:ilvl w:val="0"/>
          <w:numId w:val="3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bookmarkEnd w:id="18"/>
    <w:p w14:paraId="7CF410C9" w14:textId="7A95A636" w:rsidR="006826A2" w:rsidRPr="00FA6C1A" w:rsidRDefault="006826A2" w:rsidP="006826A2">
      <w:pPr>
        <w:pStyle w:val="Zkladntext"/>
        <w:spacing w:before="480"/>
        <w:jc w:val="center"/>
        <w:outlineLvl w:val="0"/>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lastRenderedPageBreak/>
        <w:t>XVI</w:t>
      </w:r>
      <w:r w:rsidR="00570DCB">
        <w:rPr>
          <w:rFonts w:asciiTheme="majorHAnsi" w:hAnsiTheme="majorHAnsi" w:cstheme="majorHAnsi"/>
          <w:b/>
          <w:bCs/>
          <w:sz w:val="22"/>
          <w:szCs w:val="22"/>
          <w:lang w:val="cs-CZ"/>
        </w:rPr>
        <w:t>I</w:t>
      </w:r>
      <w:r w:rsidRPr="00FA6C1A">
        <w:rPr>
          <w:rFonts w:asciiTheme="majorHAnsi" w:hAnsiTheme="majorHAnsi" w:cstheme="majorHAnsi"/>
          <w:b/>
          <w:bCs/>
          <w:sz w:val="22"/>
          <w:szCs w:val="22"/>
          <w:lang w:val="cs-CZ"/>
        </w:rPr>
        <w:t>.</w:t>
      </w:r>
    </w:p>
    <w:p w14:paraId="3A34E974" w14:textId="77777777" w:rsidR="006826A2" w:rsidRPr="00FA6C1A" w:rsidRDefault="006826A2" w:rsidP="006826A2">
      <w:pPr>
        <w:pStyle w:val="Zkladntext"/>
        <w:spacing w:after="120"/>
        <w:jc w:val="center"/>
        <w:outlineLvl w:val="0"/>
        <w:rPr>
          <w:rFonts w:asciiTheme="majorHAnsi" w:hAnsiTheme="majorHAnsi" w:cstheme="majorHAnsi"/>
          <w:b/>
          <w:snapToGrid w:val="0"/>
          <w:sz w:val="22"/>
          <w:szCs w:val="22"/>
          <w:lang w:val="cs-CZ"/>
        </w:rPr>
      </w:pPr>
      <w:r w:rsidRPr="00FA6C1A">
        <w:rPr>
          <w:rFonts w:asciiTheme="majorHAnsi" w:hAnsiTheme="majorHAnsi" w:cstheme="majorHAnsi"/>
          <w:b/>
          <w:snapToGrid w:val="0"/>
          <w:sz w:val="22"/>
          <w:szCs w:val="22"/>
          <w:lang w:val="cs-CZ"/>
        </w:rPr>
        <w:t>Závěrečná ustanovení</w:t>
      </w:r>
    </w:p>
    <w:p w14:paraId="1AECD97D" w14:textId="17C67760"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Podkladem pro uzavření této smlouvy je nabídka zhotovitele (dále jen „</w:t>
      </w:r>
      <w:r w:rsidRPr="00FA6C1A">
        <w:rPr>
          <w:rFonts w:asciiTheme="majorHAnsi" w:hAnsiTheme="majorHAnsi" w:cstheme="majorHAnsi"/>
          <w:b/>
          <w:snapToGrid w:val="0"/>
        </w:rPr>
        <w:t>nabídka zhotovitele</w:t>
      </w:r>
      <w:r w:rsidRPr="00FA6C1A">
        <w:rPr>
          <w:rFonts w:asciiTheme="majorHAnsi" w:hAnsiTheme="majorHAnsi" w:cstheme="majorHAnsi"/>
          <w:snapToGrid w:val="0"/>
        </w:rPr>
        <w:t xml:space="preserve">“), kterou v postavení účastníka podal do zadávacího řízení na </w:t>
      </w:r>
      <w:r w:rsidR="00187BB1" w:rsidRPr="00FA6C1A">
        <w:rPr>
          <w:rFonts w:asciiTheme="majorHAnsi" w:hAnsiTheme="majorHAnsi" w:cstheme="majorHAnsi"/>
          <w:snapToGrid w:val="0"/>
        </w:rPr>
        <w:t xml:space="preserve">veřejnou </w:t>
      </w:r>
      <w:r w:rsidRPr="00FA6C1A">
        <w:rPr>
          <w:rFonts w:asciiTheme="majorHAnsi" w:hAnsiTheme="majorHAnsi" w:cstheme="majorHAnsi"/>
          <w:snapToGrid w:val="0"/>
        </w:rPr>
        <w:t xml:space="preserve">zakázku. Podkladem pro uzavření této smlouvy je rovněž zadávací dokumentace k </w:t>
      </w:r>
      <w:r w:rsidR="00187BB1" w:rsidRPr="00FA6C1A">
        <w:rPr>
          <w:rFonts w:asciiTheme="majorHAnsi" w:hAnsiTheme="majorHAnsi" w:cstheme="majorHAnsi"/>
          <w:snapToGrid w:val="0"/>
        </w:rPr>
        <w:t xml:space="preserve">veřejné </w:t>
      </w:r>
      <w:r w:rsidRPr="00FA6C1A">
        <w:rPr>
          <w:rFonts w:asciiTheme="majorHAnsi" w:hAnsiTheme="majorHAnsi" w:cstheme="majorHAnsi"/>
          <w:snapToGrid w:val="0"/>
        </w:rPr>
        <w:t xml:space="preserve">zakázce včetně všech jejích příloh. </w:t>
      </w:r>
    </w:p>
    <w:p w14:paraId="0B605BCB" w14:textId="7A6D91F6"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Jestliže ze zadávací dokumentace k </w:t>
      </w:r>
      <w:r w:rsidR="00187BB1" w:rsidRPr="00FA6C1A">
        <w:rPr>
          <w:rFonts w:asciiTheme="majorHAnsi" w:hAnsiTheme="majorHAnsi" w:cstheme="majorHAnsi"/>
          <w:snapToGrid w:val="0"/>
        </w:rPr>
        <w:t xml:space="preserve">veřejné </w:t>
      </w:r>
      <w:r w:rsidRPr="00FA6C1A">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sidRPr="00FA6C1A">
        <w:rPr>
          <w:rFonts w:asciiTheme="majorHAnsi" w:hAnsiTheme="majorHAnsi" w:cstheme="majorHAnsi"/>
          <w:snapToGrid w:val="0"/>
        </w:rPr>
        <w:t>, jsou-li pro objednatele výhodnější</w:t>
      </w:r>
      <w:r w:rsidRPr="00FA6C1A">
        <w:rPr>
          <w:rFonts w:asciiTheme="majorHAnsi" w:hAnsiTheme="majorHAnsi" w:cstheme="majorHAnsi"/>
          <w:snapToGrid w:val="0"/>
        </w:rPr>
        <w:t>.</w:t>
      </w:r>
    </w:p>
    <w:p w14:paraId="0AAE23E3" w14:textId="66A58686"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D1A28">
        <w:rPr>
          <w:rFonts w:asciiTheme="majorHAnsi" w:hAnsiTheme="majorHAnsi" w:cstheme="majorHAnsi"/>
          <w:snapToGrid w:val="0"/>
        </w:rPr>
        <w:t>2</w:t>
      </w:r>
      <w:r w:rsidRPr="00FA6C1A">
        <w:rPr>
          <w:rFonts w:asciiTheme="majorHAnsi" w:hAnsiTheme="majorHAnsi" w:cstheme="majorHAnsi"/>
          <w:snapToGrid w:val="0"/>
        </w:rPr>
        <w:t xml:space="preserve"> této smlouvy, kdy má položkový rozpočet přednost před vlastním textem smlouvy.</w:t>
      </w:r>
    </w:p>
    <w:p w14:paraId="55A3643A" w14:textId="628B1C21"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22" w:name="_Hlk145584524"/>
      <w:r w:rsidRPr="00FA6C1A">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r w:rsidR="004E41C6" w:rsidRPr="00FA6C1A">
        <w:rPr>
          <w:rFonts w:asciiTheme="majorHAnsi" w:hAnsiTheme="majorHAnsi" w:cstheme="majorHAnsi"/>
          <w:snapToGrid w:val="0"/>
        </w:rPr>
        <w:t>účely</w:t>
      </w:r>
      <w:r w:rsidRPr="00FA6C1A">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sidR="00774B9B" w:rsidRPr="00FA6C1A">
        <w:rPr>
          <w:rFonts w:asciiTheme="majorHAnsi" w:hAnsiTheme="majorHAnsi" w:cstheme="majorHAnsi"/>
          <w:snapToGrid w:val="0"/>
        </w:rPr>
        <w:t>týkající se této smlouvy</w:t>
      </w:r>
      <w:r w:rsidRPr="00FA6C1A">
        <w:rPr>
          <w:rFonts w:asciiTheme="majorHAnsi" w:hAnsiTheme="majorHAnsi" w:cstheme="majorHAnsi"/>
          <w:snapToGrid w:val="0"/>
        </w:rPr>
        <w:t>.</w:t>
      </w:r>
      <w:bookmarkEnd w:id="22"/>
    </w:p>
    <w:p w14:paraId="7848D7B7"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Tuto smlouvu je možno ukončit písemnou dohodou smluvních stran.</w:t>
      </w:r>
    </w:p>
    <w:p w14:paraId="4822F819" w14:textId="452E9F3C"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Na otázky výslovně neupravené v této smlouvě se přiměřeně použijí</w:t>
      </w:r>
      <w:r w:rsidR="002E189B" w:rsidRPr="00FA6C1A">
        <w:rPr>
          <w:rFonts w:asciiTheme="majorHAnsi" w:hAnsiTheme="majorHAnsi" w:cstheme="majorHAnsi"/>
          <w:snapToGrid w:val="0"/>
        </w:rPr>
        <w:t xml:space="preserve"> ustanovení občanského zákoníku</w:t>
      </w:r>
      <w:r w:rsidRPr="00FA6C1A">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Objednatel a zhotovitel vynaloží veškeré úsilí, aby všechny spory, které případně vyplynou ze smlouvy nebo v souvislosti s ní, byly urovnány především oboustrannou dohodou. Strany se </w:t>
      </w:r>
      <w:r w:rsidRPr="00FA6C1A">
        <w:rPr>
          <w:rFonts w:asciiTheme="majorHAnsi" w:hAnsiTheme="majorHAnsi" w:cstheme="majorHAnsi"/>
          <w:snapToGrid w:val="0"/>
        </w:rPr>
        <w:lastRenderedPageBreak/>
        <w:t>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23" w:name="za30_3"/>
      <w:r w:rsidRPr="00FA6C1A">
        <w:rPr>
          <w:rFonts w:asciiTheme="majorHAnsi" w:hAnsiTheme="majorHAnsi" w:cstheme="majorHAnsi"/>
          <w:snapToGrid w:val="0"/>
        </w:rPr>
        <w:t xml:space="preserve"> </w:t>
      </w:r>
      <w:r w:rsidRPr="00FA6C1A">
        <w:rPr>
          <w:rFonts w:asciiTheme="majorHAnsi" w:hAnsiTheme="majorHAnsi" w:cstheme="majorHAnsi"/>
          <w:snapToGrid w:val="0"/>
        </w:rPr>
        <w:fldChar w:fldCharType="begin"/>
      </w:r>
      <w:r w:rsidRPr="00FA6C1A">
        <w:rPr>
          <w:rFonts w:asciiTheme="majorHAnsi" w:hAnsiTheme="majorHAnsi" w:cstheme="majorHAnsi"/>
          <w:snapToGrid w:val="0"/>
        </w:rPr>
        <w:instrText>\AUTOČÍSLDES</w:instrText>
      </w:r>
      <w:r w:rsidRPr="00FA6C1A">
        <w:rPr>
          <w:rFonts w:asciiTheme="majorHAnsi" w:hAnsiTheme="majorHAnsi" w:cstheme="majorHAnsi"/>
          <w:snapToGrid w:val="0"/>
        </w:rPr>
        <w:fldChar w:fldCharType="end"/>
      </w:r>
      <w:bookmarkEnd w:id="23"/>
      <w:r w:rsidRPr="00FA6C1A">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0257908F" w14:textId="77777777" w:rsidR="008F5C10" w:rsidRPr="00FA6C1A" w:rsidRDefault="006826A2" w:rsidP="008F5C10">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4BD884FC" w14:textId="1FAA5212" w:rsidR="008F5C10" w:rsidRPr="009C0E37" w:rsidRDefault="006826A2" w:rsidP="009C0E37">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Tato smlouva včetně příloh je vyhotovena ve 4 vyhotoveních</w:t>
      </w:r>
      <w:r w:rsidRPr="00FA6C1A">
        <w:rPr>
          <w:rFonts w:asciiTheme="majorHAnsi" w:hAnsiTheme="majorHAnsi" w:cstheme="majorHAnsi"/>
          <w:snapToGrid w:val="0"/>
          <w:color w:val="FF0000"/>
        </w:rPr>
        <w:t xml:space="preserve"> </w:t>
      </w:r>
      <w:r w:rsidRPr="00FA6C1A">
        <w:rPr>
          <w:rFonts w:asciiTheme="majorHAnsi" w:hAnsiTheme="majorHAnsi" w:cstheme="majorHAnsi"/>
          <w:snapToGrid w:val="0"/>
        </w:rPr>
        <w:t>s platností originálu, z nichž každá smluvní strana obdrží po 2 vyhotoveních.</w:t>
      </w:r>
      <w:r w:rsidR="008F5C10" w:rsidRPr="00FA6C1A">
        <w:rPr>
          <w:rFonts w:asciiTheme="majorHAnsi" w:hAnsiTheme="majorHAnsi" w:cstheme="majorHAnsi"/>
          <w:snapToGrid w:val="0"/>
        </w:rPr>
        <w:t xml:space="preserve"> </w:t>
      </w:r>
      <w:r w:rsidR="009C0E37" w:rsidRPr="009C0E37">
        <w:rPr>
          <w:rFonts w:asciiTheme="majorHAnsi" w:hAnsiTheme="majorHAnsi" w:cstheme="majorHAnsi"/>
          <w:snapToGrid w:val="0"/>
        </w:rPr>
        <w:t>Smlouva může být uzavřena rovněž v elektronické podobě.</w:t>
      </w:r>
    </w:p>
    <w:p w14:paraId="46A61A9F" w14:textId="77777777" w:rsidR="006826A2" w:rsidRPr="00FA6C1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17BE7B92" w:rsidR="004D22EA" w:rsidRPr="00FA6C1A" w:rsidRDefault="004D22EA" w:rsidP="004E41C6">
      <w:pPr>
        <w:widowControl w:val="0"/>
        <w:numPr>
          <w:ilvl w:val="0"/>
          <w:numId w:val="6"/>
        </w:numPr>
        <w:spacing w:after="120" w:line="240" w:lineRule="auto"/>
        <w:ind w:left="567" w:hanging="567"/>
        <w:jc w:val="both"/>
        <w:rPr>
          <w:rFonts w:asciiTheme="majorHAnsi" w:hAnsiTheme="majorHAnsi" w:cstheme="majorHAnsi"/>
          <w:snapToGrid w:val="0"/>
        </w:rPr>
      </w:pPr>
      <w:bookmarkStart w:id="24" w:name="_Hlk29381791"/>
      <w:r w:rsidRPr="00FA6C1A">
        <w:rPr>
          <w:rFonts w:asciiTheme="majorHAnsi" w:hAnsiTheme="majorHAnsi" w:cstheme="majorHAnsi"/>
          <w:snapToGrid w:val="0"/>
        </w:rPr>
        <w:t>Zhotovitel je povinen uchovávat veškerou dokumentaci související s realizací projektu včetně účetních dokladů minimálně do konce roku 20</w:t>
      </w:r>
      <w:r w:rsidR="008F5C10" w:rsidRPr="00FA6C1A">
        <w:rPr>
          <w:rFonts w:asciiTheme="majorHAnsi" w:hAnsiTheme="majorHAnsi" w:cstheme="majorHAnsi"/>
          <w:snapToGrid w:val="0"/>
        </w:rPr>
        <w:t>35</w:t>
      </w:r>
      <w:r w:rsidRPr="00FA6C1A">
        <w:rPr>
          <w:rFonts w:asciiTheme="majorHAnsi" w:hAnsiTheme="majorHAnsi" w:cstheme="majorHAnsi"/>
          <w:snapToGrid w:val="0"/>
        </w:rPr>
        <w:t>. Pokud je v českých právních předpisech stanovena lhůta delší, musí ji žadatel/příjemce použít.</w:t>
      </w:r>
    </w:p>
    <w:p w14:paraId="68639018" w14:textId="34FB8B5A" w:rsidR="004D22EA" w:rsidRPr="00FA6C1A" w:rsidRDefault="004D22EA" w:rsidP="004E41C6">
      <w:pPr>
        <w:widowControl w:val="0"/>
        <w:numPr>
          <w:ilvl w:val="0"/>
          <w:numId w:val="6"/>
        </w:numPr>
        <w:spacing w:after="120" w:line="240" w:lineRule="auto"/>
        <w:ind w:left="567" w:hanging="567"/>
        <w:jc w:val="both"/>
        <w:rPr>
          <w:rFonts w:asciiTheme="majorHAnsi" w:hAnsiTheme="majorHAnsi" w:cstheme="majorHAnsi"/>
          <w:snapToGrid w:val="0"/>
        </w:rPr>
      </w:pPr>
      <w:r w:rsidRPr="00FA6C1A">
        <w:rPr>
          <w:rFonts w:asciiTheme="majorHAnsi" w:hAnsiTheme="majorHAnsi" w:cstheme="majorHAnsi"/>
          <w:snapToGrid w:val="0"/>
        </w:rPr>
        <w:t>Zhotovitel je povinen minimálně do konce roku 20</w:t>
      </w:r>
      <w:r w:rsidR="008F5C10" w:rsidRPr="00FA6C1A">
        <w:rPr>
          <w:rFonts w:asciiTheme="majorHAnsi" w:hAnsiTheme="majorHAnsi" w:cstheme="majorHAnsi"/>
          <w:snapToGrid w:val="0"/>
        </w:rPr>
        <w:t>35</w:t>
      </w:r>
      <w:r w:rsidRPr="00FA6C1A">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4"/>
    <w:p w14:paraId="6A481707" w14:textId="5F99F50B" w:rsidR="006826A2" w:rsidRPr="00FA6C1A" w:rsidRDefault="006826A2" w:rsidP="006826A2">
      <w:pPr>
        <w:pStyle w:val="Zkladntext"/>
        <w:spacing w:before="480"/>
        <w:jc w:val="center"/>
        <w:outlineLvl w:val="0"/>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t>XVII</w:t>
      </w:r>
      <w:r w:rsidR="00570DCB">
        <w:rPr>
          <w:rFonts w:asciiTheme="majorHAnsi" w:hAnsiTheme="majorHAnsi" w:cstheme="majorHAnsi"/>
          <w:b/>
          <w:bCs/>
          <w:sz w:val="22"/>
          <w:szCs w:val="22"/>
          <w:lang w:val="cs-CZ"/>
        </w:rPr>
        <w:t>I</w:t>
      </w:r>
      <w:r w:rsidRPr="00FA6C1A">
        <w:rPr>
          <w:rFonts w:asciiTheme="majorHAnsi" w:hAnsiTheme="majorHAnsi" w:cstheme="majorHAnsi"/>
          <w:b/>
          <w:bCs/>
          <w:sz w:val="22"/>
          <w:szCs w:val="22"/>
          <w:lang w:val="cs-CZ"/>
        </w:rPr>
        <w:t>.</w:t>
      </w:r>
    </w:p>
    <w:p w14:paraId="6AA85011" w14:textId="77777777" w:rsidR="006826A2" w:rsidRPr="00FA6C1A" w:rsidRDefault="006826A2" w:rsidP="006826A2">
      <w:pPr>
        <w:pStyle w:val="Zkladntext"/>
        <w:spacing w:after="120"/>
        <w:jc w:val="center"/>
        <w:outlineLvl w:val="0"/>
        <w:rPr>
          <w:rFonts w:asciiTheme="majorHAnsi" w:hAnsiTheme="majorHAnsi" w:cstheme="majorHAnsi"/>
          <w:b/>
          <w:bCs/>
          <w:sz w:val="22"/>
          <w:szCs w:val="22"/>
          <w:lang w:val="cs-CZ"/>
        </w:rPr>
      </w:pPr>
      <w:r w:rsidRPr="00FA6C1A">
        <w:rPr>
          <w:rFonts w:asciiTheme="majorHAnsi" w:hAnsiTheme="majorHAnsi" w:cstheme="majorHAnsi"/>
          <w:b/>
          <w:bCs/>
          <w:sz w:val="22"/>
          <w:szCs w:val="22"/>
          <w:lang w:val="cs-CZ"/>
        </w:rPr>
        <w:t>Přílohy smlouvy</w:t>
      </w:r>
    </w:p>
    <w:p w14:paraId="561484ED" w14:textId="77777777" w:rsidR="006826A2" w:rsidRPr="00FA6C1A" w:rsidRDefault="006826A2" w:rsidP="006826A2">
      <w:pPr>
        <w:pStyle w:val="Default"/>
        <w:widowControl w:val="0"/>
        <w:spacing w:after="60"/>
        <w:jc w:val="both"/>
        <w:rPr>
          <w:rFonts w:asciiTheme="majorHAnsi" w:hAnsiTheme="majorHAnsi" w:cstheme="majorHAnsi"/>
          <w:i/>
          <w:sz w:val="22"/>
          <w:szCs w:val="22"/>
        </w:rPr>
      </w:pPr>
      <w:r w:rsidRPr="00FA6C1A">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50F88BF7" w:rsidR="006826A2" w:rsidRPr="00FA6C1A" w:rsidRDefault="006826A2" w:rsidP="006826A2">
      <w:pPr>
        <w:pStyle w:val="Zkladntext"/>
        <w:spacing w:before="120"/>
        <w:outlineLvl w:val="0"/>
        <w:rPr>
          <w:rFonts w:asciiTheme="majorHAnsi" w:hAnsiTheme="majorHAnsi" w:cstheme="majorHAnsi"/>
          <w:snapToGrid w:val="0"/>
          <w:sz w:val="22"/>
          <w:szCs w:val="22"/>
          <w:lang w:val="cs-CZ"/>
        </w:rPr>
      </w:pPr>
      <w:r w:rsidRPr="00FA6C1A">
        <w:rPr>
          <w:rFonts w:asciiTheme="majorHAnsi" w:hAnsiTheme="majorHAnsi" w:cstheme="majorHAnsi"/>
          <w:snapToGrid w:val="0"/>
          <w:sz w:val="22"/>
          <w:szCs w:val="22"/>
          <w:lang w:val="cs-CZ"/>
        </w:rPr>
        <w:t xml:space="preserve">Příloha č. 1 – </w:t>
      </w:r>
      <w:r w:rsidR="0093584A" w:rsidRPr="00FA6C1A">
        <w:rPr>
          <w:rFonts w:asciiTheme="majorHAnsi" w:hAnsiTheme="majorHAnsi" w:cstheme="majorHAnsi"/>
          <w:bCs/>
          <w:sz w:val="22"/>
          <w:szCs w:val="22"/>
          <w:lang w:val="cs-CZ"/>
        </w:rPr>
        <w:t>Technický popis nabízené technologie vodíkové plnící stanice</w:t>
      </w:r>
    </w:p>
    <w:p w14:paraId="60BE7A41" w14:textId="1D6CDFF0" w:rsidR="006826A2" w:rsidRPr="00FA6C1A" w:rsidRDefault="006826A2" w:rsidP="006826A2">
      <w:pPr>
        <w:pStyle w:val="Zkladntext"/>
        <w:spacing w:before="120"/>
        <w:outlineLvl w:val="0"/>
        <w:rPr>
          <w:rFonts w:asciiTheme="majorHAnsi" w:hAnsiTheme="majorHAnsi" w:cstheme="majorHAnsi"/>
          <w:snapToGrid w:val="0"/>
          <w:sz w:val="22"/>
          <w:szCs w:val="22"/>
          <w:lang w:val="cs-CZ"/>
        </w:rPr>
      </w:pPr>
      <w:r w:rsidRPr="00FA6C1A">
        <w:rPr>
          <w:rFonts w:asciiTheme="majorHAnsi" w:hAnsiTheme="majorHAnsi" w:cstheme="majorHAnsi"/>
          <w:snapToGrid w:val="0"/>
          <w:sz w:val="22"/>
          <w:szCs w:val="22"/>
          <w:lang w:val="cs-CZ"/>
        </w:rPr>
        <w:t xml:space="preserve">Příloha č. 2 – </w:t>
      </w:r>
      <w:r w:rsidR="0093584A" w:rsidRPr="00FA6C1A">
        <w:rPr>
          <w:rFonts w:asciiTheme="majorHAnsi" w:hAnsiTheme="majorHAnsi" w:cstheme="majorHAnsi"/>
          <w:bCs/>
          <w:sz w:val="22"/>
          <w:szCs w:val="22"/>
          <w:lang w:val="cs-CZ"/>
        </w:rPr>
        <w:t>Položkový rozpočet</w:t>
      </w:r>
    </w:p>
    <w:p w14:paraId="0EA8299E" w14:textId="083C27B1" w:rsidR="0093584A" w:rsidRDefault="0093584A" w:rsidP="0093584A">
      <w:pPr>
        <w:pStyle w:val="Zkladntext"/>
        <w:spacing w:before="120"/>
        <w:outlineLvl w:val="0"/>
        <w:rPr>
          <w:rFonts w:asciiTheme="majorHAnsi" w:hAnsiTheme="majorHAnsi" w:cstheme="majorHAnsi"/>
          <w:snapToGrid w:val="0"/>
          <w:sz w:val="22"/>
          <w:szCs w:val="22"/>
          <w:lang w:val="cs-CZ"/>
        </w:rPr>
      </w:pPr>
      <w:r w:rsidRPr="00FA6C1A">
        <w:rPr>
          <w:rFonts w:asciiTheme="majorHAnsi" w:hAnsiTheme="majorHAnsi" w:cstheme="majorHAnsi"/>
          <w:snapToGrid w:val="0"/>
          <w:sz w:val="22"/>
          <w:szCs w:val="22"/>
          <w:lang w:val="cs-CZ"/>
        </w:rPr>
        <w:t xml:space="preserve">Příloha č. </w:t>
      </w:r>
      <w:r w:rsidR="00110348" w:rsidRPr="00FA6C1A">
        <w:rPr>
          <w:rFonts w:asciiTheme="majorHAnsi" w:hAnsiTheme="majorHAnsi" w:cstheme="majorHAnsi"/>
          <w:snapToGrid w:val="0"/>
          <w:sz w:val="22"/>
          <w:szCs w:val="22"/>
          <w:lang w:val="cs-CZ"/>
        </w:rPr>
        <w:t xml:space="preserve">3 </w:t>
      </w:r>
      <w:r w:rsidRPr="00FA6C1A">
        <w:rPr>
          <w:rFonts w:asciiTheme="majorHAnsi" w:hAnsiTheme="majorHAnsi" w:cstheme="majorHAnsi"/>
          <w:snapToGrid w:val="0"/>
          <w:sz w:val="22"/>
          <w:szCs w:val="22"/>
          <w:lang w:val="cs-CZ"/>
        </w:rPr>
        <w:t>– Harmonogram plnění díla</w:t>
      </w:r>
    </w:p>
    <w:p w14:paraId="22B92355" w14:textId="09AD6F00" w:rsidR="000A20AA" w:rsidRPr="000A20AA" w:rsidRDefault="000A20AA" w:rsidP="0093584A">
      <w:pPr>
        <w:pStyle w:val="Zkladntext"/>
        <w:spacing w:before="120"/>
        <w:outlineLvl w:val="0"/>
        <w:rPr>
          <w:rFonts w:asciiTheme="majorHAnsi" w:hAnsiTheme="majorHAnsi" w:cstheme="majorHAnsi"/>
          <w:snapToGrid w:val="0"/>
          <w:sz w:val="22"/>
          <w:szCs w:val="22"/>
          <w:lang w:val="cs-CZ"/>
        </w:rPr>
      </w:pPr>
      <w:r w:rsidRPr="000A20AA">
        <w:rPr>
          <w:rFonts w:asciiTheme="majorHAnsi" w:hAnsiTheme="majorHAnsi" w:cstheme="majorHAnsi"/>
          <w:snapToGrid w:val="0"/>
          <w:sz w:val="22"/>
          <w:szCs w:val="22"/>
          <w:lang w:val="cs-CZ"/>
        </w:rPr>
        <w:t xml:space="preserve">Příloha č. 4 – </w:t>
      </w:r>
      <w:r w:rsidR="00E00581">
        <w:rPr>
          <w:rFonts w:asciiTheme="majorHAnsi" w:hAnsiTheme="majorHAnsi" w:cstheme="majorHAnsi"/>
          <w:snapToGrid w:val="0"/>
          <w:sz w:val="22"/>
          <w:szCs w:val="22"/>
          <w:lang w:val="cs-CZ"/>
        </w:rPr>
        <w:t xml:space="preserve">Specifikace </w:t>
      </w:r>
      <w:r w:rsidRPr="000A20AA">
        <w:rPr>
          <w:rFonts w:asciiTheme="majorHAnsi" w:hAnsiTheme="majorHAnsi" w:cstheme="majorBidi"/>
          <w:sz w:val="22"/>
          <w:szCs w:val="22"/>
        </w:rPr>
        <w:t>komplexní funkční zkoušky</w:t>
      </w:r>
    </w:p>
    <w:p w14:paraId="5DC00EF3" w14:textId="5CF40F7C" w:rsidR="00950037" w:rsidRPr="00FA6C1A" w:rsidRDefault="00950037" w:rsidP="0093584A">
      <w:pPr>
        <w:pStyle w:val="Zkladntext"/>
        <w:spacing w:line="276" w:lineRule="auto"/>
        <w:outlineLvl w:val="0"/>
        <w:rPr>
          <w:rFonts w:asciiTheme="majorHAnsi" w:hAnsiTheme="majorHAnsi" w:cstheme="majorHAnsi"/>
          <w:snapToGrid w:val="0"/>
          <w:sz w:val="22"/>
          <w:szCs w:val="22"/>
          <w:lang w:val="cs-CZ"/>
        </w:rPr>
      </w:pPr>
    </w:p>
    <w:p w14:paraId="2C0A6668" w14:textId="1A9D2D92" w:rsidR="00950037" w:rsidRPr="00FA6C1A" w:rsidRDefault="00950037" w:rsidP="00950037">
      <w:pPr>
        <w:pStyle w:val="Zkladntext"/>
        <w:spacing w:before="120" w:line="276" w:lineRule="auto"/>
        <w:outlineLvl w:val="0"/>
        <w:rPr>
          <w:rFonts w:asciiTheme="majorHAnsi" w:hAnsiTheme="majorHAnsi" w:cstheme="majorHAnsi"/>
          <w:snapToGrid w:val="0"/>
          <w:sz w:val="22"/>
          <w:szCs w:val="22"/>
          <w:lang w:val="cs-CZ"/>
        </w:rPr>
      </w:pPr>
      <w:bookmarkStart w:id="25" w:name="_Hlk29285481"/>
      <w:r w:rsidRPr="00FA6C1A">
        <w:rPr>
          <w:rFonts w:asciiTheme="majorHAnsi" w:hAnsiTheme="majorHAnsi" w:cstheme="majorHAnsi"/>
          <w:snapToGrid w:val="0"/>
          <w:sz w:val="22"/>
          <w:szCs w:val="22"/>
          <w:lang w:val="cs-CZ"/>
        </w:rPr>
        <w:t>V </w:t>
      </w:r>
      <w:r w:rsidR="00110CC8" w:rsidRPr="00FA6C1A">
        <w:rPr>
          <w:rFonts w:asciiTheme="majorHAnsi" w:hAnsiTheme="majorHAnsi" w:cstheme="majorHAnsi"/>
          <w:snapToGrid w:val="0"/>
          <w:sz w:val="22"/>
          <w:szCs w:val="22"/>
          <w:lang w:val="cs-CZ"/>
        </w:rPr>
        <w:t>Napajedlech</w:t>
      </w:r>
      <w:r w:rsidR="001A434D" w:rsidRPr="00FA6C1A">
        <w:rPr>
          <w:rFonts w:asciiTheme="majorHAnsi" w:hAnsiTheme="majorHAnsi" w:cstheme="majorHAnsi"/>
          <w:snapToGrid w:val="0"/>
          <w:sz w:val="22"/>
          <w:szCs w:val="22"/>
          <w:lang w:val="cs-CZ"/>
        </w:rPr>
        <w:t>,</w:t>
      </w:r>
      <w:r w:rsidRPr="00FA6C1A">
        <w:rPr>
          <w:rFonts w:asciiTheme="majorHAnsi" w:hAnsiTheme="majorHAnsi" w:cstheme="majorHAnsi"/>
          <w:snapToGrid w:val="0"/>
          <w:sz w:val="22"/>
          <w:szCs w:val="22"/>
          <w:lang w:val="cs-CZ"/>
        </w:rPr>
        <w:t xml:space="preserve"> dne  </w:t>
      </w:r>
      <w:sdt>
        <w:sdtPr>
          <w:rPr>
            <w:rFonts w:asciiTheme="majorHAnsi" w:hAnsiTheme="majorHAnsi" w:cstheme="majorHAnsi"/>
            <w:snapToGrid w:val="0"/>
            <w:sz w:val="22"/>
            <w:szCs w:val="22"/>
            <w:lang w:val="cs-CZ"/>
          </w:rPr>
          <w:id w:val="-1510290547"/>
          <w:placeholder>
            <w:docPart w:val="19EB64F1EA6F4FFF8D83305FCE7BBDE4"/>
          </w:placeholder>
          <w:showingPlcHdr/>
        </w:sdtPr>
        <w:sdtContent>
          <w:r w:rsidR="00433624" w:rsidRPr="00FA6C1A">
            <w:rPr>
              <w:rStyle w:val="Zstupntext"/>
              <w:rFonts w:asciiTheme="majorHAnsi" w:hAnsiTheme="majorHAnsi" w:cstheme="majorHAnsi"/>
              <w:sz w:val="22"/>
              <w:szCs w:val="22"/>
              <w:highlight w:val="yellow"/>
              <w:lang w:val="cs-CZ"/>
            </w:rPr>
            <w:t>Datum.</w:t>
          </w:r>
        </w:sdtContent>
      </w:sdt>
      <w:r w:rsidRPr="00FA6C1A">
        <w:rPr>
          <w:rFonts w:asciiTheme="majorHAnsi" w:hAnsiTheme="majorHAnsi" w:cstheme="majorHAnsi"/>
          <w:snapToGrid w:val="0"/>
          <w:sz w:val="22"/>
          <w:szCs w:val="22"/>
          <w:lang w:val="cs-CZ"/>
        </w:rPr>
        <w:tab/>
      </w:r>
      <w:r w:rsidRPr="00FA6C1A">
        <w:rPr>
          <w:rFonts w:asciiTheme="majorHAnsi" w:hAnsiTheme="majorHAnsi" w:cstheme="majorHAnsi"/>
          <w:snapToGrid w:val="0"/>
          <w:sz w:val="22"/>
          <w:szCs w:val="22"/>
          <w:lang w:val="cs-CZ"/>
        </w:rPr>
        <w:tab/>
      </w:r>
      <w:r w:rsidRPr="00FA6C1A">
        <w:rPr>
          <w:rFonts w:asciiTheme="majorHAnsi" w:hAnsiTheme="majorHAnsi" w:cstheme="majorHAnsi"/>
          <w:snapToGrid w:val="0"/>
          <w:sz w:val="22"/>
          <w:szCs w:val="22"/>
          <w:lang w:val="cs-CZ"/>
        </w:rPr>
        <w:tab/>
      </w:r>
      <w:r w:rsidR="00433624">
        <w:rPr>
          <w:rFonts w:asciiTheme="majorHAnsi" w:hAnsiTheme="majorHAnsi" w:cstheme="majorHAnsi"/>
          <w:snapToGrid w:val="0"/>
          <w:sz w:val="22"/>
          <w:szCs w:val="22"/>
          <w:lang w:val="cs-CZ"/>
        </w:rPr>
        <w:tab/>
      </w:r>
      <w:r w:rsidRPr="00FA6C1A">
        <w:rPr>
          <w:rFonts w:asciiTheme="majorHAnsi" w:hAnsiTheme="majorHAnsi" w:cstheme="majorHAnsi"/>
          <w:snapToGrid w:val="0"/>
          <w:sz w:val="22"/>
          <w:szCs w:val="22"/>
          <w:lang w:val="cs-CZ"/>
        </w:rPr>
        <w:t>V </w:t>
      </w:r>
      <w:sdt>
        <w:sdtPr>
          <w:rPr>
            <w:rFonts w:asciiTheme="majorHAnsi" w:hAnsiTheme="majorHAnsi" w:cstheme="majorHAnsi"/>
            <w:snapToGrid w:val="0"/>
            <w:sz w:val="22"/>
            <w:szCs w:val="22"/>
            <w:lang w:val="cs-CZ"/>
          </w:rPr>
          <w:id w:val="-498892634"/>
          <w:placeholder>
            <w:docPart w:val="5ADEEBC8C48C4A1F9F6590EE67402627"/>
          </w:placeholder>
          <w:showingPlcHdr/>
        </w:sdtPr>
        <w:sdtContent>
          <w:r w:rsidR="0028245D" w:rsidRPr="00FA6C1A">
            <w:rPr>
              <w:rStyle w:val="Zstupntext"/>
              <w:rFonts w:asciiTheme="majorHAnsi" w:hAnsiTheme="majorHAnsi" w:cstheme="majorHAnsi"/>
              <w:sz w:val="22"/>
              <w:szCs w:val="22"/>
              <w:highlight w:val="yellow"/>
              <w:lang w:val="cs-CZ"/>
            </w:rPr>
            <w:t>Místo.</w:t>
          </w:r>
        </w:sdtContent>
      </w:sdt>
      <w:r w:rsidR="001A434D" w:rsidRPr="00FA6C1A">
        <w:rPr>
          <w:rFonts w:asciiTheme="majorHAnsi" w:hAnsiTheme="majorHAnsi" w:cstheme="majorHAnsi"/>
          <w:sz w:val="22"/>
          <w:szCs w:val="22"/>
          <w:lang w:val="cs-CZ"/>
        </w:rPr>
        <w:t xml:space="preserve">, </w:t>
      </w:r>
      <w:r w:rsidRPr="00FA6C1A">
        <w:rPr>
          <w:rFonts w:asciiTheme="majorHAnsi" w:hAnsiTheme="majorHAnsi" w:cstheme="majorHAnsi"/>
          <w:snapToGrid w:val="0"/>
          <w:sz w:val="22"/>
          <w:szCs w:val="22"/>
          <w:lang w:val="cs-CZ"/>
        </w:rPr>
        <w:t xml:space="preserve">dne:  </w:t>
      </w:r>
      <w:sdt>
        <w:sdtPr>
          <w:rPr>
            <w:rFonts w:asciiTheme="majorHAnsi" w:hAnsiTheme="majorHAnsi" w:cstheme="majorHAnsi"/>
            <w:snapToGrid w:val="0"/>
            <w:sz w:val="22"/>
            <w:szCs w:val="22"/>
            <w:lang w:val="cs-CZ"/>
          </w:rPr>
          <w:id w:val="279000501"/>
          <w:placeholder>
            <w:docPart w:val="F2D3A016BDC046A390E4C8D3E3358623"/>
          </w:placeholder>
          <w:showingPlcHdr/>
        </w:sdtPr>
        <w:sdtContent>
          <w:r w:rsidR="0028245D" w:rsidRPr="00FA6C1A">
            <w:rPr>
              <w:rStyle w:val="Zstupntext"/>
              <w:rFonts w:asciiTheme="majorHAnsi" w:hAnsiTheme="majorHAnsi" w:cstheme="majorHAnsi"/>
              <w:sz w:val="22"/>
              <w:szCs w:val="22"/>
              <w:highlight w:val="yellow"/>
              <w:lang w:val="cs-CZ"/>
            </w:rPr>
            <w:t>Datum.</w:t>
          </w:r>
        </w:sdtContent>
      </w:sdt>
    </w:p>
    <w:p w14:paraId="26076D5D" w14:textId="77777777" w:rsidR="00950037" w:rsidRPr="00FA6C1A" w:rsidRDefault="00950037" w:rsidP="00950037">
      <w:pPr>
        <w:pStyle w:val="Zkladntext"/>
        <w:tabs>
          <w:tab w:val="left" w:pos="5387"/>
        </w:tabs>
        <w:spacing w:line="276" w:lineRule="auto"/>
        <w:outlineLvl w:val="0"/>
        <w:rPr>
          <w:rFonts w:asciiTheme="majorHAnsi" w:hAnsiTheme="majorHAnsi" w:cstheme="majorHAnsi"/>
          <w:bCs/>
          <w:sz w:val="22"/>
          <w:szCs w:val="22"/>
          <w:lang w:val="cs-CZ"/>
        </w:rPr>
      </w:pPr>
    </w:p>
    <w:p w14:paraId="05FB4A80" w14:textId="77777777" w:rsidR="00950037" w:rsidRPr="00FA6C1A" w:rsidRDefault="00950037" w:rsidP="00950037">
      <w:pPr>
        <w:pStyle w:val="Zkladntext"/>
        <w:tabs>
          <w:tab w:val="left" w:pos="5387"/>
        </w:tabs>
        <w:spacing w:line="276" w:lineRule="auto"/>
        <w:outlineLvl w:val="0"/>
        <w:rPr>
          <w:rFonts w:asciiTheme="majorHAnsi" w:hAnsiTheme="majorHAnsi" w:cstheme="majorHAnsi"/>
          <w:bCs/>
          <w:sz w:val="22"/>
          <w:szCs w:val="22"/>
          <w:lang w:val="cs-CZ"/>
        </w:rPr>
      </w:pPr>
    </w:p>
    <w:p w14:paraId="1465CF71" w14:textId="77777777" w:rsidR="00950037" w:rsidRPr="00FA6C1A" w:rsidRDefault="00950037" w:rsidP="00950037">
      <w:pPr>
        <w:pStyle w:val="Zkladntext"/>
        <w:tabs>
          <w:tab w:val="left" w:pos="4962"/>
        </w:tabs>
        <w:spacing w:line="276" w:lineRule="auto"/>
        <w:outlineLvl w:val="0"/>
        <w:rPr>
          <w:rFonts w:asciiTheme="majorHAnsi" w:hAnsiTheme="majorHAnsi" w:cstheme="majorHAnsi"/>
          <w:sz w:val="22"/>
          <w:szCs w:val="22"/>
          <w:lang w:val="cs-CZ"/>
        </w:rPr>
      </w:pPr>
      <w:r w:rsidRPr="00FA6C1A">
        <w:rPr>
          <w:rFonts w:asciiTheme="majorHAnsi" w:hAnsiTheme="majorHAnsi" w:cstheme="majorHAnsi"/>
          <w:sz w:val="22"/>
          <w:szCs w:val="22"/>
          <w:lang w:val="cs-CZ"/>
        </w:rPr>
        <w:t>…………………………………………………</w:t>
      </w:r>
      <w:r w:rsidRPr="00FA6C1A">
        <w:rPr>
          <w:rFonts w:asciiTheme="majorHAnsi" w:hAnsiTheme="majorHAnsi" w:cstheme="majorHAnsi"/>
          <w:sz w:val="22"/>
          <w:szCs w:val="22"/>
          <w:lang w:val="cs-CZ"/>
        </w:rPr>
        <w:tab/>
        <w:t>…………………………………………………</w:t>
      </w:r>
    </w:p>
    <w:p w14:paraId="20D3EBB5" w14:textId="7217E656" w:rsidR="00950037" w:rsidRPr="00FA6C1A" w:rsidRDefault="00FA6C1A" w:rsidP="00950037">
      <w:pPr>
        <w:pStyle w:val="Zkladntext"/>
        <w:tabs>
          <w:tab w:val="left" w:pos="4962"/>
        </w:tabs>
        <w:spacing w:line="276" w:lineRule="auto"/>
        <w:outlineLvl w:val="0"/>
        <w:rPr>
          <w:rFonts w:asciiTheme="majorHAnsi" w:eastAsia="Calibri" w:hAnsiTheme="majorHAnsi" w:cstheme="majorHAnsi"/>
          <w:b/>
          <w:sz w:val="22"/>
          <w:szCs w:val="22"/>
          <w:lang w:val="cs-CZ" w:eastAsia="en-US"/>
        </w:rPr>
      </w:pPr>
      <w:r w:rsidRPr="00FA6C1A">
        <w:rPr>
          <w:rFonts w:asciiTheme="majorHAnsi" w:hAnsiTheme="majorHAnsi" w:cstheme="majorHAnsi"/>
          <w:b/>
          <w:lang w:val="cs-CZ"/>
        </w:rPr>
        <w:t>Solar Global Service a.s.</w:t>
      </w:r>
      <w:r w:rsidR="00950037" w:rsidRPr="00FA6C1A">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Content>
          <w:r w:rsidR="0028245D" w:rsidRPr="00FA6C1A">
            <w:rPr>
              <w:rStyle w:val="Zstupntext"/>
              <w:rFonts w:asciiTheme="majorHAnsi" w:hAnsiTheme="majorHAnsi" w:cstheme="majorHAnsi"/>
              <w:b/>
              <w:bCs/>
              <w:sz w:val="22"/>
              <w:szCs w:val="22"/>
              <w:highlight w:val="yellow"/>
              <w:lang w:val="cs-CZ"/>
            </w:rPr>
            <w:t>Jméno a příjmení</w:t>
          </w:r>
          <w:r w:rsidR="0028245D" w:rsidRPr="00FA6C1A">
            <w:rPr>
              <w:rStyle w:val="Zstupntext"/>
              <w:rFonts w:asciiTheme="majorHAnsi" w:hAnsiTheme="majorHAnsi" w:cstheme="majorHAnsi"/>
              <w:sz w:val="22"/>
              <w:szCs w:val="22"/>
              <w:highlight w:val="yellow"/>
              <w:lang w:val="cs-CZ"/>
            </w:rPr>
            <w:t>.</w:t>
          </w:r>
        </w:sdtContent>
      </w:sdt>
    </w:p>
    <w:p w14:paraId="7D06476E" w14:textId="2593C38C" w:rsidR="00950037" w:rsidRPr="00FA6C1A" w:rsidRDefault="0099278E" w:rsidP="00950037">
      <w:pPr>
        <w:tabs>
          <w:tab w:val="center" w:pos="993"/>
        </w:tabs>
        <w:spacing w:line="276" w:lineRule="auto"/>
        <w:rPr>
          <w:rFonts w:asciiTheme="majorHAnsi" w:eastAsia="Calibri" w:hAnsiTheme="majorHAnsi" w:cstheme="majorHAnsi"/>
        </w:rPr>
      </w:pPr>
      <w:sdt>
        <w:sdtPr>
          <w:rPr>
            <w:rFonts w:asciiTheme="majorHAnsi" w:eastAsia="Calibri" w:hAnsiTheme="majorHAnsi" w:cstheme="majorHAnsi"/>
            <w:b/>
          </w:rPr>
          <w:id w:val="-1650512897"/>
          <w:placeholder>
            <w:docPart w:val="AEFFC42C0FED46CF9899D4E63ACDFE63"/>
          </w:placeholder>
          <w:showingPlcHdr/>
        </w:sdtPr>
        <w:sdtContent>
          <w:r w:rsidRPr="00FA6C1A">
            <w:rPr>
              <w:rStyle w:val="Zstupntext"/>
              <w:rFonts w:asciiTheme="majorHAnsi" w:hAnsiTheme="majorHAnsi" w:cstheme="majorHAnsi"/>
              <w:b/>
              <w:bCs/>
              <w:highlight w:val="yellow"/>
            </w:rPr>
            <w:t>Jméno a příjmení</w:t>
          </w:r>
          <w:r w:rsidRPr="00FA6C1A">
            <w:rPr>
              <w:rStyle w:val="Zstupntext"/>
              <w:rFonts w:asciiTheme="majorHAnsi" w:hAnsiTheme="majorHAnsi" w:cstheme="majorHAnsi"/>
              <w:highlight w:val="yellow"/>
            </w:rPr>
            <w:t>.</w:t>
          </w:r>
        </w:sdtContent>
      </w:sdt>
      <w:r w:rsidR="00950037" w:rsidRPr="00FA6C1A">
        <w:rPr>
          <w:rFonts w:asciiTheme="majorHAnsi" w:hAnsiTheme="majorHAnsi" w:cstheme="majorHAnsi"/>
        </w:rPr>
        <w:tab/>
      </w:r>
      <w:r w:rsidR="00950037" w:rsidRPr="00FA6C1A">
        <w:rPr>
          <w:rFonts w:asciiTheme="majorHAnsi" w:eastAsia="Calibri" w:hAnsiTheme="majorHAnsi" w:cstheme="majorHAnsi"/>
        </w:rPr>
        <w:tab/>
      </w:r>
      <w:r w:rsidR="00950037" w:rsidRPr="00FA6C1A">
        <w:rPr>
          <w:rFonts w:asciiTheme="majorHAnsi" w:eastAsia="Calibri" w:hAnsiTheme="majorHAnsi" w:cstheme="majorHAnsi"/>
        </w:rPr>
        <w:tab/>
      </w:r>
      <w:r w:rsidR="00950037" w:rsidRPr="00FA6C1A">
        <w:rPr>
          <w:rFonts w:asciiTheme="majorHAnsi" w:eastAsia="Calibri" w:hAnsiTheme="majorHAnsi" w:cstheme="majorHAnsi"/>
        </w:rPr>
        <w:tab/>
      </w:r>
      <w:r w:rsidR="00950037" w:rsidRPr="00FA6C1A">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Content>
          <w:r w:rsidR="0028245D" w:rsidRPr="00FA6C1A">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FA6C1A">
        <w:rPr>
          <w:rFonts w:asciiTheme="majorHAnsi" w:eastAsia="Calibri" w:hAnsiTheme="majorHAnsi" w:cstheme="majorHAnsi"/>
        </w:rPr>
        <w:t xml:space="preserve">za </w:t>
      </w:r>
      <w:r w:rsidR="006363CA" w:rsidRPr="00FA6C1A">
        <w:rPr>
          <w:rFonts w:asciiTheme="majorHAnsi" w:eastAsia="Calibri" w:hAnsiTheme="majorHAnsi" w:cstheme="majorHAnsi"/>
        </w:rPr>
        <w:t>objednatele</w:t>
      </w:r>
      <w:r w:rsidR="00756DE2" w:rsidRPr="00FA6C1A">
        <w:rPr>
          <w:rFonts w:asciiTheme="majorHAnsi" w:eastAsia="Calibri" w:hAnsiTheme="majorHAnsi" w:cstheme="majorHAnsi"/>
        </w:rPr>
        <w:tab/>
      </w:r>
      <w:r w:rsidR="00756DE2" w:rsidRPr="00FA6C1A">
        <w:rPr>
          <w:rFonts w:asciiTheme="majorHAnsi" w:eastAsia="Calibri" w:hAnsiTheme="majorHAnsi" w:cstheme="majorHAnsi"/>
        </w:rPr>
        <w:tab/>
      </w:r>
      <w:r w:rsidR="00756DE2" w:rsidRPr="00FA6C1A">
        <w:rPr>
          <w:rFonts w:asciiTheme="majorHAnsi" w:eastAsia="Calibri" w:hAnsiTheme="majorHAnsi" w:cstheme="majorHAnsi"/>
        </w:rPr>
        <w:tab/>
      </w:r>
      <w:r w:rsidRPr="00FA6C1A">
        <w:rPr>
          <w:rFonts w:asciiTheme="majorHAnsi" w:eastAsia="Calibri" w:hAnsiTheme="majorHAnsi" w:cstheme="majorHAnsi"/>
        </w:rPr>
        <w:tab/>
      </w:r>
      <w:r w:rsidRPr="00FA6C1A">
        <w:rPr>
          <w:rFonts w:asciiTheme="majorHAnsi" w:eastAsia="Calibri" w:hAnsiTheme="majorHAnsi" w:cstheme="majorHAnsi"/>
        </w:rPr>
        <w:tab/>
      </w:r>
      <w:r w:rsidRPr="00FA6C1A">
        <w:rPr>
          <w:rFonts w:asciiTheme="majorHAnsi" w:eastAsia="Calibri" w:hAnsiTheme="majorHAnsi" w:cstheme="majorHAnsi"/>
        </w:rPr>
        <w:tab/>
        <w:t xml:space="preserve">za </w:t>
      </w:r>
      <w:r w:rsidR="006363CA" w:rsidRPr="00FA6C1A">
        <w:rPr>
          <w:rFonts w:asciiTheme="majorHAnsi" w:eastAsia="Calibri" w:hAnsiTheme="majorHAnsi" w:cstheme="majorHAnsi"/>
        </w:rPr>
        <w:t>zhotovitele</w:t>
      </w:r>
      <w:bookmarkEnd w:id="25"/>
    </w:p>
    <w:sectPr w:rsidR="00950037" w:rsidRPr="00B148F6" w:rsidSect="00393720">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422A" w14:textId="77777777" w:rsidR="001724DD" w:rsidRPr="00FA6C1A" w:rsidRDefault="001724DD" w:rsidP="002C4725">
      <w:pPr>
        <w:spacing w:after="0" w:line="240" w:lineRule="auto"/>
      </w:pPr>
      <w:r w:rsidRPr="00FA6C1A">
        <w:separator/>
      </w:r>
    </w:p>
  </w:endnote>
  <w:endnote w:type="continuationSeparator" w:id="0">
    <w:p w14:paraId="0024A3FF" w14:textId="77777777" w:rsidR="001724DD" w:rsidRPr="00FA6C1A" w:rsidRDefault="001724DD" w:rsidP="002C4725">
      <w:pPr>
        <w:spacing w:after="0" w:line="240" w:lineRule="auto"/>
      </w:pPr>
      <w:r w:rsidRPr="00FA6C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Pr="00FA6C1A"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FA6C1A" w:rsidRDefault="006363CA" w:rsidP="004B6AE8">
    <w:pPr>
      <w:pStyle w:val="Zpat"/>
      <w:jc w:val="both"/>
      <w:rPr>
        <w:rFonts w:asciiTheme="majorHAnsi" w:hAnsiTheme="majorHAnsi" w:cstheme="majorHAnsi"/>
        <w:sz w:val="20"/>
      </w:rPr>
    </w:pPr>
    <w:r w:rsidRPr="00FA6C1A">
      <w:rPr>
        <w:rFonts w:asciiTheme="majorHAnsi" w:hAnsiTheme="majorHAnsi" w:cstheme="majorHAnsi"/>
        <w:sz w:val="20"/>
      </w:rPr>
      <w:t xml:space="preserve">Smlouva o dílo </w:t>
    </w:r>
    <w:r w:rsidR="003D2088" w:rsidRPr="00FA6C1A">
      <w:rPr>
        <w:rFonts w:asciiTheme="majorHAnsi" w:hAnsiTheme="majorHAnsi" w:cstheme="majorHAnsi"/>
        <w:sz w:val="20"/>
      </w:rPr>
      <w:tab/>
    </w:r>
    <w:r w:rsidR="003D2088" w:rsidRPr="00FA6C1A">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FA6C1A">
          <w:rPr>
            <w:rFonts w:asciiTheme="majorHAnsi" w:hAnsiTheme="majorHAnsi" w:cstheme="majorHAnsi"/>
            <w:sz w:val="20"/>
          </w:rPr>
          <w:fldChar w:fldCharType="begin"/>
        </w:r>
        <w:r w:rsidR="003D2088" w:rsidRPr="00FA6C1A">
          <w:rPr>
            <w:rFonts w:asciiTheme="majorHAnsi" w:hAnsiTheme="majorHAnsi" w:cstheme="majorHAnsi"/>
            <w:sz w:val="20"/>
          </w:rPr>
          <w:instrText>PAGE   \* MERGEFORMAT</w:instrText>
        </w:r>
        <w:r w:rsidR="003D2088" w:rsidRPr="00FA6C1A">
          <w:rPr>
            <w:rFonts w:asciiTheme="majorHAnsi" w:hAnsiTheme="majorHAnsi" w:cstheme="majorHAnsi"/>
            <w:sz w:val="20"/>
          </w:rPr>
          <w:fldChar w:fldCharType="separate"/>
        </w:r>
        <w:r w:rsidR="00F312A7" w:rsidRPr="00FA6C1A">
          <w:rPr>
            <w:rFonts w:asciiTheme="majorHAnsi" w:hAnsiTheme="majorHAnsi" w:cstheme="majorHAnsi"/>
            <w:sz w:val="20"/>
          </w:rPr>
          <w:t>20</w:t>
        </w:r>
        <w:r w:rsidR="003D2088" w:rsidRPr="00FA6C1A">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Pr="00FA6C1A" w:rsidRDefault="003D2088">
    <w:pPr>
      <w:pStyle w:val="Zpat"/>
    </w:pPr>
    <w:r w:rsidRPr="00FA6C1A">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C732" w14:textId="77777777" w:rsidR="001724DD" w:rsidRPr="00FA6C1A" w:rsidRDefault="001724DD" w:rsidP="002C4725">
      <w:pPr>
        <w:spacing w:after="0" w:line="240" w:lineRule="auto"/>
      </w:pPr>
      <w:r w:rsidRPr="00FA6C1A">
        <w:separator/>
      </w:r>
    </w:p>
  </w:footnote>
  <w:footnote w:type="continuationSeparator" w:id="0">
    <w:p w14:paraId="79D68F6B" w14:textId="77777777" w:rsidR="001724DD" w:rsidRPr="00FA6C1A" w:rsidRDefault="001724DD" w:rsidP="002C4725">
      <w:pPr>
        <w:spacing w:after="0" w:line="240" w:lineRule="auto"/>
      </w:pPr>
      <w:r w:rsidRPr="00FA6C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357F1CF9" w:rsidR="003D2088" w:rsidRPr="00FA6C1A" w:rsidRDefault="00710C76" w:rsidP="000D388A">
    <w:pPr>
      <w:pStyle w:val="Zhlav"/>
    </w:pPr>
    <w:r w:rsidRPr="00FA6C1A">
      <w:rPr>
        <w:rFonts w:asciiTheme="majorHAnsi" w:hAnsiTheme="majorHAnsi" w:cstheme="majorHAnsi"/>
        <w:noProof/>
        <w:highlight w:val="yellow"/>
        <w:lang w:eastAsia="cs-CZ"/>
      </w:rPr>
      <w:drawing>
        <wp:inline distT="0" distB="0" distL="0" distR="0" wp14:anchorId="68874B6E" wp14:editId="5E59D71A">
          <wp:extent cx="5760720" cy="599440"/>
          <wp:effectExtent l="0" t="0" r="0" b="0"/>
          <wp:docPr id="9508277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9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4A68D522"/>
    <w:lvl w:ilvl="0" w:tplc="FDDA2FD8">
      <w:start w:val="1"/>
      <w:numFmt w:val="lowerLetter"/>
      <w:lvlText w:val="%1)"/>
      <w:lvlJc w:val="left"/>
      <w:pPr>
        <w:ind w:left="927" w:hanging="360"/>
      </w:pPr>
      <w:rPr>
        <w:rFonts w:asciiTheme="majorHAnsi" w:hAnsiTheme="majorHAnsi" w:cstheme="majorHAns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75221866"/>
    <w:lvl w:ilvl="0" w:tplc="03F418E6">
      <w:start w:val="1"/>
      <w:numFmt w:val="decimal"/>
      <w:lvlText w:val="17.%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84773A"/>
    <w:multiLevelType w:val="multilevel"/>
    <w:tmpl w:val="89006A08"/>
    <w:lvl w:ilvl="0">
      <w:start w:val="1"/>
      <w:numFmt w:val="lowerLetter"/>
      <w:lvlText w:val="%1)"/>
      <w:lvlJc w:val="left"/>
      <w:pPr>
        <w:ind w:left="360" w:hanging="360"/>
      </w:pPr>
      <w:rPr>
        <w:rFonts w:asciiTheme="majorHAnsi" w:hAnsiTheme="majorHAnsi" w:cstheme="majorHAnsi"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CA75D6"/>
    <w:multiLevelType w:val="multilevel"/>
    <w:tmpl w:val="F80688C6"/>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B907EC"/>
    <w:multiLevelType w:val="multilevel"/>
    <w:tmpl w:val="5BD207FE"/>
    <w:lvl w:ilvl="0">
      <w:start w:val="1"/>
      <w:numFmt w:val="lowerLetter"/>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1" w15:restartNumberingAfterBreak="0">
    <w:nsid w:val="42D814E2"/>
    <w:multiLevelType w:val="hybridMultilevel"/>
    <w:tmpl w:val="65B433E8"/>
    <w:lvl w:ilvl="0" w:tplc="4EDCC0B6">
      <w:start w:val="1"/>
      <w:numFmt w:val="decimal"/>
      <w:lvlText w:val="16.%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6405AEC"/>
    <w:multiLevelType w:val="hybridMultilevel"/>
    <w:tmpl w:val="764E2E8A"/>
    <w:lvl w:ilvl="0" w:tplc="D70A1E84">
      <w:start w:val="1"/>
      <w:numFmt w:val="decimal"/>
      <w:lvlText w:val="15.%1."/>
      <w:lvlJc w:val="left"/>
      <w:pPr>
        <w:ind w:left="786"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9CE208E"/>
    <w:multiLevelType w:val="hybridMultilevel"/>
    <w:tmpl w:val="DC9CDF3E"/>
    <w:lvl w:ilvl="0" w:tplc="DB666E88">
      <w:start w:val="1"/>
      <w:numFmt w:val="decimal"/>
      <w:lvlText w:val="14.%1."/>
      <w:lvlJc w:val="left"/>
      <w:pPr>
        <w:ind w:left="786"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51381FCC"/>
    <w:multiLevelType w:val="multilevel"/>
    <w:tmpl w:val="5BD207FE"/>
    <w:lvl w:ilvl="0">
      <w:start w:val="1"/>
      <w:numFmt w:val="lowerLetter"/>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4028E9"/>
    <w:multiLevelType w:val="multilevel"/>
    <w:tmpl w:val="679C67CE"/>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223726"/>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5"/>
  </w:num>
  <w:num w:numId="2" w16cid:durableId="226889604">
    <w:abstractNumId w:val="11"/>
  </w:num>
  <w:num w:numId="3" w16cid:durableId="1256090683">
    <w:abstractNumId w:val="0"/>
  </w:num>
  <w:num w:numId="4" w16cid:durableId="1357273962">
    <w:abstractNumId w:val="20"/>
  </w:num>
  <w:num w:numId="5" w16cid:durableId="1208107850">
    <w:abstractNumId w:val="4"/>
  </w:num>
  <w:num w:numId="6" w16cid:durableId="896428663">
    <w:abstractNumId w:val="7"/>
  </w:num>
  <w:num w:numId="7" w16cid:durableId="1795363238">
    <w:abstractNumId w:val="5"/>
  </w:num>
  <w:num w:numId="8" w16cid:durableId="432752728">
    <w:abstractNumId w:val="24"/>
  </w:num>
  <w:num w:numId="9" w16cid:durableId="418719463">
    <w:abstractNumId w:val="10"/>
  </w:num>
  <w:num w:numId="10" w16cid:durableId="1992444652">
    <w:abstractNumId w:val="37"/>
  </w:num>
  <w:num w:numId="11" w16cid:durableId="2065520151">
    <w:abstractNumId w:val="25"/>
  </w:num>
  <w:num w:numId="12" w16cid:durableId="949121426">
    <w:abstractNumId w:val="18"/>
  </w:num>
  <w:num w:numId="13" w16cid:durableId="1581255591">
    <w:abstractNumId w:val="9"/>
  </w:num>
  <w:num w:numId="14" w16cid:durableId="2098016682">
    <w:abstractNumId w:val="29"/>
  </w:num>
  <w:num w:numId="15" w16cid:durableId="597635672">
    <w:abstractNumId w:val="8"/>
  </w:num>
  <w:num w:numId="16" w16cid:durableId="245070816">
    <w:abstractNumId w:val="16"/>
  </w:num>
  <w:num w:numId="17" w16cid:durableId="1826973130">
    <w:abstractNumId w:val="12"/>
  </w:num>
  <w:num w:numId="18" w16cid:durableId="1086344891">
    <w:abstractNumId w:val="34"/>
  </w:num>
  <w:num w:numId="19" w16cid:durableId="916670912">
    <w:abstractNumId w:val="19"/>
  </w:num>
  <w:num w:numId="20" w16cid:durableId="872033711">
    <w:abstractNumId w:val="1"/>
  </w:num>
  <w:num w:numId="21" w16cid:durableId="825055477">
    <w:abstractNumId w:val="26"/>
  </w:num>
  <w:num w:numId="22" w16cid:durableId="351613876">
    <w:abstractNumId w:val="28"/>
  </w:num>
  <w:num w:numId="23" w16cid:durableId="1431386681">
    <w:abstractNumId w:val="3"/>
  </w:num>
  <w:num w:numId="24" w16cid:durableId="696278971">
    <w:abstractNumId w:val="32"/>
  </w:num>
  <w:num w:numId="25" w16cid:durableId="1441530192">
    <w:abstractNumId w:val="2"/>
  </w:num>
  <w:num w:numId="26" w16cid:durableId="388654904">
    <w:abstractNumId w:val="21"/>
  </w:num>
  <w:num w:numId="27" w16cid:durableId="1517186067">
    <w:abstractNumId w:val="33"/>
  </w:num>
  <w:num w:numId="28" w16cid:durableId="1744642912">
    <w:abstractNumId w:val="30"/>
  </w:num>
  <w:num w:numId="29" w16cid:durableId="1920213665">
    <w:abstractNumId w:val="15"/>
  </w:num>
  <w:num w:numId="30" w16cid:durableId="1623346242">
    <w:abstractNumId w:val="27"/>
  </w:num>
  <w:num w:numId="31" w16cid:durableId="306281576">
    <w:abstractNumId w:val="6"/>
  </w:num>
  <w:num w:numId="32" w16cid:durableId="1512795144">
    <w:abstractNumId w:val="11"/>
  </w:num>
  <w:num w:numId="33" w16cid:durableId="988510283">
    <w:abstractNumId w:val="13"/>
  </w:num>
  <w:num w:numId="34" w16cid:durableId="1724016318">
    <w:abstractNumId w:val="20"/>
    <w:lvlOverride w:ilvl="0">
      <w:startOverride w:val="1"/>
    </w:lvlOverride>
  </w:num>
  <w:num w:numId="35" w16cid:durableId="637691740">
    <w:abstractNumId w:val="17"/>
  </w:num>
  <w:num w:numId="36" w16cid:durableId="2104569477">
    <w:abstractNumId w:val="14"/>
  </w:num>
  <w:num w:numId="37" w16cid:durableId="1720322634">
    <w:abstractNumId w:val="15"/>
  </w:num>
  <w:num w:numId="38" w16cid:durableId="734279751">
    <w:abstractNumId w:val="31"/>
  </w:num>
  <w:num w:numId="39" w16cid:durableId="1728528630">
    <w:abstractNumId w:val="22"/>
  </w:num>
  <w:num w:numId="40" w16cid:durableId="1522816576">
    <w:abstractNumId w:val="36"/>
  </w:num>
  <w:num w:numId="41" w16cid:durableId="1729958856">
    <w:abstractNumId w:val="23"/>
  </w:num>
  <w:num w:numId="42" w16cid:durableId="208837919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0xfxjl1j35FZWTlTZO/2a9HlbybsWIkNcRj/WkhDNzK4JwCIvt27sXYtob5+9hxIr3wMKeTjY9DJnwGKWonQPQ==" w:salt="CiL3EULiQ72L6Jb0AA7f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20B8F"/>
    <w:rsid w:val="000327D3"/>
    <w:rsid w:val="00034810"/>
    <w:rsid w:val="00034EBB"/>
    <w:rsid w:val="00037BE2"/>
    <w:rsid w:val="00040404"/>
    <w:rsid w:val="000502B4"/>
    <w:rsid w:val="000535B3"/>
    <w:rsid w:val="000563EE"/>
    <w:rsid w:val="00056C8F"/>
    <w:rsid w:val="00071535"/>
    <w:rsid w:val="00072135"/>
    <w:rsid w:val="000729F5"/>
    <w:rsid w:val="00081C23"/>
    <w:rsid w:val="00082C5A"/>
    <w:rsid w:val="00084041"/>
    <w:rsid w:val="000869F4"/>
    <w:rsid w:val="00091B9F"/>
    <w:rsid w:val="000A20AA"/>
    <w:rsid w:val="000A2CD0"/>
    <w:rsid w:val="000A3A57"/>
    <w:rsid w:val="000B42C0"/>
    <w:rsid w:val="000C3CFA"/>
    <w:rsid w:val="000C44B2"/>
    <w:rsid w:val="000D1114"/>
    <w:rsid w:val="000D1A28"/>
    <w:rsid w:val="000D388A"/>
    <w:rsid w:val="000D3E20"/>
    <w:rsid w:val="000E7348"/>
    <w:rsid w:val="000E79BE"/>
    <w:rsid w:val="000F056A"/>
    <w:rsid w:val="00103255"/>
    <w:rsid w:val="00110348"/>
    <w:rsid w:val="00110CC8"/>
    <w:rsid w:val="0012087F"/>
    <w:rsid w:val="00130843"/>
    <w:rsid w:val="00152BC9"/>
    <w:rsid w:val="00164C11"/>
    <w:rsid w:val="00167F0B"/>
    <w:rsid w:val="001724DD"/>
    <w:rsid w:val="00186D8D"/>
    <w:rsid w:val="0018712C"/>
    <w:rsid w:val="00187BB1"/>
    <w:rsid w:val="001902D6"/>
    <w:rsid w:val="00195D10"/>
    <w:rsid w:val="001A3941"/>
    <w:rsid w:val="001A434D"/>
    <w:rsid w:val="001A6D96"/>
    <w:rsid w:val="001B0AE6"/>
    <w:rsid w:val="001B4116"/>
    <w:rsid w:val="001D19E5"/>
    <w:rsid w:val="001D4142"/>
    <w:rsid w:val="001D5692"/>
    <w:rsid w:val="001E1DE6"/>
    <w:rsid w:val="00206CB8"/>
    <w:rsid w:val="0021667B"/>
    <w:rsid w:val="00217BF8"/>
    <w:rsid w:val="0022089C"/>
    <w:rsid w:val="0022176A"/>
    <w:rsid w:val="002317A5"/>
    <w:rsid w:val="002337AF"/>
    <w:rsid w:val="0024158E"/>
    <w:rsid w:val="002421FC"/>
    <w:rsid w:val="00245EB7"/>
    <w:rsid w:val="00254010"/>
    <w:rsid w:val="00256402"/>
    <w:rsid w:val="002605F9"/>
    <w:rsid w:val="00267824"/>
    <w:rsid w:val="00271F8B"/>
    <w:rsid w:val="00273B04"/>
    <w:rsid w:val="002777A2"/>
    <w:rsid w:val="00281E4D"/>
    <w:rsid w:val="0028245D"/>
    <w:rsid w:val="00291AA3"/>
    <w:rsid w:val="00294154"/>
    <w:rsid w:val="00295585"/>
    <w:rsid w:val="002B245A"/>
    <w:rsid w:val="002B3EE8"/>
    <w:rsid w:val="002C4725"/>
    <w:rsid w:val="002D727F"/>
    <w:rsid w:val="002E005C"/>
    <w:rsid w:val="002E099A"/>
    <w:rsid w:val="002E189B"/>
    <w:rsid w:val="002E485D"/>
    <w:rsid w:val="002E5641"/>
    <w:rsid w:val="002F739C"/>
    <w:rsid w:val="003006F3"/>
    <w:rsid w:val="00302D20"/>
    <w:rsid w:val="00305C38"/>
    <w:rsid w:val="003139AA"/>
    <w:rsid w:val="00314070"/>
    <w:rsid w:val="00316023"/>
    <w:rsid w:val="003176F0"/>
    <w:rsid w:val="00325A12"/>
    <w:rsid w:val="00335B56"/>
    <w:rsid w:val="00351A75"/>
    <w:rsid w:val="00360120"/>
    <w:rsid w:val="00361213"/>
    <w:rsid w:val="00364D3E"/>
    <w:rsid w:val="003741A6"/>
    <w:rsid w:val="00374630"/>
    <w:rsid w:val="003752D2"/>
    <w:rsid w:val="003756D0"/>
    <w:rsid w:val="00375DC7"/>
    <w:rsid w:val="003823F4"/>
    <w:rsid w:val="00386664"/>
    <w:rsid w:val="00393720"/>
    <w:rsid w:val="003C35E5"/>
    <w:rsid w:val="003C3FC9"/>
    <w:rsid w:val="003C77C3"/>
    <w:rsid w:val="003D2088"/>
    <w:rsid w:val="003D6DCC"/>
    <w:rsid w:val="003F0F2F"/>
    <w:rsid w:val="003F121F"/>
    <w:rsid w:val="003F2759"/>
    <w:rsid w:val="003F660A"/>
    <w:rsid w:val="0040027B"/>
    <w:rsid w:val="00402441"/>
    <w:rsid w:val="00415BE9"/>
    <w:rsid w:val="00427539"/>
    <w:rsid w:val="00432B14"/>
    <w:rsid w:val="00433624"/>
    <w:rsid w:val="00445C48"/>
    <w:rsid w:val="004524C6"/>
    <w:rsid w:val="00456892"/>
    <w:rsid w:val="00460064"/>
    <w:rsid w:val="00470903"/>
    <w:rsid w:val="004745B7"/>
    <w:rsid w:val="00474F9E"/>
    <w:rsid w:val="00476C99"/>
    <w:rsid w:val="00484B72"/>
    <w:rsid w:val="00487A36"/>
    <w:rsid w:val="00494E93"/>
    <w:rsid w:val="004A10C1"/>
    <w:rsid w:val="004A15DF"/>
    <w:rsid w:val="004B0B9F"/>
    <w:rsid w:val="004B3047"/>
    <w:rsid w:val="004B6AE8"/>
    <w:rsid w:val="004C07D9"/>
    <w:rsid w:val="004D22EA"/>
    <w:rsid w:val="004D4623"/>
    <w:rsid w:val="004E1A31"/>
    <w:rsid w:val="004E41C6"/>
    <w:rsid w:val="004E4BF9"/>
    <w:rsid w:val="004E57E4"/>
    <w:rsid w:val="00502F3E"/>
    <w:rsid w:val="00510EEA"/>
    <w:rsid w:val="00526CA2"/>
    <w:rsid w:val="0053054D"/>
    <w:rsid w:val="00532284"/>
    <w:rsid w:val="00551FEB"/>
    <w:rsid w:val="005520A9"/>
    <w:rsid w:val="0055358D"/>
    <w:rsid w:val="005578A6"/>
    <w:rsid w:val="00570DCB"/>
    <w:rsid w:val="005A7032"/>
    <w:rsid w:val="005C01D4"/>
    <w:rsid w:val="005C4A11"/>
    <w:rsid w:val="005C6998"/>
    <w:rsid w:val="005C779D"/>
    <w:rsid w:val="005D443C"/>
    <w:rsid w:val="005D53C2"/>
    <w:rsid w:val="005D7692"/>
    <w:rsid w:val="005F04B3"/>
    <w:rsid w:val="005F350C"/>
    <w:rsid w:val="005F6E5A"/>
    <w:rsid w:val="00602F2D"/>
    <w:rsid w:val="00615C8B"/>
    <w:rsid w:val="00620CBC"/>
    <w:rsid w:val="00635092"/>
    <w:rsid w:val="006363CA"/>
    <w:rsid w:val="006365AF"/>
    <w:rsid w:val="00636B88"/>
    <w:rsid w:val="00661E2F"/>
    <w:rsid w:val="006722A4"/>
    <w:rsid w:val="00677050"/>
    <w:rsid w:val="006826A2"/>
    <w:rsid w:val="00684407"/>
    <w:rsid w:val="00690700"/>
    <w:rsid w:val="00692972"/>
    <w:rsid w:val="00693247"/>
    <w:rsid w:val="006949F1"/>
    <w:rsid w:val="00694C0A"/>
    <w:rsid w:val="006A51E9"/>
    <w:rsid w:val="006B68EA"/>
    <w:rsid w:val="006C1405"/>
    <w:rsid w:val="006C64E7"/>
    <w:rsid w:val="006D7BAF"/>
    <w:rsid w:val="006E03E9"/>
    <w:rsid w:val="006E18C3"/>
    <w:rsid w:val="006E6A51"/>
    <w:rsid w:val="006F06E5"/>
    <w:rsid w:val="00710C76"/>
    <w:rsid w:val="00714343"/>
    <w:rsid w:val="0071475E"/>
    <w:rsid w:val="00722CDE"/>
    <w:rsid w:val="007244DA"/>
    <w:rsid w:val="007311CD"/>
    <w:rsid w:val="00732B9C"/>
    <w:rsid w:val="0074303D"/>
    <w:rsid w:val="007442A1"/>
    <w:rsid w:val="007447D1"/>
    <w:rsid w:val="00756DAE"/>
    <w:rsid w:val="00756DE2"/>
    <w:rsid w:val="00763788"/>
    <w:rsid w:val="007643D5"/>
    <w:rsid w:val="00767EF6"/>
    <w:rsid w:val="00770C6B"/>
    <w:rsid w:val="00774B9B"/>
    <w:rsid w:val="00775992"/>
    <w:rsid w:val="00777867"/>
    <w:rsid w:val="007913D3"/>
    <w:rsid w:val="00794A6B"/>
    <w:rsid w:val="007977FB"/>
    <w:rsid w:val="007C0CC6"/>
    <w:rsid w:val="007C2C75"/>
    <w:rsid w:val="007C5F34"/>
    <w:rsid w:val="007D35AD"/>
    <w:rsid w:val="007D7F1F"/>
    <w:rsid w:val="007E078A"/>
    <w:rsid w:val="007E5031"/>
    <w:rsid w:val="007F73AC"/>
    <w:rsid w:val="008051CD"/>
    <w:rsid w:val="00812B87"/>
    <w:rsid w:val="00820ED7"/>
    <w:rsid w:val="00821C31"/>
    <w:rsid w:val="00822992"/>
    <w:rsid w:val="00827468"/>
    <w:rsid w:val="008309D1"/>
    <w:rsid w:val="00834ADD"/>
    <w:rsid w:val="0083788E"/>
    <w:rsid w:val="00840EA4"/>
    <w:rsid w:val="00844B5F"/>
    <w:rsid w:val="0085169E"/>
    <w:rsid w:val="00852AB8"/>
    <w:rsid w:val="00872CE3"/>
    <w:rsid w:val="00885A89"/>
    <w:rsid w:val="0088625B"/>
    <w:rsid w:val="008867A6"/>
    <w:rsid w:val="00896736"/>
    <w:rsid w:val="0089798D"/>
    <w:rsid w:val="008A1444"/>
    <w:rsid w:val="008B0987"/>
    <w:rsid w:val="008C45B9"/>
    <w:rsid w:val="008D080D"/>
    <w:rsid w:val="008D2FE5"/>
    <w:rsid w:val="008D3111"/>
    <w:rsid w:val="008F23F4"/>
    <w:rsid w:val="008F3E3E"/>
    <w:rsid w:val="008F5C10"/>
    <w:rsid w:val="009003BE"/>
    <w:rsid w:val="00906F2E"/>
    <w:rsid w:val="009072C4"/>
    <w:rsid w:val="00917068"/>
    <w:rsid w:val="00924F38"/>
    <w:rsid w:val="00926F1C"/>
    <w:rsid w:val="00934484"/>
    <w:rsid w:val="0093584A"/>
    <w:rsid w:val="00936AE0"/>
    <w:rsid w:val="00947915"/>
    <w:rsid w:val="00950037"/>
    <w:rsid w:val="009707A7"/>
    <w:rsid w:val="00972E4D"/>
    <w:rsid w:val="0099278E"/>
    <w:rsid w:val="00993A33"/>
    <w:rsid w:val="009974C4"/>
    <w:rsid w:val="009A5C04"/>
    <w:rsid w:val="009B0882"/>
    <w:rsid w:val="009B67B4"/>
    <w:rsid w:val="009B7883"/>
    <w:rsid w:val="009C0E37"/>
    <w:rsid w:val="009C3EA0"/>
    <w:rsid w:val="009C557C"/>
    <w:rsid w:val="009C5917"/>
    <w:rsid w:val="009D3B91"/>
    <w:rsid w:val="009D48D8"/>
    <w:rsid w:val="009F1228"/>
    <w:rsid w:val="009F24BA"/>
    <w:rsid w:val="009F3146"/>
    <w:rsid w:val="009F550A"/>
    <w:rsid w:val="00A05404"/>
    <w:rsid w:val="00A05DD2"/>
    <w:rsid w:val="00A064AD"/>
    <w:rsid w:val="00A12C83"/>
    <w:rsid w:val="00A2099E"/>
    <w:rsid w:val="00A31CFF"/>
    <w:rsid w:val="00A339A1"/>
    <w:rsid w:val="00A4084C"/>
    <w:rsid w:val="00A61248"/>
    <w:rsid w:val="00A72D8E"/>
    <w:rsid w:val="00A73B34"/>
    <w:rsid w:val="00AA11FD"/>
    <w:rsid w:val="00AA20B5"/>
    <w:rsid w:val="00AC4E5A"/>
    <w:rsid w:val="00AC6E54"/>
    <w:rsid w:val="00AE3343"/>
    <w:rsid w:val="00AE637A"/>
    <w:rsid w:val="00AF25BE"/>
    <w:rsid w:val="00AF4FAD"/>
    <w:rsid w:val="00AF7B20"/>
    <w:rsid w:val="00B067DF"/>
    <w:rsid w:val="00B1349E"/>
    <w:rsid w:val="00B148F6"/>
    <w:rsid w:val="00B22C31"/>
    <w:rsid w:val="00B4284D"/>
    <w:rsid w:val="00B527F4"/>
    <w:rsid w:val="00B56A03"/>
    <w:rsid w:val="00B62318"/>
    <w:rsid w:val="00B636B0"/>
    <w:rsid w:val="00B64D66"/>
    <w:rsid w:val="00B721B5"/>
    <w:rsid w:val="00B83C46"/>
    <w:rsid w:val="00B85339"/>
    <w:rsid w:val="00B901A2"/>
    <w:rsid w:val="00B94209"/>
    <w:rsid w:val="00BA141F"/>
    <w:rsid w:val="00BB33DE"/>
    <w:rsid w:val="00BB7FAC"/>
    <w:rsid w:val="00BC005C"/>
    <w:rsid w:val="00BD0F5A"/>
    <w:rsid w:val="00BD423D"/>
    <w:rsid w:val="00BE4197"/>
    <w:rsid w:val="00BE682F"/>
    <w:rsid w:val="00BE7631"/>
    <w:rsid w:val="00BF07E7"/>
    <w:rsid w:val="00BF318F"/>
    <w:rsid w:val="00BF4D9C"/>
    <w:rsid w:val="00BF71BE"/>
    <w:rsid w:val="00C01C47"/>
    <w:rsid w:val="00C04F0F"/>
    <w:rsid w:val="00C23834"/>
    <w:rsid w:val="00C2388A"/>
    <w:rsid w:val="00C26691"/>
    <w:rsid w:val="00C34294"/>
    <w:rsid w:val="00C41562"/>
    <w:rsid w:val="00C47BE7"/>
    <w:rsid w:val="00C53934"/>
    <w:rsid w:val="00C60C43"/>
    <w:rsid w:val="00C70411"/>
    <w:rsid w:val="00C72A8D"/>
    <w:rsid w:val="00C76317"/>
    <w:rsid w:val="00C76BAC"/>
    <w:rsid w:val="00CA1FE5"/>
    <w:rsid w:val="00CB2191"/>
    <w:rsid w:val="00CB70D1"/>
    <w:rsid w:val="00CC1AC4"/>
    <w:rsid w:val="00CC3655"/>
    <w:rsid w:val="00CD0BBD"/>
    <w:rsid w:val="00CD39FA"/>
    <w:rsid w:val="00CD4F51"/>
    <w:rsid w:val="00CE111F"/>
    <w:rsid w:val="00CE184D"/>
    <w:rsid w:val="00CE5CDF"/>
    <w:rsid w:val="00CF6DAA"/>
    <w:rsid w:val="00D0711B"/>
    <w:rsid w:val="00D107F3"/>
    <w:rsid w:val="00D16C4A"/>
    <w:rsid w:val="00D17783"/>
    <w:rsid w:val="00D22DCA"/>
    <w:rsid w:val="00D31F45"/>
    <w:rsid w:val="00D354D2"/>
    <w:rsid w:val="00D41F6D"/>
    <w:rsid w:val="00D42AC8"/>
    <w:rsid w:val="00D47A33"/>
    <w:rsid w:val="00D52A8B"/>
    <w:rsid w:val="00D533EE"/>
    <w:rsid w:val="00D60DFA"/>
    <w:rsid w:val="00D61BFE"/>
    <w:rsid w:val="00D67C56"/>
    <w:rsid w:val="00D77A1E"/>
    <w:rsid w:val="00D8457E"/>
    <w:rsid w:val="00D877C6"/>
    <w:rsid w:val="00D93AC3"/>
    <w:rsid w:val="00D94FA5"/>
    <w:rsid w:val="00D965E3"/>
    <w:rsid w:val="00DA2467"/>
    <w:rsid w:val="00DB44B4"/>
    <w:rsid w:val="00DB49DA"/>
    <w:rsid w:val="00DC4306"/>
    <w:rsid w:val="00DD01E9"/>
    <w:rsid w:val="00DD6E90"/>
    <w:rsid w:val="00DF196E"/>
    <w:rsid w:val="00DF5595"/>
    <w:rsid w:val="00E00581"/>
    <w:rsid w:val="00E00962"/>
    <w:rsid w:val="00E018FA"/>
    <w:rsid w:val="00E0293F"/>
    <w:rsid w:val="00E05B63"/>
    <w:rsid w:val="00E067DF"/>
    <w:rsid w:val="00E110AD"/>
    <w:rsid w:val="00E173CF"/>
    <w:rsid w:val="00E17CB7"/>
    <w:rsid w:val="00E2405D"/>
    <w:rsid w:val="00E26228"/>
    <w:rsid w:val="00E54BD7"/>
    <w:rsid w:val="00E65E02"/>
    <w:rsid w:val="00E81680"/>
    <w:rsid w:val="00E92034"/>
    <w:rsid w:val="00E94454"/>
    <w:rsid w:val="00E97905"/>
    <w:rsid w:val="00EA06C0"/>
    <w:rsid w:val="00EA3564"/>
    <w:rsid w:val="00EC6D81"/>
    <w:rsid w:val="00EE2E83"/>
    <w:rsid w:val="00EE3AA1"/>
    <w:rsid w:val="00EF2A2A"/>
    <w:rsid w:val="00EF6BD9"/>
    <w:rsid w:val="00F00B96"/>
    <w:rsid w:val="00F038FF"/>
    <w:rsid w:val="00F118E1"/>
    <w:rsid w:val="00F132A4"/>
    <w:rsid w:val="00F13430"/>
    <w:rsid w:val="00F16BDF"/>
    <w:rsid w:val="00F26BF1"/>
    <w:rsid w:val="00F312A7"/>
    <w:rsid w:val="00F34C65"/>
    <w:rsid w:val="00F45D28"/>
    <w:rsid w:val="00F52D20"/>
    <w:rsid w:val="00F55D9E"/>
    <w:rsid w:val="00F6527B"/>
    <w:rsid w:val="00F6706F"/>
    <w:rsid w:val="00F67544"/>
    <w:rsid w:val="00F72D7A"/>
    <w:rsid w:val="00F76B2F"/>
    <w:rsid w:val="00F776DC"/>
    <w:rsid w:val="00F82451"/>
    <w:rsid w:val="00F84153"/>
    <w:rsid w:val="00F85080"/>
    <w:rsid w:val="00F92B76"/>
    <w:rsid w:val="00FA301B"/>
    <w:rsid w:val="00FA6C1A"/>
    <w:rsid w:val="00FB38DE"/>
    <w:rsid w:val="00FB7088"/>
    <w:rsid w:val="00FD274D"/>
    <w:rsid w:val="00FD6289"/>
    <w:rsid w:val="00FE0D16"/>
    <w:rsid w:val="00FE1718"/>
    <w:rsid w:val="00FE2F51"/>
    <w:rsid w:val="00FE7C54"/>
    <w:rsid w:val="00FF5A51"/>
    <w:rsid w:val="00FF7263"/>
    <w:rsid w:val="06BC9BB1"/>
    <w:rsid w:val="12C97765"/>
    <w:rsid w:val="1F782A5F"/>
    <w:rsid w:val="21543C57"/>
    <w:rsid w:val="22D6E45B"/>
    <w:rsid w:val="25B61DB0"/>
    <w:rsid w:val="27AA557E"/>
    <w:rsid w:val="29F42895"/>
    <w:rsid w:val="2CA0EB0C"/>
    <w:rsid w:val="3B000790"/>
    <w:rsid w:val="3EDEC563"/>
    <w:rsid w:val="42C71EA5"/>
    <w:rsid w:val="43A71A51"/>
    <w:rsid w:val="4D6759E6"/>
    <w:rsid w:val="4FAAC4B0"/>
    <w:rsid w:val="5C06E9BA"/>
    <w:rsid w:val="60324D6F"/>
    <w:rsid w:val="631A44E1"/>
    <w:rsid w:val="64C759CA"/>
    <w:rsid w:val="702F48DC"/>
    <w:rsid w:val="75518FB1"/>
    <w:rsid w:val="760131F7"/>
    <w:rsid w:val="7E83F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 w:type="paragraph" w:customStyle="1" w:styleId="pf0">
    <w:name w:val="pf0"/>
    <w:basedOn w:val="Normln"/>
    <w:rsid w:val="008F5C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8F5C10"/>
    <w:rPr>
      <w:rFonts w:ascii="Segoe UI" w:hAnsi="Segoe UI" w:cs="Segoe UI" w:hint="default"/>
      <w:sz w:val="18"/>
      <w:szCs w:val="18"/>
    </w:rPr>
  </w:style>
  <w:style w:type="character" w:styleId="Nevyeenzmnka">
    <w:name w:val="Unresolved Mention"/>
    <w:basedOn w:val="Standardnpsmoodstavce"/>
    <w:uiPriority w:val="99"/>
    <w:semiHidden/>
    <w:unhideWhenUsed/>
    <w:rsid w:val="0085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477961951">
      <w:bodyDiv w:val="1"/>
      <w:marLeft w:val="0"/>
      <w:marRight w:val="0"/>
      <w:marTop w:val="0"/>
      <w:marBottom w:val="0"/>
      <w:divBdr>
        <w:top w:val="none" w:sz="0" w:space="0" w:color="auto"/>
        <w:left w:val="none" w:sz="0" w:space="0" w:color="auto"/>
        <w:bottom w:val="none" w:sz="0" w:space="0" w:color="auto"/>
        <w:right w:val="none" w:sz="0" w:space="0" w:color="auto"/>
      </w:divBdr>
    </w:div>
    <w:div w:id="1193609230">
      <w:bodyDiv w:val="1"/>
      <w:marLeft w:val="0"/>
      <w:marRight w:val="0"/>
      <w:marTop w:val="0"/>
      <w:marBottom w:val="0"/>
      <w:divBdr>
        <w:top w:val="none" w:sz="0" w:space="0" w:color="auto"/>
        <w:left w:val="none" w:sz="0" w:space="0" w:color="auto"/>
        <w:bottom w:val="none" w:sz="0" w:space="0" w:color="auto"/>
        <w:right w:val="none" w:sz="0" w:space="0" w:color="auto"/>
      </w:divBdr>
    </w:div>
    <w:div w:id="119611344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chotny@solarglobal.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recek@solarglobal.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19EB64F1EA6F4FFF8D83305FCE7BBDE4"/>
        <w:category>
          <w:name w:val="Obecné"/>
          <w:gallery w:val="placeholder"/>
        </w:category>
        <w:types>
          <w:type w:val="bbPlcHdr"/>
        </w:types>
        <w:behaviors>
          <w:behavior w:val="content"/>
        </w:behaviors>
        <w:guid w:val="{8693EFA1-5C4B-4859-B41B-44148B886222}"/>
      </w:docPartPr>
      <w:docPartBody>
        <w:p w:rsidR="00000000" w:rsidRDefault="00E10D73" w:rsidP="00E10D73">
          <w:pPr>
            <w:pStyle w:val="19EB64F1EA6F4FFF8D83305FCE7BBDE4"/>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AEFFC42C0FED46CF9899D4E63ACDFE63"/>
        <w:category>
          <w:name w:val="Obecné"/>
          <w:gallery w:val="placeholder"/>
        </w:category>
        <w:types>
          <w:type w:val="bbPlcHdr"/>
        </w:types>
        <w:behaviors>
          <w:behavior w:val="content"/>
        </w:behaviors>
        <w:guid w:val="{6F69097C-5F30-41AF-8C17-E83E9FE455BC}"/>
      </w:docPartPr>
      <w:docPartBody>
        <w:p w:rsidR="00000000" w:rsidRDefault="00E10D73" w:rsidP="00E10D73">
          <w:pPr>
            <w:pStyle w:val="AEFFC42C0FED46CF9899D4E63ACDFE63"/>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Ubuntu">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143B6"/>
    <w:rsid w:val="0002525C"/>
    <w:rsid w:val="00085CCE"/>
    <w:rsid w:val="0012087F"/>
    <w:rsid w:val="00125B08"/>
    <w:rsid w:val="00185C25"/>
    <w:rsid w:val="001E4DC2"/>
    <w:rsid w:val="00262111"/>
    <w:rsid w:val="00265B05"/>
    <w:rsid w:val="00281E4D"/>
    <w:rsid w:val="002C35F9"/>
    <w:rsid w:val="00305C14"/>
    <w:rsid w:val="00315AA7"/>
    <w:rsid w:val="003229DE"/>
    <w:rsid w:val="003741A6"/>
    <w:rsid w:val="00386664"/>
    <w:rsid w:val="003C6245"/>
    <w:rsid w:val="003C7B6B"/>
    <w:rsid w:val="004049A5"/>
    <w:rsid w:val="004D0F48"/>
    <w:rsid w:val="00502F3E"/>
    <w:rsid w:val="00660068"/>
    <w:rsid w:val="00661FE7"/>
    <w:rsid w:val="006950A5"/>
    <w:rsid w:val="006B06D4"/>
    <w:rsid w:val="00746DB4"/>
    <w:rsid w:val="007B1D2A"/>
    <w:rsid w:val="008978FF"/>
    <w:rsid w:val="008B0987"/>
    <w:rsid w:val="008E7B5F"/>
    <w:rsid w:val="0094292F"/>
    <w:rsid w:val="0097148B"/>
    <w:rsid w:val="009F550A"/>
    <w:rsid w:val="00A07930"/>
    <w:rsid w:val="00A31CFF"/>
    <w:rsid w:val="00A553BD"/>
    <w:rsid w:val="00AD013C"/>
    <w:rsid w:val="00B0114E"/>
    <w:rsid w:val="00B64D66"/>
    <w:rsid w:val="00B81B95"/>
    <w:rsid w:val="00B97B51"/>
    <w:rsid w:val="00BB67F0"/>
    <w:rsid w:val="00C04358"/>
    <w:rsid w:val="00C9068A"/>
    <w:rsid w:val="00CB70D1"/>
    <w:rsid w:val="00E10D73"/>
    <w:rsid w:val="00E30637"/>
    <w:rsid w:val="00EA3782"/>
    <w:rsid w:val="00FA05B1"/>
    <w:rsid w:val="00FC575F"/>
    <w:rsid w:val="00FF4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0D73"/>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19EB64F1EA6F4FFF8D83305FCE7BBDE4">
    <w:name w:val="19EB64F1EA6F4FFF8D83305FCE7BBDE4"/>
    <w:rsid w:val="00E10D73"/>
    <w:pPr>
      <w:spacing w:line="278" w:lineRule="auto"/>
    </w:pPr>
    <w:rPr>
      <w:kern w:val="2"/>
      <w:sz w:val="24"/>
      <w:szCs w:val="24"/>
      <w14:ligatures w14:val="standardContextual"/>
    </w:rPr>
  </w:style>
  <w:style w:type="paragraph" w:customStyle="1" w:styleId="AEFFC42C0FED46CF9899D4E63ACDFE63">
    <w:name w:val="AEFFC42C0FED46CF9899D4E63ACDFE63"/>
    <w:rsid w:val="00E10D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7" ma:contentTypeDescription="Vytvoří nový dokument" ma:contentTypeScope="" ma:versionID="dba09fec82897a052c0e2231542804d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855f81eced113d1574476707f9a9fd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589AAC54-E787-497A-AE6D-264891BC8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4.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ZD_vzor.dotx</Template>
  <TotalTime>53</TotalTime>
  <Pages>22</Pages>
  <Words>10460</Words>
  <Characters>61715</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36</cp:revision>
  <cp:lastPrinted>2025-03-26T13:10:00Z</cp:lastPrinted>
  <dcterms:created xsi:type="dcterms:W3CDTF">2025-04-23T11:22:00Z</dcterms:created>
  <dcterms:modified xsi:type="dcterms:W3CDTF">2025-05-05T06:41:00Z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