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6E2EA4" w14:textId="77777777" w:rsidR="009E7396" w:rsidRDefault="001C5073" w:rsidP="009E7396">
      <w:pPr>
        <w:spacing w:after="2000"/>
        <w:rPr>
          <w:b/>
          <w:sz w:val="44"/>
        </w:rPr>
      </w:pPr>
      <w:r>
        <w:rPr>
          <w:rFonts w:ascii="Times" w:hAnsi="Times" w:cs="Times"/>
          <w:noProof/>
          <w:szCs w:val="24"/>
        </w:rPr>
        <w:drawing>
          <wp:inline distT="0" distB="0" distL="0" distR="0" wp14:anchorId="5B581C41" wp14:editId="65D64802">
            <wp:extent cx="6031230" cy="622300"/>
            <wp:effectExtent l="0" t="0" r="0" b="1270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1230" cy="62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0020A4" w14:textId="77777777" w:rsidR="00F33424" w:rsidRDefault="002749B9" w:rsidP="00F33424">
      <w:pPr>
        <w:spacing w:after="200"/>
        <w:jc w:val="center"/>
        <w:rPr>
          <w:rFonts w:ascii="Arial" w:hAnsi="Arial" w:cs="Arial"/>
          <w:b/>
          <w:sz w:val="44"/>
        </w:rPr>
      </w:pPr>
      <w:bookmarkStart w:id="0" w:name="_Hlk118354517"/>
      <w:r>
        <w:rPr>
          <w:rFonts w:ascii="Arial" w:hAnsi="Arial" w:cs="Arial"/>
          <w:b/>
          <w:sz w:val="44"/>
        </w:rPr>
        <w:t>Dokumentace pro výběr zhotovitele</w:t>
      </w:r>
    </w:p>
    <w:p w14:paraId="7670839D" w14:textId="308DAFB6" w:rsidR="000D0A5E" w:rsidRDefault="000D0A5E" w:rsidP="00F33424">
      <w:pPr>
        <w:spacing w:after="200"/>
        <w:jc w:val="center"/>
        <w:rPr>
          <w:rFonts w:ascii="Arial" w:hAnsi="Arial" w:cs="Arial"/>
          <w:b/>
          <w:sz w:val="44"/>
        </w:rPr>
      </w:pPr>
      <w:r>
        <w:rPr>
          <w:rFonts w:ascii="Arial" w:hAnsi="Arial" w:cs="Arial"/>
          <w:b/>
          <w:sz w:val="44"/>
        </w:rPr>
        <w:t>(v podrobnosti pro provádění stavby)</w:t>
      </w:r>
    </w:p>
    <w:bookmarkEnd w:id="0"/>
    <w:p w14:paraId="5BF13654" w14:textId="77777777" w:rsidR="00F33424" w:rsidRDefault="00F33424" w:rsidP="00F33424">
      <w:pPr>
        <w:spacing w:after="120"/>
        <w:jc w:val="center"/>
        <w:rPr>
          <w:rFonts w:ascii="Arial" w:hAnsi="Arial" w:cs="Arial"/>
          <w:sz w:val="36"/>
          <w:szCs w:val="36"/>
        </w:rPr>
      </w:pPr>
    </w:p>
    <w:p w14:paraId="4FBE0D01" w14:textId="77777777" w:rsidR="00F33424" w:rsidRDefault="00F33424" w:rsidP="00F33424">
      <w:pPr>
        <w:spacing w:after="120"/>
        <w:jc w:val="center"/>
        <w:rPr>
          <w:rFonts w:ascii="Arial" w:hAnsi="Arial" w:cs="Arial"/>
          <w:sz w:val="36"/>
          <w:szCs w:val="36"/>
        </w:rPr>
      </w:pPr>
    </w:p>
    <w:p w14:paraId="71D9BA95" w14:textId="77E8C5BC" w:rsidR="00862C47" w:rsidRPr="00862C47" w:rsidRDefault="00862C47" w:rsidP="00862C47">
      <w:pPr>
        <w:spacing w:after="120"/>
        <w:jc w:val="center"/>
        <w:rPr>
          <w:rFonts w:ascii="Arial" w:hAnsi="Arial" w:cs="Arial"/>
          <w:sz w:val="36"/>
          <w:szCs w:val="36"/>
        </w:rPr>
      </w:pPr>
      <w:r w:rsidRPr="00862C47">
        <w:rPr>
          <w:rFonts w:ascii="Arial" w:hAnsi="Arial" w:cs="Arial"/>
          <w:sz w:val="36"/>
          <w:szCs w:val="36"/>
        </w:rPr>
        <w:t>Protipovodňov</w:t>
      </w:r>
      <w:r w:rsidR="0073142A">
        <w:rPr>
          <w:rFonts w:ascii="Arial" w:hAnsi="Arial" w:cs="Arial"/>
          <w:sz w:val="36"/>
          <w:szCs w:val="36"/>
        </w:rPr>
        <w:t>á opatření</w:t>
      </w:r>
    </w:p>
    <w:p w14:paraId="74BB2A15" w14:textId="1070A89A" w:rsidR="001F0312" w:rsidRDefault="00862C47" w:rsidP="00862C47">
      <w:pPr>
        <w:spacing w:after="120"/>
        <w:jc w:val="center"/>
        <w:rPr>
          <w:rFonts w:ascii="Arial" w:hAnsi="Arial" w:cs="Arial"/>
          <w:sz w:val="36"/>
          <w:szCs w:val="36"/>
        </w:rPr>
      </w:pPr>
      <w:r w:rsidRPr="00862C47">
        <w:rPr>
          <w:rFonts w:ascii="Arial" w:hAnsi="Arial" w:cs="Arial"/>
          <w:sz w:val="36"/>
          <w:szCs w:val="36"/>
        </w:rPr>
        <w:t xml:space="preserve">obce </w:t>
      </w:r>
      <w:r w:rsidR="0073142A">
        <w:rPr>
          <w:rFonts w:ascii="Arial" w:hAnsi="Arial" w:cs="Arial"/>
          <w:sz w:val="36"/>
          <w:szCs w:val="36"/>
        </w:rPr>
        <w:t>Holubice</w:t>
      </w:r>
    </w:p>
    <w:p w14:paraId="1E2BFF84" w14:textId="77777777" w:rsidR="00862C47" w:rsidRDefault="00862C47" w:rsidP="00862C47">
      <w:pPr>
        <w:spacing w:after="120"/>
        <w:jc w:val="center"/>
        <w:rPr>
          <w:rFonts w:ascii="Arial" w:hAnsi="Arial" w:cs="Arial"/>
          <w:sz w:val="36"/>
          <w:szCs w:val="36"/>
        </w:rPr>
      </w:pPr>
    </w:p>
    <w:p w14:paraId="3BD57F80" w14:textId="0EC7330F" w:rsidR="00380097" w:rsidRDefault="00380097" w:rsidP="00380097">
      <w:pPr>
        <w:spacing w:after="120"/>
        <w:jc w:val="center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Část: Varovný </w:t>
      </w:r>
      <w:r w:rsidR="00E01791">
        <w:rPr>
          <w:rFonts w:ascii="Arial" w:hAnsi="Arial" w:cs="Arial"/>
          <w:sz w:val="36"/>
          <w:szCs w:val="36"/>
        </w:rPr>
        <w:t>informační systém</w:t>
      </w:r>
    </w:p>
    <w:p w14:paraId="08891EAE" w14:textId="77777777" w:rsidR="00F33424" w:rsidRPr="007C6D7C" w:rsidRDefault="00F33424" w:rsidP="00F33424">
      <w:pPr>
        <w:spacing w:after="120"/>
        <w:jc w:val="center"/>
        <w:rPr>
          <w:rFonts w:ascii="Arial" w:hAnsi="Arial" w:cs="Arial"/>
          <w:sz w:val="36"/>
          <w:szCs w:val="36"/>
        </w:rPr>
      </w:pPr>
    </w:p>
    <w:p w14:paraId="0F6AB023" w14:textId="77777777" w:rsidR="00B34D94" w:rsidRDefault="00B34D94" w:rsidP="000E0188">
      <w:pPr>
        <w:spacing w:after="100" w:afterAutospacing="1" w:line="600" w:lineRule="exact"/>
        <w:rPr>
          <w:rFonts w:ascii="Arial" w:hAnsi="Arial" w:cs="Arial"/>
          <w:b/>
          <w:sz w:val="44"/>
        </w:rPr>
      </w:pPr>
    </w:p>
    <w:p w14:paraId="0AF3E7AA" w14:textId="77777777" w:rsidR="009E7396" w:rsidRDefault="00FF2102" w:rsidP="00B34D94">
      <w:pPr>
        <w:spacing w:after="100" w:afterAutospacing="1" w:line="600" w:lineRule="exact"/>
        <w:jc w:val="center"/>
        <w:rPr>
          <w:rFonts w:ascii="Arial" w:hAnsi="Arial" w:cs="Arial"/>
          <w:b/>
          <w:sz w:val="44"/>
        </w:rPr>
      </w:pPr>
      <w:r w:rsidRPr="00B34D94">
        <w:rPr>
          <w:rFonts w:ascii="Arial" w:hAnsi="Arial" w:cs="Arial"/>
          <w:b/>
          <w:sz w:val="44"/>
        </w:rPr>
        <w:t>Technická zpráva</w:t>
      </w:r>
    </w:p>
    <w:p w14:paraId="4A0B1A08" w14:textId="77777777" w:rsidR="000E0188" w:rsidRDefault="000E0188" w:rsidP="00B34D94">
      <w:pPr>
        <w:spacing w:after="100" w:afterAutospacing="1" w:line="600" w:lineRule="exact"/>
        <w:jc w:val="center"/>
        <w:rPr>
          <w:rFonts w:ascii="Arial" w:hAnsi="Arial" w:cs="Arial"/>
          <w:b/>
          <w:sz w:val="44"/>
        </w:rPr>
      </w:pPr>
    </w:p>
    <w:p w14:paraId="2D6C71EF" w14:textId="78B36E4A" w:rsidR="006E6375" w:rsidRPr="00380097" w:rsidRDefault="001F0312" w:rsidP="006E6375">
      <w:pPr>
        <w:spacing w:after="2000"/>
        <w:jc w:val="center"/>
        <w:rPr>
          <w:rFonts w:ascii="Arial" w:hAnsi="Arial" w:cs="Arial"/>
          <w:b/>
          <w:sz w:val="44"/>
          <w:szCs w:val="44"/>
        </w:rPr>
      </w:pPr>
      <w:r>
        <w:rPr>
          <w:rFonts w:ascii="Arial" w:hAnsi="Arial" w:cs="Arial"/>
          <w:b/>
          <w:sz w:val="44"/>
          <w:szCs w:val="44"/>
        </w:rPr>
        <w:t>obec</w:t>
      </w:r>
      <w:r w:rsidR="006E6375">
        <w:rPr>
          <w:rFonts w:ascii="Arial" w:hAnsi="Arial" w:cs="Arial"/>
          <w:b/>
          <w:sz w:val="44"/>
          <w:szCs w:val="44"/>
        </w:rPr>
        <w:t xml:space="preserve"> </w:t>
      </w:r>
      <w:r w:rsidR="0073142A">
        <w:rPr>
          <w:rFonts w:ascii="Arial" w:hAnsi="Arial" w:cs="Arial"/>
          <w:b/>
          <w:sz w:val="44"/>
          <w:szCs w:val="44"/>
        </w:rPr>
        <w:t>Holubice</w:t>
      </w:r>
    </w:p>
    <w:p w14:paraId="40CCCD5C" w14:textId="77777777" w:rsidR="00061331" w:rsidRDefault="00061331" w:rsidP="00F33424">
      <w:pPr>
        <w:spacing w:after="800"/>
        <w:rPr>
          <w:rFonts w:ascii="Arial" w:hAnsi="Arial" w:cs="Arial"/>
          <w:sz w:val="28"/>
          <w:szCs w:val="28"/>
        </w:rPr>
      </w:pPr>
    </w:p>
    <w:p w14:paraId="0BEF19A4" w14:textId="5E36FAFE" w:rsidR="00606C2B" w:rsidRPr="00FF2102" w:rsidRDefault="00862C47" w:rsidP="00FF2102">
      <w:pPr>
        <w:spacing w:after="800"/>
        <w:jc w:val="center"/>
        <w:rPr>
          <w:rFonts w:ascii="Arial" w:hAnsi="Arial" w:cs="Arial"/>
          <w:b/>
          <w:sz w:val="44"/>
          <w:szCs w:val="44"/>
        </w:rPr>
      </w:pPr>
      <w:r>
        <w:rPr>
          <w:rFonts w:ascii="Arial" w:hAnsi="Arial" w:cs="Arial"/>
          <w:sz w:val="28"/>
          <w:szCs w:val="28"/>
        </w:rPr>
        <w:t>Září</w:t>
      </w:r>
      <w:r w:rsidR="009736F0" w:rsidRPr="00380097">
        <w:rPr>
          <w:rFonts w:ascii="Arial" w:hAnsi="Arial" w:cs="Arial"/>
          <w:sz w:val="28"/>
          <w:szCs w:val="28"/>
        </w:rPr>
        <w:t xml:space="preserve"> 20</w:t>
      </w:r>
      <w:r w:rsidR="006E6375">
        <w:rPr>
          <w:rFonts w:ascii="Arial" w:hAnsi="Arial" w:cs="Arial"/>
          <w:sz w:val="28"/>
          <w:szCs w:val="28"/>
        </w:rPr>
        <w:t>24</w:t>
      </w:r>
    </w:p>
    <w:p w14:paraId="6EB76C89" w14:textId="77777777" w:rsidR="009E7396" w:rsidRDefault="009E7396">
      <w:pPr>
        <w:jc w:val="center"/>
      </w:pPr>
    </w:p>
    <w:p w14:paraId="0DCBBA4F" w14:textId="77777777" w:rsidR="009E7396" w:rsidRDefault="009E7396">
      <w:pPr>
        <w:jc w:val="center"/>
      </w:pPr>
    </w:p>
    <w:p w14:paraId="5BB729F6" w14:textId="77777777" w:rsidR="00606C2B" w:rsidRDefault="00606C2B">
      <w:pPr>
        <w:jc w:val="center"/>
      </w:pPr>
    </w:p>
    <w:p w14:paraId="1CD1A43A" w14:textId="77777777" w:rsidR="00606C2B" w:rsidRDefault="00606C2B" w:rsidP="009E7396">
      <w:pPr>
        <w:rPr>
          <w:rFonts w:ascii="Arial" w:hAnsi="Arial"/>
          <w:b/>
        </w:rPr>
      </w:pPr>
    </w:p>
    <w:p w14:paraId="31960117" w14:textId="77777777" w:rsidR="00606C2B" w:rsidRDefault="00606C2B">
      <w:pPr>
        <w:jc w:val="center"/>
        <w:rPr>
          <w:rFonts w:ascii="Arial" w:hAnsi="Arial"/>
          <w:sz w:val="28"/>
        </w:rPr>
      </w:pPr>
    </w:p>
    <w:p w14:paraId="62B495C9" w14:textId="77777777" w:rsidR="00606C2B" w:rsidRDefault="00606C2B">
      <w:pPr>
        <w:jc w:val="center"/>
        <w:rPr>
          <w:rFonts w:ascii="Arial" w:hAnsi="Arial"/>
          <w:sz w:val="8"/>
        </w:rPr>
      </w:pPr>
    </w:p>
    <w:p w14:paraId="44E33655" w14:textId="77777777" w:rsidR="00606C2B" w:rsidRDefault="00606C2B" w:rsidP="00F8605B">
      <w:pPr>
        <w:rPr>
          <w:rFonts w:ascii="Arial" w:hAnsi="Arial"/>
        </w:rPr>
      </w:pPr>
    </w:p>
    <w:p w14:paraId="5BA82D73" w14:textId="77777777" w:rsidR="00606C2B" w:rsidRDefault="00606C2B">
      <w:pPr>
        <w:jc w:val="center"/>
        <w:rPr>
          <w:rFonts w:ascii="Arial" w:hAnsi="Arial"/>
        </w:rPr>
      </w:pPr>
    </w:p>
    <w:p w14:paraId="5DE4750F" w14:textId="77777777" w:rsidR="00606C2B" w:rsidRDefault="00606C2B">
      <w:pPr>
        <w:jc w:val="center"/>
        <w:rPr>
          <w:rFonts w:ascii="Arial" w:hAnsi="Arial"/>
          <w:sz w:val="8"/>
        </w:rPr>
      </w:pPr>
    </w:p>
    <w:p w14:paraId="206BA9F3" w14:textId="14FFBB4A" w:rsidR="00606C2B" w:rsidRPr="002D6CA7" w:rsidRDefault="00F149E9">
      <w:pPr>
        <w:jc w:val="center"/>
        <w:rPr>
          <w:rFonts w:ascii="Arial" w:hAnsi="Arial"/>
          <w:sz w:val="24"/>
        </w:rPr>
      </w:pPr>
      <w:r w:rsidRPr="002D6CA7">
        <w:rPr>
          <w:rFonts w:ascii="Arial" w:hAnsi="Arial"/>
          <w:sz w:val="24"/>
        </w:rPr>
        <w:fldChar w:fldCharType="begin">
          <w:ffData>
            <w:name w:val="Textové17"/>
            <w:enabled w:val="0"/>
            <w:calcOnExit w:val="0"/>
            <w:textInput>
              <w:default w:val="Dokumentace pro výběr zhotovitele"/>
            </w:textInput>
          </w:ffData>
        </w:fldChar>
      </w:r>
      <w:bookmarkStart w:id="1" w:name="Textové17"/>
      <w:r w:rsidR="00A56FD7" w:rsidRPr="002D6CA7">
        <w:rPr>
          <w:rFonts w:ascii="Arial" w:hAnsi="Arial"/>
          <w:sz w:val="24"/>
        </w:rPr>
        <w:instrText xml:space="preserve"> FORMTEXT </w:instrText>
      </w:r>
      <w:r w:rsidRPr="002D6CA7">
        <w:rPr>
          <w:rFonts w:ascii="Arial" w:hAnsi="Arial"/>
          <w:sz w:val="24"/>
        </w:rPr>
      </w:r>
      <w:r w:rsidRPr="002D6CA7">
        <w:rPr>
          <w:rFonts w:ascii="Arial" w:hAnsi="Arial"/>
          <w:sz w:val="24"/>
        </w:rPr>
        <w:fldChar w:fldCharType="separate"/>
      </w:r>
      <w:r w:rsidR="00982C26">
        <w:rPr>
          <w:rFonts w:ascii="Arial" w:hAnsi="Arial"/>
          <w:noProof/>
          <w:sz w:val="24"/>
        </w:rPr>
        <w:t>Dokumentace pro výběr zhotovitele</w:t>
      </w:r>
      <w:r w:rsidRPr="002D6CA7">
        <w:rPr>
          <w:rFonts w:ascii="Arial" w:hAnsi="Arial"/>
          <w:sz w:val="24"/>
        </w:rPr>
        <w:fldChar w:fldCharType="end"/>
      </w:r>
      <w:bookmarkEnd w:id="1"/>
    </w:p>
    <w:p w14:paraId="5D639F86" w14:textId="77777777" w:rsidR="00606C2B" w:rsidRDefault="00606C2B">
      <w:pPr>
        <w:jc w:val="center"/>
        <w:rPr>
          <w:rFonts w:ascii="Arial" w:hAnsi="Arial"/>
        </w:rPr>
      </w:pPr>
    </w:p>
    <w:p w14:paraId="51EBC620" w14:textId="77777777" w:rsidR="00606C2B" w:rsidRDefault="00606C2B">
      <w:pPr>
        <w:jc w:val="center"/>
        <w:rPr>
          <w:rFonts w:ascii="Arial" w:hAnsi="Arial"/>
        </w:rPr>
      </w:pPr>
    </w:p>
    <w:p w14:paraId="5D1C896C" w14:textId="77777777" w:rsidR="00606C2B" w:rsidRDefault="00606C2B">
      <w:pPr>
        <w:jc w:val="center"/>
        <w:rPr>
          <w:rFonts w:ascii="Arial" w:hAnsi="Arial"/>
        </w:rPr>
      </w:pP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331"/>
        <w:gridCol w:w="3827"/>
        <w:gridCol w:w="2551"/>
      </w:tblGrid>
      <w:tr w:rsidR="00606C2B" w14:paraId="4F157B79" w14:textId="77777777">
        <w:tc>
          <w:tcPr>
            <w:tcW w:w="3331" w:type="dxa"/>
          </w:tcPr>
          <w:p w14:paraId="2AD0DF3C" w14:textId="77777777" w:rsidR="00606C2B" w:rsidRDefault="00061331">
            <w:pPr>
              <w:pStyle w:val="temelin1"/>
              <w:rPr>
                <w:b/>
                <w:sz w:val="24"/>
              </w:rPr>
            </w:pPr>
            <w:r>
              <w:rPr>
                <w:b/>
                <w:sz w:val="24"/>
              </w:rPr>
              <w:t>Objednatel</w:t>
            </w:r>
            <w:r w:rsidR="00606C2B">
              <w:rPr>
                <w:b/>
                <w:sz w:val="24"/>
              </w:rPr>
              <w:t>:</w:t>
            </w:r>
          </w:p>
        </w:tc>
        <w:tc>
          <w:tcPr>
            <w:tcW w:w="3827" w:type="dxa"/>
          </w:tcPr>
          <w:p w14:paraId="2A10C2F6" w14:textId="311A6BB6" w:rsidR="00380097" w:rsidRPr="00C07E4C" w:rsidRDefault="001F0312" w:rsidP="00380097">
            <w:pPr>
              <w:pStyle w:val="temelin1"/>
              <w:rPr>
                <w:sz w:val="24"/>
              </w:rPr>
            </w:pPr>
            <w:r>
              <w:rPr>
                <w:sz w:val="24"/>
              </w:rPr>
              <w:t>Obec</w:t>
            </w:r>
            <w:r w:rsidR="006E6375">
              <w:rPr>
                <w:sz w:val="24"/>
              </w:rPr>
              <w:t xml:space="preserve"> </w:t>
            </w:r>
            <w:r w:rsidR="0073142A">
              <w:rPr>
                <w:sz w:val="24"/>
              </w:rPr>
              <w:t>Holubice</w:t>
            </w:r>
            <w:r w:rsidR="00862C47">
              <w:rPr>
                <w:sz w:val="24"/>
              </w:rPr>
              <w:t xml:space="preserve"> </w:t>
            </w:r>
          </w:p>
          <w:p w14:paraId="45DBA3F4" w14:textId="30607EAA" w:rsidR="001F0312" w:rsidRPr="001F0312" w:rsidRDefault="0073142A" w:rsidP="001F0312">
            <w:pPr>
              <w:pStyle w:val="temelin1"/>
              <w:rPr>
                <w:sz w:val="24"/>
              </w:rPr>
            </w:pPr>
            <w:r>
              <w:rPr>
                <w:sz w:val="24"/>
              </w:rPr>
              <w:t>Holubice 61</w:t>
            </w:r>
          </w:p>
          <w:p w14:paraId="7E2CD867" w14:textId="702F62BE" w:rsidR="00606C2B" w:rsidRPr="002749B9" w:rsidRDefault="0073142A" w:rsidP="001F0312">
            <w:pPr>
              <w:pStyle w:val="temelin1"/>
              <w:rPr>
                <w:sz w:val="24"/>
              </w:rPr>
            </w:pPr>
            <w:r>
              <w:rPr>
                <w:sz w:val="24"/>
              </w:rPr>
              <w:t>683 51 Holubice</w:t>
            </w:r>
          </w:p>
        </w:tc>
        <w:tc>
          <w:tcPr>
            <w:tcW w:w="2551" w:type="dxa"/>
          </w:tcPr>
          <w:p w14:paraId="7F648A2A" w14:textId="77777777" w:rsidR="00606C2B" w:rsidRPr="008549B7" w:rsidRDefault="00606C2B" w:rsidP="000F5D2F">
            <w:pPr>
              <w:pStyle w:val="temelin1"/>
              <w:rPr>
                <w:sz w:val="24"/>
              </w:rPr>
            </w:pPr>
          </w:p>
        </w:tc>
      </w:tr>
      <w:tr w:rsidR="00606C2B" w14:paraId="45F6B5D1" w14:textId="77777777">
        <w:tc>
          <w:tcPr>
            <w:tcW w:w="9709" w:type="dxa"/>
            <w:gridSpan w:val="3"/>
          </w:tcPr>
          <w:p w14:paraId="062EA182" w14:textId="77777777" w:rsidR="00606C2B" w:rsidRDefault="00606C2B">
            <w:pPr>
              <w:pStyle w:val="temelin1"/>
              <w:jc w:val="center"/>
              <w:rPr>
                <w:sz w:val="24"/>
              </w:rPr>
            </w:pPr>
          </w:p>
        </w:tc>
      </w:tr>
      <w:tr w:rsidR="00606C2B" w14:paraId="27B31871" w14:textId="77777777">
        <w:tc>
          <w:tcPr>
            <w:tcW w:w="9709" w:type="dxa"/>
            <w:gridSpan w:val="3"/>
          </w:tcPr>
          <w:p w14:paraId="24A9F89B" w14:textId="77777777" w:rsidR="00606C2B" w:rsidRDefault="00606C2B">
            <w:pPr>
              <w:pStyle w:val="temelin1"/>
              <w:jc w:val="center"/>
              <w:rPr>
                <w:sz w:val="24"/>
              </w:rPr>
            </w:pPr>
          </w:p>
        </w:tc>
      </w:tr>
      <w:tr w:rsidR="00606C2B" w14:paraId="722ABFB1" w14:textId="77777777">
        <w:tc>
          <w:tcPr>
            <w:tcW w:w="3331" w:type="dxa"/>
          </w:tcPr>
          <w:p w14:paraId="1CBD817E" w14:textId="77777777" w:rsidR="00606C2B" w:rsidRDefault="00061331">
            <w:pPr>
              <w:pStyle w:val="temelin1"/>
              <w:rPr>
                <w:sz w:val="24"/>
              </w:rPr>
            </w:pPr>
            <w:r w:rsidRPr="009300CB">
              <w:rPr>
                <w:b/>
                <w:sz w:val="24"/>
              </w:rPr>
              <w:t>Zhotovitel</w:t>
            </w:r>
            <w:r w:rsidR="00606C2B" w:rsidRPr="009300CB">
              <w:rPr>
                <w:b/>
                <w:sz w:val="24"/>
              </w:rPr>
              <w:t>:</w:t>
            </w:r>
          </w:p>
        </w:tc>
        <w:tc>
          <w:tcPr>
            <w:tcW w:w="3827" w:type="dxa"/>
          </w:tcPr>
          <w:p w14:paraId="2D1D7B78" w14:textId="38D8353E" w:rsidR="00380097" w:rsidRPr="00C663D8" w:rsidRDefault="00AB66D5" w:rsidP="00380097">
            <w:pPr>
              <w:pStyle w:val="temelin1"/>
              <w:rPr>
                <w:sz w:val="24"/>
              </w:rPr>
            </w:pPr>
            <w:r>
              <w:rPr>
                <w:sz w:val="24"/>
              </w:rPr>
              <w:t>Varovné Systémy s.r.o.</w:t>
            </w:r>
          </w:p>
          <w:p w14:paraId="5F166303" w14:textId="7B48175C" w:rsidR="00380097" w:rsidRPr="00C663D8" w:rsidRDefault="00AB66D5" w:rsidP="00380097">
            <w:pPr>
              <w:pStyle w:val="temelin1"/>
              <w:rPr>
                <w:sz w:val="24"/>
              </w:rPr>
            </w:pPr>
            <w:r>
              <w:rPr>
                <w:sz w:val="24"/>
              </w:rPr>
              <w:t>Najdrova 2183</w:t>
            </w:r>
          </w:p>
          <w:p w14:paraId="78E161AC" w14:textId="4942FBBC" w:rsidR="008B4663" w:rsidRPr="009300CB" w:rsidRDefault="00AB66D5" w:rsidP="00380097">
            <w:pPr>
              <w:pStyle w:val="temelin1"/>
              <w:rPr>
                <w:sz w:val="24"/>
              </w:rPr>
            </w:pPr>
            <w:r>
              <w:rPr>
                <w:sz w:val="24"/>
              </w:rPr>
              <w:t xml:space="preserve">252 63 Roztoky </w:t>
            </w:r>
          </w:p>
        </w:tc>
        <w:tc>
          <w:tcPr>
            <w:tcW w:w="2551" w:type="dxa"/>
          </w:tcPr>
          <w:p w14:paraId="659DCF68" w14:textId="77777777" w:rsidR="00606C2B" w:rsidRPr="008B4663" w:rsidRDefault="00606C2B" w:rsidP="001F0312">
            <w:pPr>
              <w:pStyle w:val="temelin1"/>
              <w:rPr>
                <w:sz w:val="24"/>
              </w:rPr>
            </w:pPr>
          </w:p>
        </w:tc>
      </w:tr>
      <w:tr w:rsidR="00606C2B" w14:paraId="05B71C72" w14:textId="77777777">
        <w:tc>
          <w:tcPr>
            <w:tcW w:w="9709" w:type="dxa"/>
            <w:gridSpan w:val="3"/>
          </w:tcPr>
          <w:p w14:paraId="6D08CD41" w14:textId="77777777" w:rsidR="00A32870" w:rsidRDefault="00A32870" w:rsidP="00A32870">
            <w:pPr>
              <w:pStyle w:val="temelin1"/>
              <w:ind w:firstLine="3402"/>
              <w:rPr>
                <w:sz w:val="24"/>
              </w:rPr>
            </w:pPr>
          </w:p>
        </w:tc>
      </w:tr>
      <w:tr w:rsidR="00606C2B" w14:paraId="70472A53" w14:textId="77777777">
        <w:tc>
          <w:tcPr>
            <w:tcW w:w="9709" w:type="dxa"/>
            <w:gridSpan w:val="3"/>
          </w:tcPr>
          <w:p w14:paraId="5CCAEF32" w14:textId="77777777" w:rsidR="00606C2B" w:rsidRDefault="00606C2B">
            <w:pPr>
              <w:pStyle w:val="temelin1"/>
              <w:jc w:val="center"/>
              <w:rPr>
                <w:sz w:val="24"/>
              </w:rPr>
            </w:pPr>
          </w:p>
        </w:tc>
      </w:tr>
      <w:tr w:rsidR="00606C2B" w14:paraId="747BE0DD" w14:textId="77777777">
        <w:tc>
          <w:tcPr>
            <w:tcW w:w="3331" w:type="dxa"/>
          </w:tcPr>
          <w:p w14:paraId="752FB832" w14:textId="77777777" w:rsidR="00606C2B" w:rsidRDefault="00061331">
            <w:pPr>
              <w:pStyle w:val="temelin1"/>
              <w:rPr>
                <w:b/>
                <w:sz w:val="24"/>
              </w:rPr>
            </w:pPr>
            <w:r>
              <w:rPr>
                <w:b/>
                <w:sz w:val="24"/>
              </w:rPr>
              <w:t>Vypracoval</w:t>
            </w:r>
            <w:r w:rsidR="00606C2B">
              <w:rPr>
                <w:b/>
                <w:sz w:val="24"/>
              </w:rPr>
              <w:t>:</w:t>
            </w:r>
          </w:p>
        </w:tc>
        <w:tc>
          <w:tcPr>
            <w:tcW w:w="3827" w:type="dxa"/>
          </w:tcPr>
          <w:p w14:paraId="42BA54B8" w14:textId="279613E7" w:rsidR="00606C2B" w:rsidRDefault="002749B9" w:rsidP="00A56E7A">
            <w:pPr>
              <w:pStyle w:val="temelin1"/>
              <w:rPr>
                <w:sz w:val="24"/>
              </w:rPr>
            </w:pPr>
            <w:r>
              <w:rPr>
                <w:sz w:val="24"/>
              </w:rPr>
              <w:t xml:space="preserve">Ing. </w:t>
            </w:r>
            <w:r w:rsidR="001F0312">
              <w:rPr>
                <w:sz w:val="24"/>
              </w:rPr>
              <w:t>Vladimír Pavlík</w:t>
            </w:r>
          </w:p>
        </w:tc>
        <w:tc>
          <w:tcPr>
            <w:tcW w:w="2551" w:type="dxa"/>
          </w:tcPr>
          <w:p w14:paraId="17FD88F5" w14:textId="531640AE" w:rsidR="00606C2B" w:rsidRDefault="00AB66D5" w:rsidP="001F0312">
            <w:pPr>
              <w:pStyle w:val="temelin1"/>
              <w:rPr>
                <w:sz w:val="24"/>
              </w:rPr>
            </w:pPr>
            <w:r>
              <w:rPr>
                <w:sz w:val="24"/>
              </w:rPr>
              <w:t>737 45 77 09</w:t>
            </w:r>
          </w:p>
        </w:tc>
      </w:tr>
      <w:tr w:rsidR="00606C2B" w14:paraId="5CBF45A4" w14:textId="77777777">
        <w:tc>
          <w:tcPr>
            <w:tcW w:w="9709" w:type="dxa"/>
            <w:gridSpan w:val="3"/>
          </w:tcPr>
          <w:p w14:paraId="4F6E7D07" w14:textId="77777777" w:rsidR="00606C2B" w:rsidRDefault="00606C2B">
            <w:pPr>
              <w:pStyle w:val="temelin1"/>
              <w:jc w:val="center"/>
              <w:rPr>
                <w:sz w:val="24"/>
              </w:rPr>
            </w:pPr>
          </w:p>
        </w:tc>
      </w:tr>
      <w:tr w:rsidR="00143E05" w14:paraId="41072DBD" w14:textId="77777777" w:rsidTr="00143E05">
        <w:trPr>
          <w:trHeight w:val="241"/>
        </w:trPr>
        <w:tc>
          <w:tcPr>
            <w:tcW w:w="3331" w:type="dxa"/>
          </w:tcPr>
          <w:p w14:paraId="30DF8516" w14:textId="77777777" w:rsidR="00143E05" w:rsidRDefault="00143E05">
            <w:pPr>
              <w:pStyle w:val="temelin1"/>
              <w:rPr>
                <w:b/>
                <w:sz w:val="24"/>
              </w:rPr>
            </w:pPr>
          </w:p>
        </w:tc>
        <w:tc>
          <w:tcPr>
            <w:tcW w:w="3827" w:type="dxa"/>
          </w:tcPr>
          <w:p w14:paraId="0A017509" w14:textId="77777777" w:rsidR="00143E05" w:rsidRPr="00143E05" w:rsidRDefault="00143E05">
            <w:pPr>
              <w:pStyle w:val="temelin1"/>
              <w:rPr>
                <w:b/>
                <w:sz w:val="24"/>
              </w:rPr>
            </w:pPr>
          </w:p>
        </w:tc>
        <w:tc>
          <w:tcPr>
            <w:tcW w:w="2551" w:type="dxa"/>
          </w:tcPr>
          <w:p w14:paraId="74F39E27" w14:textId="77777777" w:rsidR="00143E05" w:rsidRPr="00143E05" w:rsidRDefault="00143E05">
            <w:pPr>
              <w:pStyle w:val="temelin1"/>
              <w:rPr>
                <w:b/>
                <w:sz w:val="24"/>
              </w:rPr>
            </w:pPr>
          </w:p>
        </w:tc>
      </w:tr>
      <w:tr w:rsidR="00143E05" w14:paraId="4887FF8B" w14:textId="77777777" w:rsidTr="00143E05">
        <w:trPr>
          <w:trHeight w:val="246"/>
        </w:trPr>
        <w:tc>
          <w:tcPr>
            <w:tcW w:w="3331" w:type="dxa"/>
          </w:tcPr>
          <w:p w14:paraId="4B7270F8" w14:textId="77777777" w:rsidR="00143E05" w:rsidRDefault="00143E05">
            <w:pPr>
              <w:pStyle w:val="temelin1"/>
              <w:rPr>
                <w:b/>
                <w:sz w:val="24"/>
              </w:rPr>
            </w:pPr>
          </w:p>
        </w:tc>
        <w:tc>
          <w:tcPr>
            <w:tcW w:w="3827" w:type="dxa"/>
          </w:tcPr>
          <w:p w14:paraId="0064B49D" w14:textId="77777777" w:rsidR="00143E05" w:rsidRPr="00143E05" w:rsidRDefault="00143E05">
            <w:pPr>
              <w:pStyle w:val="temelin1"/>
              <w:rPr>
                <w:b/>
                <w:sz w:val="24"/>
              </w:rPr>
            </w:pPr>
          </w:p>
        </w:tc>
        <w:tc>
          <w:tcPr>
            <w:tcW w:w="2551" w:type="dxa"/>
          </w:tcPr>
          <w:p w14:paraId="32718855" w14:textId="77777777" w:rsidR="00143E05" w:rsidRPr="00143E05" w:rsidRDefault="00143E05">
            <w:pPr>
              <w:pStyle w:val="temelin1"/>
              <w:rPr>
                <w:b/>
                <w:sz w:val="24"/>
              </w:rPr>
            </w:pPr>
          </w:p>
        </w:tc>
      </w:tr>
      <w:tr w:rsidR="00143E05" w14:paraId="43FCB2E8" w14:textId="77777777" w:rsidTr="00143E05">
        <w:trPr>
          <w:trHeight w:val="665"/>
        </w:trPr>
        <w:tc>
          <w:tcPr>
            <w:tcW w:w="3331" w:type="dxa"/>
          </w:tcPr>
          <w:p w14:paraId="2463577B" w14:textId="77777777" w:rsidR="00143E05" w:rsidRDefault="00061331">
            <w:pPr>
              <w:pStyle w:val="temelin1"/>
              <w:rPr>
                <w:b/>
                <w:sz w:val="24"/>
              </w:rPr>
            </w:pPr>
            <w:r>
              <w:rPr>
                <w:b/>
                <w:sz w:val="24"/>
              </w:rPr>
              <w:t>Revize</w:t>
            </w:r>
            <w:r w:rsidR="00143E05">
              <w:rPr>
                <w:b/>
                <w:sz w:val="24"/>
              </w:rPr>
              <w:t>:</w:t>
            </w:r>
          </w:p>
        </w:tc>
        <w:tc>
          <w:tcPr>
            <w:tcW w:w="3827" w:type="dxa"/>
          </w:tcPr>
          <w:p w14:paraId="121FD750" w14:textId="77777777" w:rsidR="00143E05" w:rsidRDefault="00C07E4C">
            <w:pPr>
              <w:pStyle w:val="temelin1"/>
              <w:rPr>
                <w:b/>
                <w:sz w:val="24"/>
              </w:rPr>
            </w:pPr>
            <w:r>
              <w:rPr>
                <w:sz w:val="24"/>
              </w:rPr>
              <w:t>A</w:t>
            </w:r>
          </w:p>
        </w:tc>
        <w:tc>
          <w:tcPr>
            <w:tcW w:w="2551" w:type="dxa"/>
          </w:tcPr>
          <w:p w14:paraId="6A93D26E" w14:textId="4F57CA28" w:rsidR="00143E05" w:rsidRDefault="00143E05" w:rsidP="00A56E7A">
            <w:pPr>
              <w:pStyle w:val="temelin1"/>
              <w:rPr>
                <w:b/>
                <w:sz w:val="24"/>
              </w:rPr>
            </w:pPr>
            <w:r>
              <w:rPr>
                <w:sz w:val="24"/>
              </w:rPr>
              <w:t xml:space="preserve">dne: </w:t>
            </w:r>
            <w:r w:rsidR="0073142A">
              <w:rPr>
                <w:sz w:val="24"/>
              </w:rPr>
              <w:t>20</w:t>
            </w:r>
            <w:r w:rsidR="00AB66D5">
              <w:rPr>
                <w:sz w:val="24"/>
              </w:rPr>
              <w:t xml:space="preserve">. </w:t>
            </w:r>
            <w:r w:rsidR="00373A08">
              <w:rPr>
                <w:sz w:val="24"/>
              </w:rPr>
              <w:t>11</w:t>
            </w:r>
            <w:r w:rsidR="00380097">
              <w:rPr>
                <w:sz w:val="24"/>
              </w:rPr>
              <w:t>.</w:t>
            </w:r>
            <w:r w:rsidR="00672D6A">
              <w:rPr>
                <w:sz w:val="24"/>
              </w:rPr>
              <w:t xml:space="preserve"> </w:t>
            </w:r>
            <w:r w:rsidR="00380097">
              <w:rPr>
                <w:sz w:val="24"/>
              </w:rPr>
              <w:t>20</w:t>
            </w:r>
            <w:r w:rsidR="006E6375">
              <w:rPr>
                <w:sz w:val="24"/>
              </w:rPr>
              <w:t>24</w:t>
            </w:r>
          </w:p>
        </w:tc>
      </w:tr>
      <w:tr w:rsidR="00606C2B" w14:paraId="4C3ED7F3" w14:textId="77777777">
        <w:tc>
          <w:tcPr>
            <w:tcW w:w="9709" w:type="dxa"/>
            <w:gridSpan w:val="3"/>
          </w:tcPr>
          <w:p w14:paraId="50684C2A" w14:textId="77777777" w:rsidR="00606C2B" w:rsidRDefault="00606C2B">
            <w:pPr>
              <w:pStyle w:val="temelin1"/>
              <w:rPr>
                <w:b/>
                <w:sz w:val="24"/>
              </w:rPr>
            </w:pPr>
          </w:p>
        </w:tc>
      </w:tr>
      <w:tr w:rsidR="00606C2B" w14:paraId="7834C727" w14:textId="77777777">
        <w:tc>
          <w:tcPr>
            <w:tcW w:w="9709" w:type="dxa"/>
            <w:gridSpan w:val="3"/>
          </w:tcPr>
          <w:p w14:paraId="21EF6650" w14:textId="77777777" w:rsidR="00606C2B" w:rsidRDefault="00606C2B">
            <w:pPr>
              <w:pStyle w:val="temelin1"/>
              <w:rPr>
                <w:b/>
                <w:sz w:val="24"/>
              </w:rPr>
            </w:pPr>
          </w:p>
        </w:tc>
      </w:tr>
    </w:tbl>
    <w:p w14:paraId="1BC916EF" w14:textId="77777777" w:rsidR="00606C2B" w:rsidRDefault="00606C2B">
      <w:pPr>
        <w:rPr>
          <w:rFonts w:ascii="Arial" w:hAnsi="Arial"/>
          <w:sz w:val="28"/>
        </w:rPr>
      </w:pPr>
    </w:p>
    <w:p w14:paraId="0C819ABB" w14:textId="77777777" w:rsidR="00606C2B" w:rsidRDefault="00606C2B">
      <w:pPr>
        <w:rPr>
          <w:rFonts w:ascii="Arial" w:hAnsi="Arial"/>
          <w:sz w:val="28"/>
        </w:rPr>
      </w:pPr>
    </w:p>
    <w:p w14:paraId="6319AB7C" w14:textId="77777777" w:rsidR="00606C2B" w:rsidRDefault="00606C2B">
      <w:pPr>
        <w:rPr>
          <w:rFonts w:ascii="Arial" w:hAnsi="Arial"/>
          <w:sz w:val="28"/>
        </w:rPr>
      </w:pPr>
    </w:p>
    <w:p w14:paraId="6AD48CAF" w14:textId="77777777" w:rsidR="00606C2B" w:rsidRDefault="00606C2B">
      <w:pPr>
        <w:rPr>
          <w:rFonts w:ascii="Arial" w:hAnsi="Arial"/>
          <w:sz w:val="28"/>
        </w:rPr>
      </w:pPr>
    </w:p>
    <w:p w14:paraId="77261134" w14:textId="77777777" w:rsidR="00606C2B" w:rsidRDefault="00606C2B"/>
    <w:p w14:paraId="0A6EED02" w14:textId="77777777" w:rsidR="00606C2B" w:rsidRDefault="00606C2B"/>
    <w:p w14:paraId="5C87159B" w14:textId="77777777" w:rsidR="00606C2B" w:rsidRDefault="00606C2B">
      <w:pPr>
        <w:sectPr w:rsidR="00606C2B" w:rsidSect="00E25C88">
          <w:footerReference w:type="first" r:id="rId9"/>
          <w:pgSz w:w="11907" w:h="16840" w:code="9"/>
          <w:pgMar w:top="1134" w:right="1134" w:bottom="851" w:left="1134" w:header="567" w:footer="284" w:gutter="0"/>
          <w:cols w:space="708"/>
        </w:sectPr>
      </w:pPr>
    </w:p>
    <w:tbl>
      <w:tblPr>
        <w:tblW w:w="0" w:type="auto"/>
        <w:tblInd w:w="7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639"/>
      </w:tblGrid>
      <w:tr w:rsidR="00606C2B" w14:paraId="5E1ADFF3" w14:textId="77777777">
        <w:trPr>
          <w:trHeight w:val="360"/>
        </w:trPr>
        <w:tc>
          <w:tcPr>
            <w:tcW w:w="9639" w:type="dxa"/>
            <w:shd w:val="pct10" w:color="auto" w:fill="auto"/>
            <w:vAlign w:val="center"/>
          </w:tcPr>
          <w:p w14:paraId="4554B7C5" w14:textId="77777777" w:rsidR="00606C2B" w:rsidRDefault="00606C2B">
            <w:pPr>
              <w:pStyle w:val="Obsah1"/>
              <w:spacing w:before="0"/>
              <w:ind w:right="-68"/>
              <w:jc w:val="center"/>
              <w:rPr>
                <w:b/>
              </w:rPr>
            </w:pPr>
            <w:r>
              <w:rPr>
                <w:rFonts w:ascii="Times New Roman" w:hAnsi="Times New Roman"/>
                <w:b/>
                <w:sz w:val="28"/>
              </w:rPr>
              <w:lastRenderedPageBreak/>
              <w:br w:type="column"/>
            </w:r>
            <w:r>
              <w:rPr>
                <w:b/>
              </w:rPr>
              <w:t>OBSAH</w:t>
            </w:r>
          </w:p>
        </w:tc>
      </w:tr>
    </w:tbl>
    <w:p w14:paraId="6276DFFF" w14:textId="34A8D5DD" w:rsidR="00A124A1" w:rsidRDefault="00F149E9">
      <w:pPr>
        <w:pStyle w:val="Obsah2"/>
        <w:rPr>
          <w:rFonts w:asciiTheme="minorHAnsi" w:eastAsiaTheme="minorEastAsia" w:hAnsiTheme="minorHAnsi" w:cstheme="minorBidi"/>
          <w:caps w:val="0"/>
          <w:noProof/>
          <w:kern w:val="2"/>
          <w:sz w:val="24"/>
          <w:szCs w:val="24"/>
          <w14:ligatures w14:val="standardContextual"/>
        </w:rPr>
      </w:pPr>
      <w:r>
        <w:rPr>
          <w:sz w:val="24"/>
        </w:rPr>
        <w:fldChar w:fldCharType="begin"/>
      </w:r>
      <w:r w:rsidR="009B43A2">
        <w:rPr>
          <w:sz w:val="24"/>
        </w:rPr>
        <w:instrText xml:space="preserve"> TOC \o </w:instrText>
      </w:r>
      <w:r>
        <w:rPr>
          <w:sz w:val="24"/>
        </w:rPr>
        <w:fldChar w:fldCharType="separate"/>
      </w:r>
      <w:r w:rsidR="00A124A1">
        <w:rPr>
          <w:noProof/>
        </w:rPr>
        <w:t>1.1</w:t>
      </w:r>
      <w:r w:rsidR="00A124A1">
        <w:rPr>
          <w:rFonts w:asciiTheme="minorHAnsi" w:eastAsiaTheme="minorEastAsia" w:hAnsiTheme="minorHAnsi" w:cstheme="minorBidi"/>
          <w:caps w:val="0"/>
          <w:noProof/>
          <w:kern w:val="2"/>
          <w:sz w:val="24"/>
          <w:szCs w:val="24"/>
          <w14:ligatures w14:val="standardContextual"/>
        </w:rPr>
        <w:tab/>
      </w:r>
      <w:r w:rsidR="00A124A1">
        <w:rPr>
          <w:noProof/>
        </w:rPr>
        <w:t>SEZNAM ZKRATEK</w:t>
      </w:r>
      <w:r w:rsidR="00A124A1">
        <w:rPr>
          <w:noProof/>
        </w:rPr>
        <w:tab/>
      </w:r>
      <w:r w:rsidR="00A124A1">
        <w:rPr>
          <w:noProof/>
        </w:rPr>
        <w:fldChar w:fldCharType="begin"/>
      </w:r>
      <w:r w:rsidR="00A124A1">
        <w:rPr>
          <w:noProof/>
        </w:rPr>
        <w:instrText xml:space="preserve"> PAGEREF _Toc178855254 \h </w:instrText>
      </w:r>
      <w:r w:rsidR="00A124A1">
        <w:rPr>
          <w:noProof/>
        </w:rPr>
      </w:r>
      <w:r w:rsidR="00A124A1">
        <w:rPr>
          <w:noProof/>
        </w:rPr>
        <w:fldChar w:fldCharType="separate"/>
      </w:r>
      <w:r w:rsidR="00373A08">
        <w:rPr>
          <w:noProof/>
        </w:rPr>
        <w:t>4</w:t>
      </w:r>
      <w:r w:rsidR="00A124A1">
        <w:rPr>
          <w:noProof/>
        </w:rPr>
        <w:fldChar w:fldCharType="end"/>
      </w:r>
    </w:p>
    <w:p w14:paraId="057C2C35" w14:textId="324EA15F" w:rsidR="00A124A1" w:rsidRDefault="00A124A1">
      <w:pPr>
        <w:pStyle w:val="Obsah1"/>
        <w:rPr>
          <w:rFonts w:asciiTheme="minorHAnsi" w:eastAsiaTheme="minorEastAsia" w:hAnsiTheme="minorHAnsi" w:cstheme="minorBidi"/>
          <w:caps w:val="0"/>
          <w:kern w:val="2"/>
          <w:sz w:val="24"/>
          <w:szCs w:val="24"/>
          <w14:ligatures w14:val="standardContextual"/>
        </w:rPr>
      </w:pPr>
      <w:r>
        <w:t>2</w:t>
      </w:r>
      <w:r>
        <w:rPr>
          <w:rFonts w:asciiTheme="minorHAnsi" w:eastAsiaTheme="minorEastAsia" w:hAnsiTheme="minorHAnsi" w:cstheme="minorBidi"/>
          <w:caps w:val="0"/>
          <w:kern w:val="2"/>
          <w:sz w:val="24"/>
          <w:szCs w:val="24"/>
          <w14:ligatures w14:val="standardContextual"/>
        </w:rPr>
        <w:tab/>
      </w:r>
      <w:r>
        <w:t>Průvodní zpráva</w:t>
      </w:r>
      <w:r>
        <w:tab/>
      </w:r>
      <w:r>
        <w:fldChar w:fldCharType="begin"/>
      </w:r>
      <w:r>
        <w:instrText xml:space="preserve"> PAGEREF _Toc178855255 \h </w:instrText>
      </w:r>
      <w:r>
        <w:fldChar w:fldCharType="separate"/>
      </w:r>
      <w:r w:rsidR="00373A08">
        <w:t>5</w:t>
      </w:r>
      <w:r>
        <w:fldChar w:fldCharType="end"/>
      </w:r>
    </w:p>
    <w:p w14:paraId="07B89652" w14:textId="2552EF6C" w:rsidR="00A124A1" w:rsidRDefault="00A124A1">
      <w:pPr>
        <w:pStyle w:val="Obsah2"/>
        <w:rPr>
          <w:rFonts w:asciiTheme="minorHAnsi" w:eastAsiaTheme="minorEastAsia" w:hAnsiTheme="minorHAnsi" w:cstheme="minorBidi"/>
          <w:caps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2.1</w:t>
      </w:r>
      <w:r>
        <w:rPr>
          <w:rFonts w:asciiTheme="minorHAnsi" w:eastAsiaTheme="minorEastAsia" w:hAnsiTheme="minorHAnsi" w:cstheme="minorBidi"/>
          <w:caps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Úvodní zpráva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_Toc178855256 \h </w:instrText>
      </w:r>
      <w:r>
        <w:rPr>
          <w:noProof/>
        </w:rPr>
      </w:r>
      <w:r>
        <w:rPr>
          <w:noProof/>
        </w:rPr>
        <w:fldChar w:fldCharType="separate"/>
      </w:r>
      <w:r w:rsidR="00373A08">
        <w:rPr>
          <w:noProof/>
        </w:rPr>
        <w:t>5</w:t>
      </w:r>
      <w:r>
        <w:rPr>
          <w:noProof/>
        </w:rPr>
        <w:fldChar w:fldCharType="end"/>
      </w:r>
    </w:p>
    <w:p w14:paraId="4F6B6995" w14:textId="1807D5B0" w:rsidR="00A124A1" w:rsidRDefault="00A124A1">
      <w:pPr>
        <w:pStyle w:val="Obsah2"/>
        <w:rPr>
          <w:rFonts w:asciiTheme="minorHAnsi" w:eastAsiaTheme="minorEastAsia" w:hAnsiTheme="minorHAnsi" w:cstheme="minorBidi"/>
          <w:caps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2.2</w:t>
      </w:r>
      <w:r>
        <w:rPr>
          <w:rFonts w:asciiTheme="minorHAnsi" w:eastAsiaTheme="minorEastAsia" w:hAnsiTheme="minorHAnsi" w:cstheme="minorBidi"/>
          <w:caps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Výchozí podklady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_Toc178855257 \h </w:instrText>
      </w:r>
      <w:r>
        <w:rPr>
          <w:noProof/>
        </w:rPr>
      </w:r>
      <w:r>
        <w:rPr>
          <w:noProof/>
        </w:rPr>
        <w:fldChar w:fldCharType="separate"/>
      </w:r>
      <w:r w:rsidR="00373A08">
        <w:rPr>
          <w:noProof/>
        </w:rPr>
        <w:t>6</w:t>
      </w:r>
      <w:r>
        <w:rPr>
          <w:noProof/>
        </w:rPr>
        <w:fldChar w:fldCharType="end"/>
      </w:r>
    </w:p>
    <w:p w14:paraId="66BE4FE5" w14:textId="58E37D05" w:rsidR="00A124A1" w:rsidRDefault="00A124A1">
      <w:pPr>
        <w:pStyle w:val="Obsah2"/>
        <w:rPr>
          <w:rFonts w:asciiTheme="minorHAnsi" w:eastAsiaTheme="minorEastAsia" w:hAnsiTheme="minorHAnsi" w:cstheme="minorBidi"/>
          <w:caps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2.3</w:t>
      </w:r>
      <w:r>
        <w:rPr>
          <w:rFonts w:asciiTheme="minorHAnsi" w:eastAsiaTheme="minorEastAsia" w:hAnsiTheme="minorHAnsi" w:cstheme="minorBidi"/>
          <w:caps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Údaje o provozních podmínkách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_Toc178855258 \h </w:instrText>
      </w:r>
      <w:r>
        <w:rPr>
          <w:noProof/>
        </w:rPr>
      </w:r>
      <w:r>
        <w:rPr>
          <w:noProof/>
        </w:rPr>
        <w:fldChar w:fldCharType="separate"/>
      </w:r>
      <w:r w:rsidR="00373A08">
        <w:rPr>
          <w:noProof/>
        </w:rPr>
        <w:t>6</w:t>
      </w:r>
      <w:r>
        <w:rPr>
          <w:noProof/>
        </w:rPr>
        <w:fldChar w:fldCharType="end"/>
      </w:r>
    </w:p>
    <w:p w14:paraId="2E0BEB12" w14:textId="772B1C40" w:rsidR="00A124A1" w:rsidRDefault="00A124A1">
      <w:pPr>
        <w:pStyle w:val="Obsah3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r w:rsidRPr="001811A4">
        <w:rPr>
          <w:color w:val="000000"/>
        </w:rPr>
        <w:t>2.3.1</w:t>
      </w:r>
      <w:r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  <w:tab/>
      </w:r>
      <w:r>
        <w:t>Napěťová soustava</w:t>
      </w:r>
      <w:r>
        <w:tab/>
      </w:r>
      <w:r>
        <w:fldChar w:fldCharType="begin"/>
      </w:r>
      <w:r>
        <w:instrText xml:space="preserve"> PAGEREF _Toc178855259 \h </w:instrText>
      </w:r>
      <w:r>
        <w:fldChar w:fldCharType="separate"/>
      </w:r>
      <w:r w:rsidR="00373A08">
        <w:t>6</w:t>
      </w:r>
      <w:r>
        <w:fldChar w:fldCharType="end"/>
      </w:r>
    </w:p>
    <w:p w14:paraId="1A45D414" w14:textId="118D7591" w:rsidR="00A124A1" w:rsidRDefault="00A124A1">
      <w:pPr>
        <w:pStyle w:val="Obsah3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r w:rsidRPr="001811A4">
        <w:rPr>
          <w:color w:val="000000"/>
        </w:rPr>
        <w:t>2.3.2</w:t>
      </w:r>
      <w:r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  <w:tab/>
      </w:r>
      <w:r>
        <w:t>Ochrana proti nebezpečnému dotykovému napětí</w:t>
      </w:r>
      <w:r>
        <w:tab/>
      </w:r>
      <w:r>
        <w:fldChar w:fldCharType="begin"/>
      </w:r>
      <w:r>
        <w:instrText xml:space="preserve"> PAGEREF _Toc178855260 \h </w:instrText>
      </w:r>
      <w:r>
        <w:fldChar w:fldCharType="separate"/>
      </w:r>
      <w:r w:rsidR="00373A08">
        <w:t>7</w:t>
      </w:r>
      <w:r>
        <w:fldChar w:fldCharType="end"/>
      </w:r>
    </w:p>
    <w:p w14:paraId="03E5C222" w14:textId="18E9B3D9" w:rsidR="00A124A1" w:rsidRDefault="00A124A1">
      <w:pPr>
        <w:pStyle w:val="Obsah3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r w:rsidRPr="001811A4">
        <w:rPr>
          <w:color w:val="000000"/>
        </w:rPr>
        <w:t>2.3.3</w:t>
      </w:r>
      <w:r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  <w:tab/>
      </w:r>
      <w:r>
        <w:t>Elektromagnetická kompatibilita (EMC)</w:t>
      </w:r>
      <w:r>
        <w:tab/>
      </w:r>
      <w:r>
        <w:fldChar w:fldCharType="begin"/>
      </w:r>
      <w:r>
        <w:instrText xml:space="preserve"> PAGEREF _Toc178855261 \h </w:instrText>
      </w:r>
      <w:r>
        <w:fldChar w:fldCharType="separate"/>
      </w:r>
      <w:r w:rsidR="00373A08">
        <w:t>7</w:t>
      </w:r>
      <w:r>
        <w:fldChar w:fldCharType="end"/>
      </w:r>
    </w:p>
    <w:p w14:paraId="2055550A" w14:textId="561E8F82" w:rsidR="00A124A1" w:rsidRDefault="00A124A1">
      <w:pPr>
        <w:pStyle w:val="Obsah3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r w:rsidRPr="001811A4">
        <w:rPr>
          <w:color w:val="000000"/>
        </w:rPr>
        <w:t>2.3.4</w:t>
      </w:r>
      <w:r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  <w:tab/>
      </w:r>
      <w:r>
        <w:t>Určení vnějších vlivů</w:t>
      </w:r>
      <w:r>
        <w:tab/>
      </w:r>
      <w:r>
        <w:fldChar w:fldCharType="begin"/>
      </w:r>
      <w:r>
        <w:instrText xml:space="preserve"> PAGEREF _Toc178855262 \h </w:instrText>
      </w:r>
      <w:r>
        <w:fldChar w:fldCharType="separate"/>
      </w:r>
      <w:r w:rsidR="00373A08">
        <w:t>7</w:t>
      </w:r>
      <w:r>
        <w:fldChar w:fldCharType="end"/>
      </w:r>
    </w:p>
    <w:p w14:paraId="04AC2D70" w14:textId="237029A8" w:rsidR="00A124A1" w:rsidRDefault="00A124A1">
      <w:pPr>
        <w:pStyle w:val="Obsah3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r w:rsidRPr="001811A4">
        <w:rPr>
          <w:color w:val="000000"/>
        </w:rPr>
        <w:t>2.3.5</w:t>
      </w:r>
      <w:r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  <w:tab/>
      </w:r>
      <w:r>
        <w:t>Vlivy na životní prostředí</w:t>
      </w:r>
      <w:r>
        <w:tab/>
      </w:r>
      <w:r>
        <w:fldChar w:fldCharType="begin"/>
      </w:r>
      <w:r>
        <w:instrText xml:space="preserve"> PAGEREF _Toc178855263 \h </w:instrText>
      </w:r>
      <w:r>
        <w:fldChar w:fldCharType="separate"/>
      </w:r>
      <w:r w:rsidR="00373A08">
        <w:t>8</w:t>
      </w:r>
      <w:r>
        <w:fldChar w:fldCharType="end"/>
      </w:r>
    </w:p>
    <w:p w14:paraId="5C57DC21" w14:textId="52BF3822" w:rsidR="00A124A1" w:rsidRDefault="00A124A1">
      <w:pPr>
        <w:pStyle w:val="Obsah1"/>
        <w:rPr>
          <w:rFonts w:asciiTheme="minorHAnsi" w:eastAsiaTheme="minorEastAsia" w:hAnsiTheme="minorHAnsi" w:cstheme="minorBidi"/>
          <w:caps w:val="0"/>
          <w:kern w:val="2"/>
          <w:sz w:val="24"/>
          <w:szCs w:val="24"/>
          <w14:ligatures w14:val="standardContextual"/>
        </w:rPr>
      </w:pPr>
      <w:r>
        <w:t>3</w:t>
      </w:r>
      <w:r>
        <w:rPr>
          <w:rFonts w:asciiTheme="minorHAnsi" w:eastAsiaTheme="minorEastAsia" w:hAnsiTheme="minorHAnsi" w:cstheme="minorBidi"/>
          <w:caps w:val="0"/>
          <w:kern w:val="2"/>
          <w:sz w:val="24"/>
          <w:szCs w:val="24"/>
          <w14:ligatures w14:val="standardContextual"/>
        </w:rPr>
        <w:tab/>
      </w:r>
      <w:r>
        <w:t>Technická zpráva</w:t>
      </w:r>
      <w:r>
        <w:tab/>
      </w:r>
      <w:r>
        <w:fldChar w:fldCharType="begin"/>
      </w:r>
      <w:r>
        <w:instrText xml:space="preserve"> PAGEREF _Toc178855264 \h </w:instrText>
      </w:r>
      <w:r>
        <w:fldChar w:fldCharType="separate"/>
      </w:r>
      <w:r w:rsidR="00373A08">
        <w:t>9</w:t>
      </w:r>
      <w:r>
        <w:fldChar w:fldCharType="end"/>
      </w:r>
    </w:p>
    <w:p w14:paraId="31A4D1E7" w14:textId="0A92225A" w:rsidR="00A124A1" w:rsidRDefault="00A124A1">
      <w:pPr>
        <w:pStyle w:val="Obsah2"/>
        <w:rPr>
          <w:rFonts w:asciiTheme="minorHAnsi" w:eastAsiaTheme="minorEastAsia" w:hAnsiTheme="minorHAnsi" w:cstheme="minorBidi"/>
          <w:caps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3.1</w:t>
      </w:r>
      <w:r>
        <w:rPr>
          <w:rFonts w:asciiTheme="minorHAnsi" w:eastAsiaTheme="minorEastAsia" w:hAnsiTheme="minorHAnsi" w:cstheme="minorBidi"/>
          <w:caps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ÚVOD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_Toc178855265 \h </w:instrText>
      </w:r>
      <w:r>
        <w:rPr>
          <w:noProof/>
        </w:rPr>
      </w:r>
      <w:r>
        <w:rPr>
          <w:noProof/>
        </w:rPr>
        <w:fldChar w:fldCharType="separate"/>
      </w:r>
      <w:r w:rsidR="00373A08">
        <w:rPr>
          <w:noProof/>
        </w:rPr>
        <w:t>9</w:t>
      </w:r>
      <w:r>
        <w:rPr>
          <w:noProof/>
        </w:rPr>
        <w:fldChar w:fldCharType="end"/>
      </w:r>
    </w:p>
    <w:p w14:paraId="1B1564AF" w14:textId="63909709" w:rsidR="00A124A1" w:rsidRDefault="00A124A1">
      <w:pPr>
        <w:pStyle w:val="Obsah3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r w:rsidRPr="001811A4">
        <w:rPr>
          <w:color w:val="000000"/>
        </w:rPr>
        <w:t>3.1.1</w:t>
      </w:r>
      <w:r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  <w:tab/>
      </w:r>
      <w:r>
        <w:t>Obecné informace o varovném informačním a výstražném systému</w:t>
      </w:r>
      <w:r>
        <w:tab/>
      </w:r>
      <w:r>
        <w:fldChar w:fldCharType="begin"/>
      </w:r>
      <w:r>
        <w:instrText xml:space="preserve"> PAGEREF _Toc178855266 \h </w:instrText>
      </w:r>
      <w:r>
        <w:fldChar w:fldCharType="separate"/>
      </w:r>
      <w:r w:rsidR="00373A08">
        <w:t>9</w:t>
      </w:r>
      <w:r>
        <w:fldChar w:fldCharType="end"/>
      </w:r>
    </w:p>
    <w:p w14:paraId="1EC45848" w14:textId="2256BC9E" w:rsidR="00A124A1" w:rsidRDefault="00A124A1">
      <w:pPr>
        <w:pStyle w:val="Obsah3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r w:rsidRPr="001811A4">
        <w:rPr>
          <w:color w:val="000000"/>
        </w:rPr>
        <w:t>3.1.2</w:t>
      </w:r>
      <w:r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  <w:tab/>
      </w:r>
      <w:r>
        <w:t>Přehled základních funkcí systému</w:t>
      </w:r>
      <w:r>
        <w:tab/>
      </w:r>
      <w:r>
        <w:fldChar w:fldCharType="begin"/>
      </w:r>
      <w:r>
        <w:instrText xml:space="preserve"> PAGEREF _Toc178855267 \h </w:instrText>
      </w:r>
      <w:r>
        <w:fldChar w:fldCharType="separate"/>
      </w:r>
      <w:r w:rsidR="00373A08">
        <w:t>9</w:t>
      </w:r>
      <w:r>
        <w:fldChar w:fldCharType="end"/>
      </w:r>
    </w:p>
    <w:p w14:paraId="6D7B794D" w14:textId="24A12FF9" w:rsidR="00A124A1" w:rsidRDefault="00A124A1">
      <w:pPr>
        <w:pStyle w:val="Obsah3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r w:rsidRPr="001811A4">
        <w:rPr>
          <w:color w:val="000000"/>
        </w:rPr>
        <w:t>3.1.3</w:t>
      </w:r>
      <w:r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  <w:tab/>
      </w:r>
      <w:r>
        <w:t>Základní požadavky na varovný a informační systém</w:t>
      </w:r>
      <w:r>
        <w:tab/>
      </w:r>
      <w:r>
        <w:fldChar w:fldCharType="begin"/>
      </w:r>
      <w:r>
        <w:instrText xml:space="preserve"> PAGEREF _Toc178855268 \h </w:instrText>
      </w:r>
      <w:r>
        <w:fldChar w:fldCharType="separate"/>
      </w:r>
      <w:r w:rsidR="00373A08">
        <w:t>9</w:t>
      </w:r>
      <w:r>
        <w:fldChar w:fldCharType="end"/>
      </w:r>
    </w:p>
    <w:p w14:paraId="34E97330" w14:textId="4127A5C8" w:rsidR="00A124A1" w:rsidRDefault="00A124A1">
      <w:pPr>
        <w:pStyle w:val="Obsah2"/>
        <w:rPr>
          <w:rFonts w:asciiTheme="minorHAnsi" w:eastAsiaTheme="minorEastAsia" w:hAnsiTheme="minorHAnsi" w:cstheme="minorBidi"/>
          <w:caps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3.2</w:t>
      </w:r>
      <w:r>
        <w:rPr>
          <w:rFonts w:asciiTheme="minorHAnsi" w:eastAsiaTheme="minorEastAsia" w:hAnsiTheme="minorHAnsi" w:cstheme="minorBidi"/>
          <w:caps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Vysílací pracoviště (ústředna, ovládací pracoviště)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_Toc178855269 \h </w:instrText>
      </w:r>
      <w:r>
        <w:rPr>
          <w:noProof/>
        </w:rPr>
      </w:r>
      <w:r>
        <w:rPr>
          <w:noProof/>
        </w:rPr>
        <w:fldChar w:fldCharType="separate"/>
      </w:r>
      <w:r w:rsidR="00373A08">
        <w:rPr>
          <w:noProof/>
        </w:rPr>
        <w:t>11</w:t>
      </w:r>
      <w:r>
        <w:rPr>
          <w:noProof/>
        </w:rPr>
        <w:fldChar w:fldCharType="end"/>
      </w:r>
    </w:p>
    <w:p w14:paraId="7AF4C7C9" w14:textId="5E0DA253" w:rsidR="00A124A1" w:rsidRDefault="00A124A1">
      <w:pPr>
        <w:pStyle w:val="Obsah3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r w:rsidRPr="001811A4">
        <w:rPr>
          <w:color w:val="000000"/>
        </w:rPr>
        <w:t>3.2.1</w:t>
      </w:r>
      <w:r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  <w:tab/>
      </w:r>
      <w:r>
        <w:t>Dodatečné zálohování pomoci elektrocentrály</w:t>
      </w:r>
      <w:r>
        <w:tab/>
      </w:r>
      <w:r>
        <w:fldChar w:fldCharType="begin"/>
      </w:r>
      <w:r>
        <w:instrText xml:space="preserve"> PAGEREF _Toc178855270 \h </w:instrText>
      </w:r>
      <w:r>
        <w:fldChar w:fldCharType="separate"/>
      </w:r>
      <w:r w:rsidR="00373A08">
        <w:t>11</w:t>
      </w:r>
      <w:r>
        <w:fldChar w:fldCharType="end"/>
      </w:r>
    </w:p>
    <w:p w14:paraId="1BA15193" w14:textId="7B475BCA" w:rsidR="00A124A1" w:rsidRDefault="00A124A1">
      <w:pPr>
        <w:pStyle w:val="Obsah3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r w:rsidRPr="001811A4">
        <w:rPr>
          <w:color w:val="000000"/>
        </w:rPr>
        <w:t>3.2.2</w:t>
      </w:r>
      <w:r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  <w:tab/>
      </w:r>
      <w:r>
        <w:t>Technické rozhraní a funkce ústředny MIS</w:t>
      </w:r>
      <w:r>
        <w:tab/>
      </w:r>
      <w:r>
        <w:fldChar w:fldCharType="begin"/>
      </w:r>
      <w:r>
        <w:instrText xml:space="preserve"> PAGEREF _Toc178855271 \h </w:instrText>
      </w:r>
      <w:r>
        <w:fldChar w:fldCharType="separate"/>
      </w:r>
      <w:r w:rsidR="00373A08">
        <w:t>11</w:t>
      </w:r>
      <w:r>
        <w:fldChar w:fldCharType="end"/>
      </w:r>
    </w:p>
    <w:p w14:paraId="16C328EE" w14:textId="40947B2D" w:rsidR="00A124A1" w:rsidRDefault="00A124A1">
      <w:pPr>
        <w:pStyle w:val="Obsah3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r w:rsidRPr="001811A4">
        <w:rPr>
          <w:color w:val="000000"/>
        </w:rPr>
        <w:t>3.2.3</w:t>
      </w:r>
      <w:r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  <w:tab/>
      </w:r>
      <w:r>
        <w:t>Zabezpečení ústředny MIS</w:t>
      </w:r>
      <w:r>
        <w:tab/>
      </w:r>
      <w:r>
        <w:fldChar w:fldCharType="begin"/>
      </w:r>
      <w:r>
        <w:instrText xml:space="preserve"> PAGEREF _Toc178855272 \h </w:instrText>
      </w:r>
      <w:r>
        <w:fldChar w:fldCharType="separate"/>
      </w:r>
      <w:r w:rsidR="00373A08">
        <w:t>12</w:t>
      </w:r>
      <w:r>
        <w:fldChar w:fldCharType="end"/>
      </w:r>
    </w:p>
    <w:p w14:paraId="5805F299" w14:textId="713458F8" w:rsidR="00A124A1" w:rsidRDefault="00A124A1">
      <w:pPr>
        <w:pStyle w:val="Obsah3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r w:rsidRPr="001811A4">
        <w:rPr>
          <w:color w:val="000000"/>
        </w:rPr>
        <w:t>3.2.4</w:t>
      </w:r>
      <w:r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  <w:tab/>
      </w:r>
      <w:r>
        <w:t>Zpětná diagnostika</w:t>
      </w:r>
      <w:r>
        <w:tab/>
      </w:r>
      <w:r>
        <w:fldChar w:fldCharType="begin"/>
      </w:r>
      <w:r>
        <w:instrText xml:space="preserve"> PAGEREF _Toc178855273 \h </w:instrText>
      </w:r>
      <w:r>
        <w:fldChar w:fldCharType="separate"/>
      </w:r>
      <w:r w:rsidR="00373A08">
        <w:t>12</w:t>
      </w:r>
      <w:r>
        <w:fldChar w:fldCharType="end"/>
      </w:r>
    </w:p>
    <w:p w14:paraId="7738C400" w14:textId="1DAFCE95" w:rsidR="00A124A1" w:rsidRDefault="00A124A1">
      <w:pPr>
        <w:pStyle w:val="Obsah3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r w:rsidRPr="001811A4">
        <w:rPr>
          <w:color w:val="000000"/>
        </w:rPr>
        <w:t>3.2.5</w:t>
      </w:r>
      <w:r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  <w:tab/>
      </w:r>
      <w:r>
        <w:t>HW požadavky ovládacího pracoviště</w:t>
      </w:r>
      <w:r>
        <w:tab/>
      </w:r>
      <w:r>
        <w:fldChar w:fldCharType="begin"/>
      </w:r>
      <w:r>
        <w:instrText xml:space="preserve"> PAGEREF _Toc178855274 \h </w:instrText>
      </w:r>
      <w:r>
        <w:fldChar w:fldCharType="separate"/>
      </w:r>
      <w:r w:rsidR="00373A08">
        <w:t>13</w:t>
      </w:r>
      <w:r>
        <w:fldChar w:fldCharType="end"/>
      </w:r>
    </w:p>
    <w:p w14:paraId="57C42DD5" w14:textId="790BA093" w:rsidR="00A124A1" w:rsidRDefault="00A124A1">
      <w:pPr>
        <w:pStyle w:val="Obsah3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r w:rsidRPr="001811A4">
        <w:rPr>
          <w:color w:val="000000"/>
        </w:rPr>
        <w:t>3.2.6</w:t>
      </w:r>
      <w:r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  <w:tab/>
      </w:r>
      <w:r>
        <w:t>Technické parametry Obslužné aplikace</w:t>
      </w:r>
      <w:r>
        <w:tab/>
      </w:r>
      <w:r>
        <w:fldChar w:fldCharType="begin"/>
      </w:r>
      <w:r>
        <w:instrText xml:space="preserve"> PAGEREF _Toc178855275 \h </w:instrText>
      </w:r>
      <w:r>
        <w:fldChar w:fldCharType="separate"/>
      </w:r>
      <w:r w:rsidR="00373A08">
        <w:t>13</w:t>
      </w:r>
      <w:r>
        <w:fldChar w:fldCharType="end"/>
      </w:r>
    </w:p>
    <w:p w14:paraId="1C1F2B8F" w14:textId="28FA3920" w:rsidR="00A124A1" w:rsidRDefault="00A124A1">
      <w:pPr>
        <w:pStyle w:val="Obsah3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r>
        <w:t>3.2.6.1</w:t>
      </w:r>
      <w:r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  <w:tab/>
      </w:r>
      <w:r>
        <w:t>Požadavky na zpracování alarmů a notifikaci uživatelů</w:t>
      </w:r>
      <w:r>
        <w:tab/>
      </w:r>
      <w:r>
        <w:fldChar w:fldCharType="begin"/>
      </w:r>
      <w:r>
        <w:instrText xml:space="preserve"> PAGEREF _Toc178855276 \h </w:instrText>
      </w:r>
      <w:r>
        <w:fldChar w:fldCharType="separate"/>
      </w:r>
      <w:r w:rsidR="00373A08">
        <w:t>14</w:t>
      </w:r>
      <w:r>
        <w:fldChar w:fldCharType="end"/>
      </w:r>
    </w:p>
    <w:p w14:paraId="72D6C4FE" w14:textId="7DED8045" w:rsidR="00A124A1" w:rsidRDefault="00A124A1">
      <w:pPr>
        <w:pStyle w:val="Obsah3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r>
        <w:t>3.2.6.2</w:t>
      </w:r>
      <w:r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  <w:tab/>
      </w:r>
      <w:r>
        <w:t>Požadavky na Webový server Chytrá aplikace</w:t>
      </w:r>
      <w:r>
        <w:tab/>
      </w:r>
      <w:r>
        <w:fldChar w:fldCharType="begin"/>
      </w:r>
      <w:r>
        <w:instrText xml:space="preserve"> PAGEREF _Toc178855277 \h </w:instrText>
      </w:r>
      <w:r>
        <w:fldChar w:fldCharType="separate"/>
      </w:r>
      <w:r w:rsidR="00373A08">
        <w:t>15</w:t>
      </w:r>
      <w:r>
        <w:fldChar w:fldCharType="end"/>
      </w:r>
    </w:p>
    <w:p w14:paraId="34503F62" w14:textId="21191C5E" w:rsidR="00A124A1" w:rsidRDefault="00A124A1">
      <w:pPr>
        <w:pStyle w:val="Obsah3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r w:rsidRPr="001811A4">
        <w:rPr>
          <w:color w:val="000000"/>
        </w:rPr>
        <w:t>3.2.7</w:t>
      </w:r>
      <w:r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  <w:tab/>
      </w:r>
      <w:r>
        <w:t>Popis Smart systému</w:t>
      </w:r>
      <w:r>
        <w:tab/>
      </w:r>
      <w:r>
        <w:fldChar w:fldCharType="begin"/>
      </w:r>
      <w:r>
        <w:instrText xml:space="preserve"> PAGEREF _Toc178855278 \h </w:instrText>
      </w:r>
      <w:r>
        <w:fldChar w:fldCharType="separate"/>
      </w:r>
      <w:r w:rsidR="00373A08">
        <w:t>15</w:t>
      </w:r>
      <w:r>
        <w:fldChar w:fldCharType="end"/>
      </w:r>
    </w:p>
    <w:p w14:paraId="059C56DD" w14:textId="5D123381" w:rsidR="00A124A1" w:rsidRDefault="00A124A1">
      <w:pPr>
        <w:pStyle w:val="Obsah3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r>
        <w:t>3.2.7.1</w:t>
      </w:r>
      <w:r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  <w:tab/>
      </w:r>
      <w:r>
        <w:t>Požadavky na administraci relací</w:t>
      </w:r>
      <w:r>
        <w:tab/>
      </w:r>
      <w:r>
        <w:fldChar w:fldCharType="begin"/>
      </w:r>
      <w:r>
        <w:instrText xml:space="preserve"> PAGEREF _Toc178855279 \h </w:instrText>
      </w:r>
      <w:r>
        <w:fldChar w:fldCharType="separate"/>
      </w:r>
      <w:r w:rsidR="00373A08">
        <w:t>17</w:t>
      </w:r>
      <w:r>
        <w:fldChar w:fldCharType="end"/>
      </w:r>
    </w:p>
    <w:p w14:paraId="59BD21F8" w14:textId="4EEAD18D" w:rsidR="00A124A1" w:rsidRDefault="00A124A1">
      <w:pPr>
        <w:pStyle w:val="Obsah3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r>
        <w:t>3.2.7.2</w:t>
      </w:r>
      <w:r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  <w:tab/>
      </w:r>
      <w:r>
        <w:t>Požadavky na grafickou prezentaci měřených a importovaných dat</w:t>
      </w:r>
      <w:r>
        <w:tab/>
      </w:r>
      <w:r>
        <w:fldChar w:fldCharType="begin"/>
      </w:r>
      <w:r>
        <w:instrText xml:space="preserve"> PAGEREF _Toc178855280 \h </w:instrText>
      </w:r>
      <w:r>
        <w:fldChar w:fldCharType="separate"/>
      </w:r>
      <w:r w:rsidR="00373A08">
        <w:t>17</w:t>
      </w:r>
      <w:r>
        <w:fldChar w:fldCharType="end"/>
      </w:r>
    </w:p>
    <w:p w14:paraId="47CCFE16" w14:textId="4323A1AF" w:rsidR="00A124A1" w:rsidRDefault="00A124A1">
      <w:pPr>
        <w:pStyle w:val="Obsah2"/>
        <w:rPr>
          <w:rFonts w:asciiTheme="minorHAnsi" w:eastAsiaTheme="minorEastAsia" w:hAnsiTheme="minorHAnsi" w:cstheme="minorBidi"/>
          <w:caps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3.3</w:t>
      </w:r>
      <w:r>
        <w:rPr>
          <w:rFonts w:asciiTheme="minorHAnsi" w:eastAsiaTheme="minorEastAsia" w:hAnsiTheme="minorHAnsi" w:cstheme="minorBidi"/>
          <w:caps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Instalace vysílacího pracoviště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_Toc178855281 \h </w:instrText>
      </w:r>
      <w:r>
        <w:rPr>
          <w:noProof/>
        </w:rPr>
      </w:r>
      <w:r>
        <w:rPr>
          <w:noProof/>
        </w:rPr>
        <w:fldChar w:fldCharType="separate"/>
      </w:r>
      <w:r w:rsidR="00373A08">
        <w:rPr>
          <w:noProof/>
        </w:rPr>
        <w:t>17</w:t>
      </w:r>
      <w:r>
        <w:rPr>
          <w:noProof/>
        </w:rPr>
        <w:fldChar w:fldCharType="end"/>
      </w:r>
    </w:p>
    <w:p w14:paraId="1E3C676A" w14:textId="67E5F077" w:rsidR="00A124A1" w:rsidRDefault="00A124A1">
      <w:pPr>
        <w:pStyle w:val="Obsah3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r w:rsidRPr="001811A4">
        <w:rPr>
          <w:color w:val="000000"/>
        </w:rPr>
        <w:t>3.3.1</w:t>
      </w:r>
      <w:r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  <w:tab/>
      </w:r>
      <w:r>
        <w:t>Instalace vysílací skříně a odbavovacího pracoviště</w:t>
      </w:r>
      <w:r>
        <w:tab/>
      </w:r>
      <w:r>
        <w:fldChar w:fldCharType="begin"/>
      </w:r>
      <w:r>
        <w:instrText xml:space="preserve"> PAGEREF _Toc178855282 \h </w:instrText>
      </w:r>
      <w:r>
        <w:fldChar w:fldCharType="separate"/>
      </w:r>
      <w:r w:rsidR="00373A08">
        <w:t>17</w:t>
      </w:r>
      <w:r>
        <w:fldChar w:fldCharType="end"/>
      </w:r>
    </w:p>
    <w:p w14:paraId="0E5803AF" w14:textId="6A051A68" w:rsidR="00A124A1" w:rsidRDefault="00A124A1">
      <w:pPr>
        <w:pStyle w:val="Obsah2"/>
        <w:rPr>
          <w:rFonts w:asciiTheme="minorHAnsi" w:eastAsiaTheme="minorEastAsia" w:hAnsiTheme="minorHAnsi" w:cstheme="minorBidi"/>
          <w:caps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3.4</w:t>
      </w:r>
      <w:r>
        <w:rPr>
          <w:rFonts w:asciiTheme="minorHAnsi" w:eastAsiaTheme="minorEastAsia" w:hAnsiTheme="minorHAnsi" w:cstheme="minorBidi"/>
          <w:caps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Bezdrátové hlásiče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_Toc178855283 \h </w:instrText>
      </w:r>
      <w:r>
        <w:rPr>
          <w:noProof/>
        </w:rPr>
      </w:r>
      <w:r>
        <w:rPr>
          <w:noProof/>
        </w:rPr>
        <w:fldChar w:fldCharType="separate"/>
      </w:r>
      <w:r w:rsidR="00373A08">
        <w:rPr>
          <w:noProof/>
        </w:rPr>
        <w:t>18</w:t>
      </w:r>
      <w:r>
        <w:rPr>
          <w:noProof/>
        </w:rPr>
        <w:fldChar w:fldCharType="end"/>
      </w:r>
    </w:p>
    <w:p w14:paraId="61921090" w14:textId="17318AE6" w:rsidR="00A124A1" w:rsidRDefault="00A124A1">
      <w:pPr>
        <w:pStyle w:val="Obsah3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r w:rsidRPr="001811A4">
        <w:rPr>
          <w:color w:val="000000"/>
        </w:rPr>
        <w:t>3.4.1</w:t>
      </w:r>
      <w:r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  <w:tab/>
      </w:r>
      <w:r>
        <w:t>Technické parametry plně digitálních obousměrných hlásičů</w:t>
      </w:r>
      <w:r>
        <w:tab/>
      </w:r>
      <w:r>
        <w:fldChar w:fldCharType="begin"/>
      </w:r>
      <w:r>
        <w:instrText xml:space="preserve"> PAGEREF _Toc178855284 \h </w:instrText>
      </w:r>
      <w:r>
        <w:fldChar w:fldCharType="separate"/>
      </w:r>
      <w:r w:rsidR="00373A08">
        <w:t>18</w:t>
      </w:r>
      <w:r>
        <w:fldChar w:fldCharType="end"/>
      </w:r>
    </w:p>
    <w:p w14:paraId="3B9242CC" w14:textId="3CDDE09C" w:rsidR="00A124A1" w:rsidRDefault="00A124A1">
      <w:pPr>
        <w:pStyle w:val="Obsah3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r w:rsidRPr="001811A4">
        <w:rPr>
          <w:color w:val="000000"/>
        </w:rPr>
        <w:t>3.4.2</w:t>
      </w:r>
      <w:r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  <w:tab/>
      </w:r>
      <w:r>
        <w:t>Instalace hlásičů</w:t>
      </w:r>
      <w:r>
        <w:tab/>
      </w:r>
      <w:r>
        <w:fldChar w:fldCharType="begin"/>
      </w:r>
      <w:r>
        <w:instrText xml:space="preserve"> PAGEREF _Toc178855285 \h </w:instrText>
      </w:r>
      <w:r>
        <w:fldChar w:fldCharType="separate"/>
      </w:r>
      <w:r w:rsidR="00373A08">
        <w:t>19</w:t>
      </w:r>
      <w:r>
        <w:fldChar w:fldCharType="end"/>
      </w:r>
    </w:p>
    <w:p w14:paraId="751967D2" w14:textId="100D2A2E" w:rsidR="00A124A1" w:rsidRDefault="00A124A1">
      <w:pPr>
        <w:pStyle w:val="Obsah3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r w:rsidRPr="001811A4">
        <w:rPr>
          <w:color w:val="000000"/>
        </w:rPr>
        <w:t>3.4.3</w:t>
      </w:r>
      <w:r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  <w:tab/>
      </w:r>
      <w:r>
        <w:t>Instalace reproduktorů</w:t>
      </w:r>
      <w:r>
        <w:tab/>
      </w:r>
      <w:r>
        <w:fldChar w:fldCharType="begin"/>
      </w:r>
      <w:r>
        <w:instrText xml:space="preserve"> PAGEREF _Toc178855286 \h </w:instrText>
      </w:r>
      <w:r>
        <w:fldChar w:fldCharType="separate"/>
      </w:r>
      <w:r w:rsidR="00373A08">
        <w:t>20</w:t>
      </w:r>
      <w:r>
        <w:fldChar w:fldCharType="end"/>
      </w:r>
    </w:p>
    <w:p w14:paraId="6AB0C9B7" w14:textId="0281B075" w:rsidR="00A124A1" w:rsidRDefault="00A124A1">
      <w:pPr>
        <w:pStyle w:val="Obsah3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r w:rsidRPr="001811A4">
        <w:rPr>
          <w:color w:val="000000"/>
        </w:rPr>
        <w:t>3.4.4</w:t>
      </w:r>
      <w:r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  <w:tab/>
      </w:r>
      <w:r>
        <w:t>Ostatní požadavky na instalaci hlásičů</w:t>
      </w:r>
      <w:r>
        <w:tab/>
      </w:r>
      <w:r>
        <w:fldChar w:fldCharType="begin"/>
      </w:r>
      <w:r>
        <w:instrText xml:space="preserve"> PAGEREF _Toc178855287 \h </w:instrText>
      </w:r>
      <w:r>
        <w:fldChar w:fldCharType="separate"/>
      </w:r>
      <w:r w:rsidR="00373A08">
        <w:t>20</w:t>
      </w:r>
      <w:r>
        <w:fldChar w:fldCharType="end"/>
      </w:r>
    </w:p>
    <w:p w14:paraId="1B375703" w14:textId="796545D6" w:rsidR="00A124A1" w:rsidRDefault="00A124A1">
      <w:pPr>
        <w:pStyle w:val="Obsah1"/>
        <w:rPr>
          <w:rFonts w:asciiTheme="minorHAnsi" w:eastAsiaTheme="minorEastAsia" w:hAnsiTheme="minorHAnsi" w:cstheme="minorBidi"/>
          <w:caps w:val="0"/>
          <w:kern w:val="2"/>
          <w:sz w:val="24"/>
          <w:szCs w:val="24"/>
          <w14:ligatures w14:val="standardContextual"/>
        </w:rPr>
      </w:pPr>
      <w:r>
        <w:t>4</w:t>
      </w:r>
      <w:r>
        <w:rPr>
          <w:rFonts w:asciiTheme="minorHAnsi" w:eastAsiaTheme="minorEastAsia" w:hAnsiTheme="minorHAnsi" w:cstheme="minorBidi"/>
          <w:caps w:val="0"/>
          <w:kern w:val="2"/>
          <w:sz w:val="24"/>
          <w:szCs w:val="24"/>
          <w14:ligatures w14:val="standardContextual"/>
        </w:rPr>
        <w:tab/>
      </w:r>
      <w:r>
        <w:t>Propojení s první a druhou vrstvou přenosové soustavy jsvv</w:t>
      </w:r>
      <w:r>
        <w:tab/>
      </w:r>
      <w:r>
        <w:fldChar w:fldCharType="begin"/>
      </w:r>
      <w:r>
        <w:instrText xml:space="preserve"> PAGEREF _Toc178855288 \h </w:instrText>
      </w:r>
      <w:r>
        <w:fldChar w:fldCharType="separate"/>
      </w:r>
      <w:r w:rsidR="00373A08">
        <w:t>20</w:t>
      </w:r>
      <w:r>
        <w:fldChar w:fldCharType="end"/>
      </w:r>
    </w:p>
    <w:p w14:paraId="3511C649" w14:textId="3A20145F" w:rsidR="00A124A1" w:rsidRDefault="00A124A1">
      <w:pPr>
        <w:pStyle w:val="Obsah1"/>
        <w:rPr>
          <w:rFonts w:asciiTheme="minorHAnsi" w:eastAsiaTheme="minorEastAsia" w:hAnsiTheme="minorHAnsi" w:cstheme="minorBidi"/>
          <w:caps w:val="0"/>
          <w:kern w:val="2"/>
          <w:sz w:val="24"/>
          <w:szCs w:val="24"/>
          <w14:ligatures w14:val="standardContextual"/>
        </w:rPr>
      </w:pPr>
      <w:r>
        <w:t>5</w:t>
      </w:r>
      <w:r>
        <w:rPr>
          <w:rFonts w:asciiTheme="minorHAnsi" w:eastAsiaTheme="minorEastAsia" w:hAnsiTheme="minorHAnsi" w:cstheme="minorBidi"/>
          <w:caps w:val="0"/>
          <w:kern w:val="2"/>
          <w:sz w:val="24"/>
          <w:szCs w:val="24"/>
          <w14:ligatures w14:val="standardContextual"/>
        </w:rPr>
        <w:tab/>
      </w:r>
      <w:r>
        <w:t>Nastavení systému a funkční testy</w:t>
      </w:r>
      <w:r>
        <w:tab/>
      </w:r>
      <w:r>
        <w:fldChar w:fldCharType="begin"/>
      </w:r>
      <w:r>
        <w:instrText xml:space="preserve"> PAGEREF _Toc178855289 \h </w:instrText>
      </w:r>
      <w:r>
        <w:fldChar w:fldCharType="separate"/>
      </w:r>
      <w:r w:rsidR="00373A08">
        <w:t>21</w:t>
      </w:r>
      <w:r>
        <w:fldChar w:fldCharType="end"/>
      </w:r>
    </w:p>
    <w:p w14:paraId="05F0C134" w14:textId="36F262D3" w:rsidR="00A124A1" w:rsidRDefault="00A124A1">
      <w:pPr>
        <w:pStyle w:val="Obsah1"/>
        <w:rPr>
          <w:rFonts w:asciiTheme="minorHAnsi" w:eastAsiaTheme="minorEastAsia" w:hAnsiTheme="minorHAnsi" w:cstheme="minorBidi"/>
          <w:caps w:val="0"/>
          <w:kern w:val="2"/>
          <w:sz w:val="24"/>
          <w:szCs w:val="24"/>
          <w14:ligatures w14:val="standardContextual"/>
        </w:rPr>
      </w:pPr>
      <w:r>
        <w:t>6</w:t>
      </w:r>
      <w:r>
        <w:rPr>
          <w:rFonts w:asciiTheme="minorHAnsi" w:eastAsiaTheme="minorEastAsia" w:hAnsiTheme="minorHAnsi" w:cstheme="minorBidi"/>
          <w:caps w:val="0"/>
          <w:kern w:val="2"/>
          <w:sz w:val="24"/>
          <w:szCs w:val="24"/>
          <w14:ligatures w14:val="standardContextual"/>
        </w:rPr>
        <w:tab/>
      </w:r>
      <w:r>
        <w:t>Požadavky na ostatní profese a zadavatele</w:t>
      </w:r>
      <w:r>
        <w:tab/>
      </w:r>
      <w:r>
        <w:fldChar w:fldCharType="begin"/>
      </w:r>
      <w:r>
        <w:instrText xml:space="preserve"> PAGEREF _Toc178855290 \h </w:instrText>
      </w:r>
      <w:r>
        <w:fldChar w:fldCharType="separate"/>
      </w:r>
      <w:r w:rsidR="00373A08">
        <w:t>21</w:t>
      </w:r>
      <w:r>
        <w:fldChar w:fldCharType="end"/>
      </w:r>
    </w:p>
    <w:p w14:paraId="0030A3D6" w14:textId="48EE3B60" w:rsidR="00A124A1" w:rsidRDefault="00A124A1">
      <w:pPr>
        <w:pStyle w:val="Obsah1"/>
        <w:rPr>
          <w:rFonts w:asciiTheme="minorHAnsi" w:eastAsiaTheme="minorEastAsia" w:hAnsiTheme="minorHAnsi" w:cstheme="minorBidi"/>
          <w:caps w:val="0"/>
          <w:kern w:val="2"/>
          <w:sz w:val="24"/>
          <w:szCs w:val="24"/>
          <w14:ligatures w14:val="standardContextual"/>
        </w:rPr>
      </w:pPr>
      <w:r>
        <w:t>7</w:t>
      </w:r>
      <w:r>
        <w:rPr>
          <w:rFonts w:asciiTheme="minorHAnsi" w:eastAsiaTheme="minorEastAsia" w:hAnsiTheme="minorHAnsi" w:cstheme="minorBidi"/>
          <w:caps w:val="0"/>
          <w:kern w:val="2"/>
          <w:sz w:val="24"/>
          <w:szCs w:val="24"/>
          <w14:ligatures w14:val="standardContextual"/>
        </w:rPr>
        <w:tab/>
      </w:r>
      <w:r>
        <w:t>Závěr</w:t>
      </w:r>
      <w:r>
        <w:tab/>
      </w:r>
      <w:r>
        <w:fldChar w:fldCharType="begin"/>
      </w:r>
      <w:r>
        <w:instrText xml:space="preserve"> PAGEREF _Toc178855291 \h </w:instrText>
      </w:r>
      <w:r>
        <w:fldChar w:fldCharType="separate"/>
      </w:r>
      <w:r w:rsidR="00373A08">
        <w:t>21</w:t>
      </w:r>
      <w:r>
        <w:fldChar w:fldCharType="end"/>
      </w:r>
    </w:p>
    <w:p w14:paraId="4BC66810" w14:textId="650A0834" w:rsidR="00820D62" w:rsidRDefault="00F149E9" w:rsidP="00A70129">
      <w:pPr>
        <w:pStyle w:val="N1"/>
        <w:numPr>
          <w:ilvl w:val="0"/>
          <w:numId w:val="0"/>
        </w:numPr>
        <w:spacing w:line="360" w:lineRule="auto"/>
        <w:rPr>
          <w:noProof/>
          <w:sz w:val="24"/>
        </w:rPr>
      </w:pPr>
      <w:r>
        <w:rPr>
          <w:noProof/>
          <w:sz w:val="24"/>
        </w:rPr>
        <w:fldChar w:fldCharType="end"/>
      </w:r>
    </w:p>
    <w:p w14:paraId="33E239DF" w14:textId="77777777" w:rsidR="00154F36" w:rsidRDefault="00154F36" w:rsidP="00154F36">
      <w:pPr>
        <w:pStyle w:val="Odstavec"/>
      </w:pPr>
    </w:p>
    <w:p w14:paraId="221282FF" w14:textId="77777777" w:rsidR="00154F36" w:rsidRDefault="00154F36" w:rsidP="00154F36">
      <w:pPr>
        <w:pStyle w:val="Odstavec"/>
      </w:pPr>
    </w:p>
    <w:p w14:paraId="4402E04C" w14:textId="77777777" w:rsidR="00154F36" w:rsidRDefault="00154F36" w:rsidP="00154F36">
      <w:pPr>
        <w:pStyle w:val="Odstavec"/>
      </w:pPr>
    </w:p>
    <w:p w14:paraId="0C02C559" w14:textId="77777777" w:rsidR="00154F36" w:rsidRDefault="00154F36" w:rsidP="00154F36">
      <w:pPr>
        <w:pStyle w:val="Odstavec"/>
      </w:pPr>
    </w:p>
    <w:p w14:paraId="5CC770EB" w14:textId="77777777" w:rsidR="00154F36" w:rsidRDefault="00154F36" w:rsidP="00154F36">
      <w:pPr>
        <w:pStyle w:val="Odstavec"/>
      </w:pPr>
    </w:p>
    <w:p w14:paraId="1D293037" w14:textId="77777777" w:rsidR="00154F36" w:rsidRDefault="00154F36" w:rsidP="00154F36">
      <w:pPr>
        <w:pStyle w:val="Odstavec"/>
      </w:pPr>
    </w:p>
    <w:p w14:paraId="6799AEA6" w14:textId="77777777" w:rsidR="00154F36" w:rsidRPr="00154F36" w:rsidRDefault="00154F36" w:rsidP="00154F36">
      <w:pPr>
        <w:pStyle w:val="Odstavec"/>
      </w:pPr>
    </w:p>
    <w:p w14:paraId="473CE4F3" w14:textId="77777777" w:rsidR="00820D62" w:rsidRDefault="00820D62" w:rsidP="00820D62">
      <w:pPr>
        <w:pStyle w:val="N2"/>
        <w:numPr>
          <w:ilvl w:val="1"/>
          <w:numId w:val="2"/>
        </w:numPr>
      </w:pPr>
      <w:bookmarkStart w:id="2" w:name="_Toc178855254"/>
      <w:r w:rsidRPr="00CA51CD">
        <w:lastRenderedPageBreak/>
        <w:t>SEZNAM</w:t>
      </w:r>
      <w:r>
        <w:t xml:space="preserve"> ZKRATEK</w:t>
      </w:r>
      <w:bookmarkEnd w:id="2"/>
    </w:p>
    <w:p w14:paraId="06280E4E" w14:textId="77777777" w:rsidR="00820D62" w:rsidRPr="00050DAE" w:rsidRDefault="00820D62" w:rsidP="00820D62">
      <w:pPr>
        <w:pStyle w:val="Odstavec"/>
      </w:pPr>
    </w:p>
    <w:p w14:paraId="49B97983" w14:textId="3777BED3" w:rsidR="00820D62" w:rsidRPr="00050DAE" w:rsidRDefault="00820D62" w:rsidP="00820D62">
      <w:pPr>
        <w:pStyle w:val="Odstavecseseznamem1"/>
        <w:spacing w:after="0" w:line="280" w:lineRule="atLeast"/>
        <w:ind w:left="284"/>
        <w:contextualSpacing w:val="0"/>
        <w:jc w:val="both"/>
        <w:rPr>
          <w:rFonts w:ascii="Arial" w:hAnsi="Arial" w:cs="Arial"/>
        </w:rPr>
      </w:pPr>
      <w:r w:rsidRPr="00050DAE">
        <w:rPr>
          <w:rFonts w:ascii="Arial" w:hAnsi="Arial" w:cs="Arial"/>
        </w:rPr>
        <w:t>VIS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050DAE">
        <w:rPr>
          <w:rFonts w:ascii="Arial" w:hAnsi="Arial" w:cs="Arial"/>
        </w:rPr>
        <w:t>varovný informační systém</w:t>
      </w:r>
    </w:p>
    <w:p w14:paraId="6B7772C0" w14:textId="77777777" w:rsidR="00820D62" w:rsidRPr="00050DAE" w:rsidRDefault="00820D62" w:rsidP="00820D62">
      <w:pPr>
        <w:pStyle w:val="Odstavecseseznamem1"/>
        <w:spacing w:after="0" w:line="280" w:lineRule="atLeast"/>
        <w:ind w:left="284"/>
        <w:contextualSpacing w:val="0"/>
        <w:jc w:val="both"/>
        <w:rPr>
          <w:rFonts w:ascii="Arial" w:hAnsi="Arial" w:cs="Arial"/>
        </w:rPr>
      </w:pPr>
      <w:r w:rsidRPr="00050DAE">
        <w:rPr>
          <w:rFonts w:ascii="Arial" w:hAnsi="Arial" w:cs="Arial"/>
        </w:rPr>
        <w:t>LVS</w:t>
      </w:r>
      <w:r w:rsidRPr="00050DAE"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050DAE">
        <w:rPr>
          <w:rFonts w:ascii="Arial" w:hAnsi="Arial" w:cs="Arial"/>
        </w:rPr>
        <w:t>lokální výstražný systém</w:t>
      </w:r>
    </w:p>
    <w:p w14:paraId="607A199F" w14:textId="77777777" w:rsidR="00820D62" w:rsidRPr="00050DAE" w:rsidRDefault="00820D62" w:rsidP="00820D62">
      <w:pPr>
        <w:pStyle w:val="Odstavecseseznamem1"/>
        <w:spacing w:after="0" w:line="280" w:lineRule="atLeast"/>
        <w:ind w:left="284"/>
        <w:contextualSpacing w:val="0"/>
        <w:jc w:val="both"/>
        <w:rPr>
          <w:rFonts w:ascii="Arial" w:hAnsi="Arial" w:cs="Arial"/>
        </w:rPr>
      </w:pPr>
      <w:r w:rsidRPr="00050DAE">
        <w:rPr>
          <w:rFonts w:ascii="Arial" w:hAnsi="Arial" w:cs="Arial"/>
        </w:rPr>
        <w:t>dPP</w:t>
      </w:r>
      <w:r w:rsidRPr="00050DAE"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050DAE">
        <w:rPr>
          <w:rFonts w:ascii="Arial" w:hAnsi="Arial" w:cs="Arial"/>
        </w:rPr>
        <w:t>digitální Povodňový Plán</w:t>
      </w:r>
    </w:p>
    <w:p w14:paraId="4735DBED" w14:textId="77777777" w:rsidR="00820D62" w:rsidRPr="00050DAE" w:rsidRDefault="00820D62" w:rsidP="00820D62">
      <w:pPr>
        <w:pStyle w:val="Odstavecseseznamem1"/>
        <w:spacing w:after="0" w:line="280" w:lineRule="atLeast"/>
        <w:ind w:left="284"/>
        <w:contextualSpacing w:val="0"/>
        <w:jc w:val="both"/>
        <w:rPr>
          <w:rFonts w:ascii="Arial" w:hAnsi="Arial" w:cs="Arial"/>
        </w:rPr>
      </w:pPr>
      <w:r w:rsidRPr="00050DAE">
        <w:rPr>
          <w:rFonts w:ascii="Arial" w:hAnsi="Arial" w:cs="Arial"/>
        </w:rPr>
        <w:t>BMIS</w:t>
      </w:r>
      <w:r w:rsidRPr="00050DAE">
        <w:rPr>
          <w:rFonts w:ascii="Arial" w:hAnsi="Arial" w:cs="Arial"/>
        </w:rPr>
        <w:tab/>
        <w:t>bezdrátový místní informační systém</w:t>
      </w:r>
    </w:p>
    <w:p w14:paraId="7842F3E7" w14:textId="33F19E47" w:rsidR="00820D62" w:rsidRPr="00050DAE" w:rsidRDefault="00820D62" w:rsidP="00820D62">
      <w:pPr>
        <w:pStyle w:val="Odstavecseseznamem1"/>
        <w:spacing w:after="0" w:line="280" w:lineRule="atLeast"/>
        <w:ind w:left="284"/>
        <w:contextualSpacing w:val="0"/>
        <w:jc w:val="both"/>
        <w:rPr>
          <w:rFonts w:ascii="Arial" w:hAnsi="Arial" w:cs="Arial"/>
        </w:rPr>
      </w:pPr>
      <w:r w:rsidRPr="00050DAE">
        <w:rPr>
          <w:rFonts w:ascii="Arial" w:hAnsi="Arial" w:cs="Arial"/>
        </w:rPr>
        <w:t>JSVV</w:t>
      </w:r>
      <w:r w:rsidRPr="00050DAE">
        <w:rPr>
          <w:rFonts w:ascii="Arial" w:hAnsi="Arial" w:cs="Arial"/>
        </w:rPr>
        <w:tab/>
        <w:t xml:space="preserve">Jednotný systém varování a </w:t>
      </w:r>
      <w:r w:rsidR="00672D6A">
        <w:rPr>
          <w:rFonts w:ascii="Arial" w:hAnsi="Arial" w:cs="Arial"/>
        </w:rPr>
        <w:t>vyrozumění/</w:t>
      </w:r>
      <w:r w:rsidRPr="00050DAE">
        <w:rPr>
          <w:rFonts w:ascii="Arial" w:hAnsi="Arial" w:cs="Arial"/>
        </w:rPr>
        <w:t>informování</w:t>
      </w:r>
    </w:p>
    <w:p w14:paraId="3B93D8D5" w14:textId="77777777" w:rsidR="00820D62" w:rsidRPr="00050DAE" w:rsidRDefault="00820D62" w:rsidP="00820D62">
      <w:pPr>
        <w:pStyle w:val="Odstavecseseznamem1"/>
        <w:spacing w:after="0" w:line="280" w:lineRule="atLeast"/>
        <w:ind w:left="284"/>
        <w:contextualSpacing w:val="0"/>
        <w:jc w:val="both"/>
        <w:rPr>
          <w:rFonts w:ascii="Arial" w:hAnsi="Arial" w:cs="Arial"/>
        </w:rPr>
      </w:pPr>
      <w:r w:rsidRPr="00050DAE">
        <w:rPr>
          <w:rFonts w:ascii="Arial" w:hAnsi="Arial" w:cs="Arial"/>
        </w:rPr>
        <w:t>HP</w:t>
      </w:r>
      <w:r w:rsidRPr="00050DAE"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050DAE">
        <w:rPr>
          <w:rFonts w:ascii="Arial" w:hAnsi="Arial" w:cs="Arial"/>
        </w:rPr>
        <w:t>hladinový profil</w:t>
      </w:r>
    </w:p>
    <w:p w14:paraId="31F23D38" w14:textId="77777777" w:rsidR="00820D62" w:rsidRDefault="00820D62" w:rsidP="00820D62">
      <w:pPr>
        <w:pStyle w:val="Odstavecseseznamem1"/>
        <w:spacing w:after="0" w:line="280" w:lineRule="atLeast"/>
        <w:ind w:left="284"/>
        <w:contextualSpacing w:val="0"/>
        <w:jc w:val="both"/>
        <w:rPr>
          <w:rFonts w:ascii="Arial" w:hAnsi="Arial" w:cs="Arial"/>
        </w:rPr>
      </w:pPr>
      <w:r w:rsidRPr="00050DAE">
        <w:rPr>
          <w:rFonts w:ascii="Arial" w:hAnsi="Arial" w:cs="Arial"/>
        </w:rPr>
        <w:t>SP</w:t>
      </w:r>
      <w:r w:rsidRPr="00050DAE"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050DAE">
        <w:rPr>
          <w:rFonts w:ascii="Arial" w:hAnsi="Arial" w:cs="Arial"/>
        </w:rPr>
        <w:t>srážkoměrný profil</w:t>
      </w:r>
    </w:p>
    <w:p w14:paraId="35235F04" w14:textId="77777777" w:rsidR="00820D62" w:rsidRDefault="00820D62" w:rsidP="00820D62">
      <w:pPr>
        <w:pStyle w:val="Odstavecseseznamem1"/>
        <w:spacing w:after="0" w:line="280" w:lineRule="atLeast"/>
        <w:ind w:left="284"/>
        <w:contextualSpacing w:val="0"/>
        <w:jc w:val="both"/>
        <w:rPr>
          <w:rFonts w:ascii="Arial" w:hAnsi="Arial" w:cs="Arial"/>
        </w:rPr>
      </w:pPr>
      <w:r w:rsidRPr="005B64EA">
        <w:rPr>
          <w:rFonts w:ascii="Arial" w:hAnsi="Arial" w:cs="Arial"/>
        </w:rPr>
        <w:t>KPPS</w:t>
      </w:r>
      <w:r>
        <w:rPr>
          <w:rFonts w:ascii="Arial" w:hAnsi="Arial" w:cs="Arial"/>
        </w:rPr>
        <w:tab/>
      </w:r>
      <w:r w:rsidRPr="005B64EA">
        <w:rPr>
          <w:rFonts w:ascii="Arial" w:hAnsi="Arial" w:cs="Arial"/>
        </w:rPr>
        <w:t>koncový prvek přenosové soustavy</w:t>
      </w:r>
    </w:p>
    <w:p w14:paraId="2900F5D8" w14:textId="77777777" w:rsidR="00820D62" w:rsidRDefault="00820D62" w:rsidP="00820D62">
      <w:pPr>
        <w:pStyle w:val="Odstavecseseznamem1"/>
        <w:spacing w:after="0" w:line="280" w:lineRule="atLeast"/>
        <w:ind w:left="284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KPV</w:t>
      </w:r>
      <w:r>
        <w:rPr>
          <w:rFonts w:ascii="Arial" w:hAnsi="Arial" w:cs="Arial"/>
        </w:rPr>
        <w:tab/>
        <w:t>koncové prvky varování</w:t>
      </w:r>
    </w:p>
    <w:p w14:paraId="24E42DB2" w14:textId="77777777" w:rsidR="00820D62" w:rsidRDefault="00820D62" w:rsidP="00820D62">
      <w:pPr>
        <w:pStyle w:val="Odstavecseseznamem1"/>
        <w:spacing w:after="0" w:line="280" w:lineRule="atLeast"/>
        <w:ind w:left="284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KPM</w:t>
      </w:r>
      <w:r>
        <w:rPr>
          <w:rFonts w:ascii="Arial" w:hAnsi="Arial" w:cs="Arial"/>
        </w:rPr>
        <w:tab/>
        <w:t>koncové prvky měření</w:t>
      </w:r>
    </w:p>
    <w:p w14:paraId="60B9D16A" w14:textId="77777777" w:rsidR="00820D62" w:rsidRPr="00050DAE" w:rsidRDefault="00820D62" w:rsidP="00820D62">
      <w:pPr>
        <w:pStyle w:val="Odstavecseseznamem1"/>
        <w:spacing w:after="0" w:line="280" w:lineRule="atLeast"/>
        <w:ind w:left="1409" w:hanging="1125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EKPV</w:t>
      </w:r>
      <w:r>
        <w:rPr>
          <w:rFonts w:ascii="Arial" w:hAnsi="Arial" w:cs="Arial"/>
        </w:rPr>
        <w:tab/>
      </w:r>
      <w:r w:rsidRPr="00A3601F">
        <w:rPr>
          <w:rFonts w:ascii="Arial" w:hAnsi="Arial" w:cs="Arial"/>
        </w:rPr>
        <w:t>elektronický koncový prvek varování</w:t>
      </w:r>
      <w:r>
        <w:rPr>
          <w:rFonts w:ascii="Arial" w:hAnsi="Arial" w:cs="Arial"/>
        </w:rPr>
        <w:t xml:space="preserve"> (elektronická siréna, místní informační systém, varovací informační panel)</w:t>
      </w:r>
    </w:p>
    <w:p w14:paraId="53A3C1D9" w14:textId="77777777" w:rsidR="00820D62" w:rsidRPr="00050DAE" w:rsidRDefault="00820D62" w:rsidP="00820D62">
      <w:pPr>
        <w:pStyle w:val="Odstavecseseznamem1"/>
        <w:spacing w:after="0" w:line="280" w:lineRule="atLeast"/>
        <w:ind w:left="284"/>
        <w:contextualSpacing w:val="0"/>
        <w:jc w:val="both"/>
        <w:rPr>
          <w:rFonts w:ascii="Arial" w:hAnsi="Arial" w:cs="Arial"/>
        </w:rPr>
      </w:pPr>
      <w:r w:rsidRPr="00050DAE">
        <w:rPr>
          <w:rFonts w:ascii="Arial" w:hAnsi="Arial" w:cs="Arial"/>
        </w:rPr>
        <w:t>GSM</w:t>
      </w:r>
      <w:r w:rsidRPr="00050DAE">
        <w:rPr>
          <w:rFonts w:ascii="Arial" w:hAnsi="Arial" w:cs="Arial"/>
        </w:rPr>
        <w:tab/>
        <w:t xml:space="preserve">globální systém mobilní komunikace </w:t>
      </w:r>
    </w:p>
    <w:p w14:paraId="4C5082B7" w14:textId="77777777" w:rsidR="00820D62" w:rsidRPr="00050DAE" w:rsidRDefault="00820D62" w:rsidP="00820D62">
      <w:pPr>
        <w:pStyle w:val="Odstavecseseznamem1"/>
        <w:spacing w:after="0" w:line="280" w:lineRule="atLeast"/>
        <w:ind w:left="284"/>
        <w:contextualSpacing w:val="0"/>
        <w:jc w:val="both"/>
        <w:rPr>
          <w:rFonts w:ascii="Arial" w:hAnsi="Arial" w:cs="Arial"/>
        </w:rPr>
      </w:pPr>
      <w:r w:rsidRPr="00050DAE">
        <w:rPr>
          <w:rFonts w:ascii="Arial" w:hAnsi="Arial" w:cs="Arial"/>
        </w:rPr>
        <w:t>LAN</w:t>
      </w:r>
      <w:r w:rsidRPr="00050DAE">
        <w:rPr>
          <w:rFonts w:ascii="Arial" w:hAnsi="Arial" w:cs="Arial"/>
        </w:rPr>
        <w:tab/>
        <w:t>místní datová síť úřadu</w:t>
      </w:r>
    </w:p>
    <w:p w14:paraId="47B37B00" w14:textId="77777777" w:rsidR="00820D62" w:rsidRPr="00050DAE" w:rsidRDefault="00820D62" w:rsidP="00820D62">
      <w:pPr>
        <w:pStyle w:val="Odstavecseseznamem1"/>
        <w:spacing w:after="0" w:line="280" w:lineRule="atLeast"/>
        <w:ind w:left="284"/>
        <w:contextualSpacing w:val="0"/>
        <w:jc w:val="both"/>
        <w:rPr>
          <w:rFonts w:ascii="Arial" w:hAnsi="Arial" w:cs="Arial"/>
        </w:rPr>
      </w:pPr>
      <w:r w:rsidRPr="00050DAE">
        <w:rPr>
          <w:rFonts w:ascii="Arial" w:hAnsi="Arial" w:cs="Arial"/>
        </w:rPr>
        <w:t>HZS</w:t>
      </w:r>
      <w:r w:rsidRPr="00050DAE">
        <w:rPr>
          <w:rFonts w:ascii="Arial" w:hAnsi="Arial" w:cs="Arial"/>
        </w:rPr>
        <w:tab/>
        <w:t xml:space="preserve">hasičský záchranný sbor </w:t>
      </w:r>
    </w:p>
    <w:p w14:paraId="4B8284A5" w14:textId="77777777" w:rsidR="00820D62" w:rsidRPr="00050DAE" w:rsidRDefault="00820D62" w:rsidP="00820D62">
      <w:pPr>
        <w:pStyle w:val="Odstavecseseznamem1"/>
        <w:spacing w:after="0" w:line="280" w:lineRule="atLeast"/>
        <w:ind w:left="284"/>
        <w:contextualSpacing w:val="0"/>
        <w:jc w:val="both"/>
        <w:rPr>
          <w:rFonts w:ascii="Arial" w:hAnsi="Arial" w:cs="Arial"/>
        </w:rPr>
      </w:pPr>
      <w:r w:rsidRPr="00050DAE">
        <w:rPr>
          <w:rFonts w:ascii="Arial" w:hAnsi="Arial" w:cs="Arial"/>
        </w:rPr>
        <w:t>MP</w:t>
      </w:r>
      <w:r w:rsidRPr="00050DAE"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050DAE">
        <w:rPr>
          <w:rFonts w:ascii="Arial" w:hAnsi="Arial" w:cs="Arial"/>
        </w:rPr>
        <w:t>městská policie</w:t>
      </w:r>
    </w:p>
    <w:p w14:paraId="69277904" w14:textId="77777777" w:rsidR="00820D62" w:rsidRPr="00050DAE" w:rsidRDefault="00820D62" w:rsidP="00820D62">
      <w:pPr>
        <w:pStyle w:val="Odstavecseseznamem1"/>
        <w:spacing w:after="0" w:line="280" w:lineRule="atLeast"/>
        <w:ind w:left="284"/>
        <w:contextualSpacing w:val="0"/>
        <w:jc w:val="both"/>
        <w:rPr>
          <w:rFonts w:ascii="Arial" w:hAnsi="Arial" w:cs="Arial"/>
        </w:rPr>
      </w:pPr>
      <w:r w:rsidRPr="00050DAE">
        <w:rPr>
          <w:rFonts w:ascii="Arial" w:hAnsi="Arial" w:cs="Arial"/>
        </w:rPr>
        <w:t>VO</w:t>
      </w:r>
      <w:r w:rsidRPr="00050DAE"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050DAE">
        <w:rPr>
          <w:rFonts w:ascii="Arial" w:hAnsi="Arial" w:cs="Arial"/>
        </w:rPr>
        <w:t>veřejné osvětlení</w:t>
      </w:r>
    </w:p>
    <w:p w14:paraId="2A5A8ECF" w14:textId="77777777" w:rsidR="00820D62" w:rsidRPr="00050DAE" w:rsidRDefault="00820D62" w:rsidP="00820D62">
      <w:pPr>
        <w:pStyle w:val="Odstavecseseznamem1"/>
        <w:spacing w:after="0" w:line="280" w:lineRule="atLeast"/>
        <w:ind w:left="284"/>
        <w:contextualSpacing w:val="0"/>
        <w:jc w:val="both"/>
        <w:rPr>
          <w:rFonts w:ascii="Arial" w:hAnsi="Arial" w:cs="Arial"/>
        </w:rPr>
      </w:pPr>
      <w:r w:rsidRPr="00050DAE">
        <w:rPr>
          <w:rFonts w:ascii="Arial" w:hAnsi="Arial" w:cs="Arial"/>
        </w:rPr>
        <w:t>NN</w:t>
      </w:r>
      <w:r w:rsidRPr="00050DAE"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050DAE">
        <w:rPr>
          <w:rFonts w:ascii="Arial" w:hAnsi="Arial" w:cs="Arial"/>
        </w:rPr>
        <w:t>sloupy nízkého napětí</w:t>
      </w:r>
    </w:p>
    <w:p w14:paraId="6F255471" w14:textId="77777777" w:rsidR="00820D62" w:rsidRPr="00050DAE" w:rsidRDefault="00820D62" w:rsidP="00820D62">
      <w:pPr>
        <w:pStyle w:val="Odstavecseseznamem1"/>
        <w:spacing w:after="0" w:line="280" w:lineRule="atLeast"/>
        <w:ind w:left="284"/>
        <w:contextualSpacing w:val="0"/>
        <w:jc w:val="both"/>
        <w:rPr>
          <w:rFonts w:ascii="Arial" w:hAnsi="Arial" w:cs="Arial"/>
        </w:rPr>
      </w:pPr>
      <w:r w:rsidRPr="00050DAE">
        <w:rPr>
          <w:rFonts w:ascii="Arial" w:hAnsi="Arial" w:cs="Arial"/>
        </w:rPr>
        <w:t>ČHMÚ</w:t>
      </w:r>
      <w:r w:rsidRPr="00050DAE">
        <w:rPr>
          <w:rFonts w:ascii="Arial" w:hAnsi="Arial" w:cs="Arial"/>
        </w:rPr>
        <w:tab/>
        <w:t>Český hydrometeorologický ústav</w:t>
      </w:r>
    </w:p>
    <w:p w14:paraId="06256A91" w14:textId="77777777" w:rsidR="00820D62" w:rsidRDefault="00820D62" w:rsidP="00820D62">
      <w:pPr>
        <w:pStyle w:val="Odstavecseseznamem1"/>
        <w:spacing w:after="0" w:line="280" w:lineRule="atLeast"/>
        <w:ind w:left="284"/>
        <w:contextualSpacing w:val="0"/>
        <w:jc w:val="both"/>
        <w:rPr>
          <w:rFonts w:ascii="Arial" w:hAnsi="Arial" w:cs="Arial"/>
        </w:rPr>
      </w:pPr>
      <w:r w:rsidRPr="00050DAE">
        <w:rPr>
          <w:rFonts w:ascii="Arial" w:hAnsi="Arial" w:cs="Arial"/>
        </w:rPr>
        <w:t>KOPIS</w:t>
      </w:r>
      <w:r w:rsidRPr="00050DAE">
        <w:rPr>
          <w:rFonts w:ascii="Arial" w:hAnsi="Arial" w:cs="Arial"/>
        </w:rPr>
        <w:tab/>
        <w:t>Krajské operační a informační středisko</w:t>
      </w:r>
    </w:p>
    <w:p w14:paraId="6475E55C" w14:textId="77777777" w:rsidR="00820D62" w:rsidRPr="00820D62" w:rsidRDefault="00820D62" w:rsidP="00820D62">
      <w:pPr>
        <w:pStyle w:val="N1"/>
        <w:numPr>
          <w:ilvl w:val="0"/>
          <w:numId w:val="0"/>
        </w:numPr>
        <w:rPr>
          <w:noProof/>
          <w:sz w:val="24"/>
        </w:rPr>
      </w:pPr>
      <w:r w:rsidRPr="00820D62">
        <w:rPr>
          <w:noProof/>
          <w:sz w:val="24"/>
        </w:rPr>
        <w:br w:type="page"/>
      </w:r>
    </w:p>
    <w:p w14:paraId="19ECEC77" w14:textId="77777777" w:rsidR="00143E05" w:rsidRDefault="00143E05" w:rsidP="0099628E">
      <w:pPr>
        <w:pStyle w:val="N1"/>
        <w:numPr>
          <w:ilvl w:val="0"/>
          <w:numId w:val="2"/>
        </w:numPr>
      </w:pPr>
      <w:bookmarkStart w:id="3" w:name="_Toc178855255"/>
      <w:r>
        <w:lastRenderedPageBreak/>
        <w:t>Průvodní zpráva</w:t>
      </w:r>
      <w:bookmarkEnd w:id="3"/>
    </w:p>
    <w:p w14:paraId="3138563E" w14:textId="77777777" w:rsidR="00143E05" w:rsidRDefault="00143E05" w:rsidP="00143E05">
      <w:pPr>
        <w:pStyle w:val="N2"/>
        <w:numPr>
          <w:ilvl w:val="1"/>
          <w:numId w:val="2"/>
        </w:numPr>
      </w:pPr>
      <w:bookmarkStart w:id="4" w:name="_Toc178855256"/>
      <w:r>
        <w:t>Úvodní zpráva</w:t>
      </w:r>
      <w:bookmarkEnd w:id="4"/>
    </w:p>
    <w:p w14:paraId="5951472A" w14:textId="5740504C" w:rsidR="001724F6" w:rsidRPr="00E664DB" w:rsidRDefault="00143E05" w:rsidP="00E664DB">
      <w:pPr>
        <w:pStyle w:val="Odstavecseseznamem1"/>
        <w:spacing w:after="100" w:afterAutospacing="1" w:line="280" w:lineRule="atLeast"/>
        <w:ind w:left="284" w:firstLine="425"/>
        <w:contextualSpacing w:val="0"/>
        <w:jc w:val="both"/>
        <w:rPr>
          <w:rFonts w:ascii="Arial" w:hAnsi="Arial" w:cs="Arial"/>
        </w:rPr>
      </w:pPr>
      <w:r w:rsidRPr="00E664DB">
        <w:rPr>
          <w:rFonts w:ascii="Arial" w:hAnsi="Arial" w:cs="Arial"/>
        </w:rPr>
        <w:t xml:space="preserve">Projektová </w:t>
      </w:r>
      <w:r w:rsidRPr="00380097">
        <w:rPr>
          <w:rFonts w:ascii="Arial" w:hAnsi="Arial" w:cs="Arial"/>
        </w:rPr>
        <w:t xml:space="preserve">dokumentace </w:t>
      </w:r>
      <w:r w:rsidR="00887E3E" w:rsidRPr="00380097">
        <w:rPr>
          <w:rFonts w:ascii="Arial" w:hAnsi="Arial" w:cs="Arial"/>
        </w:rPr>
        <w:t>„</w:t>
      </w:r>
      <w:r w:rsidR="001F0312" w:rsidRPr="001F0312">
        <w:rPr>
          <w:rFonts w:ascii="Arial" w:hAnsi="Arial" w:cs="Arial"/>
        </w:rPr>
        <w:t>Protipovodňov</w:t>
      </w:r>
      <w:r w:rsidR="00B14808">
        <w:rPr>
          <w:rFonts w:ascii="Arial" w:hAnsi="Arial" w:cs="Arial"/>
        </w:rPr>
        <w:t>á</w:t>
      </w:r>
      <w:r w:rsidR="001F0312" w:rsidRPr="001F0312">
        <w:rPr>
          <w:rFonts w:ascii="Arial" w:hAnsi="Arial" w:cs="Arial"/>
        </w:rPr>
        <w:t xml:space="preserve"> </w:t>
      </w:r>
      <w:r w:rsidR="00B14808">
        <w:rPr>
          <w:rFonts w:ascii="Arial" w:hAnsi="Arial" w:cs="Arial"/>
        </w:rPr>
        <w:t>opatření</w:t>
      </w:r>
      <w:r w:rsidR="001F0312" w:rsidRPr="001F0312">
        <w:rPr>
          <w:rFonts w:ascii="Arial" w:hAnsi="Arial" w:cs="Arial"/>
        </w:rPr>
        <w:t xml:space="preserve"> obce </w:t>
      </w:r>
      <w:r w:rsidR="00B14808">
        <w:rPr>
          <w:rFonts w:ascii="Arial" w:hAnsi="Arial" w:cs="Arial"/>
        </w:rPr>
        <w:t>Holubice</w:t>
      </w:r>
      <w:r w:rsidR="00887E3E" w:rsidRPr="00380097">
        <w:rPr>
          <w:rFonts w:ascii="Arial" w:hAnsi="Arial" w:cs="Arial"/>
        </w:rPr>
        <w:t>“</w:t>
      </w:r>
      <w:r w:rsidR="001B7B0A" w:rsidRPr="00380097">
        <w:rPr>
          <w:rFonts w:ascii="Arial" w:hAnsi="Arial" w:cs="Arial"/>
        </w:rPr>
        <w:t xml:space="preserve"> je</w:t>
      </w:r>
      <w:r w:rsidR="00112682">
        <w:rPr>
          <w:rFonts w:ascii="Arial" w:hAnsi="Arial" w:cs="Arial"/>
        </w:rPr>
        <w:t xml:space="preserve"> </w:t>
      </w:r>
      <w:r w:rsidR="001724F6" w:rsidRPr="00380097">
        <w:rPr>
          <w:rFonts w:ascii="Arial" w:hAnsi="Arial" w:cs="Arial"/>
        </w:rPr>
        <w:t xml:space="preserve">zpracována </w:t>
      </w:r>
      <w:r w:rsidR="00196212">
        <w:rPr>
          <w:rFonts w:ascii="Arial" w:hAnsi="Arial" w:cs="Arial"/>
        </w:rPr>
        <w:t>jako</w:t>
      </w:r>
      <w:r w:rsidR="006E6375">
        <w:rPr>
          <w:rFonts w:ascii="Arial" w:hAnsi="Arial" w:cs="Arial"/>
        </w:rPr>
        <w:t xml:space="preserve"> prováděcí projekt pro potřeby</w:t>
      </w:r>
      <w:r w:rsidR="00196212">
        <w:rPr>
          <w:rFonts w:ascii="Arial" w:hAnsi="Arial" w:cs="Arial"/>
        </w:rPr>
        <w:t xml:space="preserve"> </w:t>
      </w:r>
      <w:r w:rsidR="006E6375">
        <w:rPr>
          <w:rFonts w:ascii="Arial" w:hAnsi="Arial" w:cs="Arial"/>
        </w:rPr>
        <w:t>výběrového řízení a realizace.</w:t>
      </w:r>
    </w:p>
    <w:p w14:paraId="1E23EA68" w14:textId="5EC58BE4" w:rsidR="00A570DD" w:rsidRPr="00E664DB" w:rsidRDefault="00A570DD" w:rsidP="004B2253">
      <w:pPr>
        <w:pStyle w:val="Odstavecseseznamem1"/>
        <w:spacing w:after="120" w:line="280" w:lineRule="atLeast"/>
        <w:ind w:left="284" w:firstLine="425"/>
        <w:contextualSpacing w:val="0"/>
        <w:jc w:val="both"/>
        <w:rPr>
          <w:rFonts w:ascii="Arial" w:hAnsi="Arial" w:cs="Arial"/>
        </w:rPr>
      </w:pPr>
      <w:r w:rsidRPr="00E664DB">
        <w:rPr>
          <w:rFonts w:ascii="Arial" w:hAnsi="Arial" w:cs="Arial"/>
        </w:rPr>
        <w:t>Projektová dokumentace konkretizuje požadavky zadavatele</w:t>
      </w:r>
      <w:r w:rsidR="00982C26">
        <w:rPr>
          <w:rFonts w:ascii="Arial" w:hAnsi="Arial" w:cs="Arial"/>
        </w:rPr>
        <w:t xml:space="preserve"> na technické podmínky veřejné zakáz</w:t>
      </w:r>
      <w:r w:rsidRPr="00E664DB">
        <w:rPr>
          <w:rFonts w:ascii="Arial" w:hAnsi="Arial" w:cs="Arial"/>
        </w:rPr>
        <w:t>k</w:t>
      </w:r>
      <w:r w:rsidR="00982C26">
        <w:rPr>
          <w:rFonts w:ascii="Arial" w:hAnsi="Arial" w:cs="Arial"/>
        </w:rPr>
        <w:t>y</w:t>
      </w:r>
      <w:r w:rsidRPr="00E664DB">
        <w:rPr>
          <w:rFonts w:ascii="Arial" w:hAnsi="Arial" w:cs="Arial"/>
        </w:rPr>
        <w:t xml:space="preserve">. Projektová dokumentace obsahuje položkový soupis dodávek a </w:t>
      </w:r>
      <w:r w:rsidR="00982C26">
        <w:rPr>
          <w:rFonts w:ascii="Arial" w:hAnsi="Arial" w:cs="Arial"/>
        </w:rPr>
        <w:t>prací</w:t>
      </w:r>
      <w:r w:rsidRPr="00E664DB">
        <w:rPr>
          <w:rFonts w:ascii="Arial" w:hAnsi="Arial" w:cs="Arial"/>
        </w:rPr>
        <w:t xml:space="preserve">. Rozsah jednotlivých částí dokumentace odpovídá druhu a významu </w:t>
      </w:r>
      <w:r w:rsidR="00982C26">
        <w:rPr>
          <w:rFonts w:ascii="Arial" w:hAnsi="Arial" w:cs="Arial"/>
        </w:rPr>
        <w:t>díla, jeho</w:t>
      </w:r>
      <w:r w:rsidRPr="00E664DB">
        <w:rPr>
          <w:rFonts w:ascii="Arial" w:hAnsi="Arial" w:cs="Arial"/>
        </w:rPr>
        <w:t xml:space="preserve"> umístění a době trvání</w:t>
      </w:r>
      <w:r w:rsidR="00982C26">
        <w:rPr>
          <w:rFonts w:ascii="Arial" w:hAnsi="Arial" w:cs="Arial"/>
        </w:rPr>
        <w:t xml:space="preserve"> jeho provádění</w:t>
      </w:r>
      <w:r w:rsidRPr="00E664DB">
        <w:rPr>
          <w:rFonts w:ascii="Arial" w:hAnsi="Arial" w:cs="Arial"/>
        </w:rPr>
        <w:t>.</w:t>
      </w:r>
    </w:p>
    <w:p w14:paraId="62E44A95" w14:textId="710E905A" w:rsidR="00B70874" w:rsidRPr="00E664DB" w:rsidRDefault="00A01A08" w:rsidP="004B2253">
      <w:pPr>
        <w:pStyle w:val="Odstavecseseznamem1"/>
        <w:spacing w:after="120" w:line="280" w:lineRule="atLeast"/>
        <w:ind w:left="284" w:firstLine="425"/>
        <w:contextualSpacing w:val="0"/>
        <w:jc w:val="both"/>
        <w:rPr>
          <w:rFonts w:ascii="Arial" w:hAnsi="Arial" w:cs="Arial"/>
        </w:rPr>
      </w:pPr>
      <w:r w:rsidRPr="00E664DB">
        <w:rPr>
          <w:rFonts w:ascii="Arial" w:hAnsi="Arial" w:cs="Arial"/>
        </w:rPr>
        <w:t>Tato dokumentace se zabývá konkrétním řešením protipovod</w:t>
      </w:r>
      <w:r w:rsidR="00E60506" w:rsidRPr="00E664DB">
        <w:rPr>
          <w:rFonts w:ascii="Arial" w:hAnsi="Arial" w:cs="Arial"/>
        </w:rPr>
        <w:t xml:space="preserve">ňového systému od zjištění rizika způsobeného zvýšeným stavem vodní hladiny místního vodního </w:t>
      </w:r>
      <w:r w:rsidR="004E5D28" w:rsidRPr="00E664DB">
        <w:rPr>
          <w:rFonts w:ascii="Arial" w:hAnsi="Arial" w:cs="Arial"/>
        </w:rPr>
        <w:t>toku</w:t>
      </w:r>
      <w:r w:rsidR="00E60506" w:rsidRPr="00E664DB">
        <w:rPr>
          <w:rFonts w:ascii="Arial" w:hAnsi="Arial" w:cs="Arial"/>
        </w:rPr>
        <w:t xml:space="preserve">, až po vyhlášení varovné informace k jednotlivým občanům. Tento systém bude </w:t>
      </w:r>
      <w:r w:rsidR="00665AF0" w:rsidRPr="00E664DB">
        <w:rPr>
          <w:rFonts w:ascii="Arial" w:hAnsi="Arial" w:cs="Arial"/>
        </w:rPr>
        <w:t xml:space="preserve">také </w:t>
      </w:r>
      <w:r w:rsidR="00E60506" w:rsidRPr="00E664DB">
        <w:rPr>
          <w:rFonts w:ascii="Arial" w:hAnsi="Arial" w:cs="Arial"/>
        </w:rPr>
        <w:t xml:space="preserve">zapojen do systému Jednotného varování a </w:t>
      </w:r>
      <w:r w:rsidR="002D56EA" w:rsidRPr="00E664DB">
        <w:rPr>
          <w:rFonts w:ascii="Arial" w:hAnsi="Arial" w:cs="Arial"/>
        </w:rPr>
        <w:t>informování</w:t>
      </w:r>
      <w:r w:rsidR="004E5D28" w:rsidRPr="00E664DB">
        <w:rPr>
          <w:rFonts w:ascii="Arial" w:hAnsi="Arial" w:cs="Arial"/>
        </w:rPr>
        <w:t>.</w:t>
      </w:r>
    </w:p>
    <w:p w14:paraId="6B0E15CF" w14:textId="27B90081" w:rsidR="00143E05" w:rsidRPr="00E664DB" w:rsidRDefault="009135AC" w:rsidP="004B2253">
      <w:pPr>
        <w:pStyle w:val="Odstavecseseznamem1"/>
        <w:spacing w:after="120" w:line="280" w:lineRule="atLeast"/>
        <w:ind w:left="284" w:firstLine="425"/>
        <w:contextualSpacing w:val="0"/>
        <w:jc w:val="both"/>
        <w:rPr>
          <w:rFonts w:ascii="Arial" w:hAnsi="Arial" w:cs="Arial"/>
        </w:rPr>
      </w:pPr>
      <w:r w:rsidRPr="00E664DB">
        <w:rPr>
          <w:rFonts w:ascii="Arial" w:hAnsi="Arial" w:cs="Arial"/>
        </w:rPr>
        <w:t>V </w:t>
      </w:r>
      <w:r w:rsidR="005F4842" w:rsidRPr="00E664DB">
        <w:rPr>
          <w:rFonts w:ascii="Arial" w:hAnsi="Arial" w:cs="Arial"/>
        </w:rPr>
        <w:t>dokumentaci</w:t>
      </w:r>
      <w:r w:rsidRPr="00E664DB">
        <w:rPr>
          <w:rFonts w:ascii="Arial" w:hAnsi="Arial" w:cs="Arial"/>
        </w:rPr>
        <w:t xml:space="preserve"> je zohledněno </w:t>
      </w:r>
      <w:r w:rsidR="00143E05" w:rsidRPr="00E664DB">
        <w:rPr>
          <w:rFonts w:ascii="Arial" w:hAnsi="Arial" w:cs="Arial"/>
        </w:rPr>
        <w:t>posouzení podmínek</w:t>
      </w:r>
      <w:r w:rsidR="00B70874" w:rsidRPr="00E664DB">
        <w:rPr>
          <w:rFonts w:ascii="Arial" w:hAnsi="Arial" w:cs="Arial"/>
        </w:rPr>
        <w:t>,</w:t>
      </w:r>
      <w:r w:rsidR="00143E05" w:rsidRPr="00E664DB">
        <w:rPr>
          <w:rFonts w:ascii="Arial" w:hAnsi="Arial" w:cs="Arial"/>
        </w:rPr>
        <w:t xml:space="preserve"> a</w:t>
      </w:r>
      <w:r w:rsidR="00B70874" w:rsidRPr="00E664DB">
        <w:rPr>
          <w:rFonts w:ascii="Arial" w:hAnsi="Arial" w:cs="Arial"/>
        </w:rPr>
        <w:t xml:space="preserve"> to</w:t>
      </w:r>
      <w:r w:rsidR="00143E05" w:rsidRPr="00E664DB">
        <w:rPr>
          <w:rFonts w:ascii="Arial" w:hAnsi="Arial" w:cs="Arial"/>
        </w:rPr>
        <w:t xml:space="preserve"> na zák</w:t>
      </w:r>
      <w:r w:rsidR="006B3AA3" w:rsidRPr="00E664DB">
        <w:rPr>
          <w:rFonts w:ascii="Arial" w:hAnsi="Arial" w:cs="Arial"/>
        </w:rPr>
        <w:t>ladě projekčního průzkumu terénu</w:t>
      </w:r>
      <w:r w:rsidR="00112682">
        <w:rPr>
          <w:rFonts w:ascii="Arial" w:hAnsi="Arial" w:cs="Arial"/>
        </w:rPr>
        <w:t xml:space="preserve"> </w:t>
      </w:r>
      <w:r w:rsidRPr="00E664DB">
        <w:rPr>
          <w:rFonts w:ascii="Arial" w:hAnsi="Arial" w:cs="Arial"/>
        </w:rPr>
        <w:t xml:space="preserve">provedeného </w:t>
      </w:r>
      <w:r w:rsidR="00887E3E">
        <w:rPr>
          <w:rFonts w:ascii="Arial" w:hAnsi="Arial" w:cs="Arial"/>
        </w:rPr>
        <w:t>v rámci přípravy projektové dokumentace</w:t>
      </w:r>
      <w:r w:rsidR="00D65C12" w:rsidRPr="00E664DB">
        <w:rPr>
          <w:rFonts w:ascii="Arial" w:hAnsi="Arial" w:cs="Arial"/>
        </w:rPr>
        <w:t xml:space="preserve">. </w:t>
      </w:r>
      <w:r w:rsidRPr="00E664DB">
        <w:rPr>
          <w:rFonts w:ascii="Arial" w:hAnsi="Arial" w:cs="Arial"/>
        </w:rPr>
        <w:t xml:space="preserve">Projektová dokumentace obsahuje technickou zprávu </w:t>
      </w:r>
      <w:r w:rsidR="00A56E7A" w:rsidRPr="00E664DB">
        <w:rPr>
          <w:rFonts w:ascii="Arial" w:hAnsi="Arial" w:cs="Arial"/>
        </w:rPr>
        <w:t xml:space="preserve">včetně příloh </w:t>
      </w:r>
      <w:r w:rsidRPr="00E664DB">
        <w:rPr>
          <w:rFonts w:ascii="Arial" w:hAnsi="Arial" w:cs="Arial"/>
        </w:rPr>
        <w:t>s</w:t>
      </w:r>
      <w:r w:rsidR="00B70874" w:rsidRPr="00E664DB">
        <w:rPr>
          <w:rFonts w:ascii="Arial" w:hAnsi="Arial" w:cs="Arial"/>
        </w:rPr>
        <w:t> </w:t>
      </w:r>
      <w:r w:rsidRPr="00E664DB">
        <w:rPr>
          <w:rFonts w:ascii="Arial" w:hAnsi="Arial" w:cs="Arial"/>
        </w:rPr>
        <w:t>popisem</w:t>
      </w:r>
      <w:r w:rsidR="00B70874" w:rsidRPr="00E664DB">
        <w:rPr>
          <w:rFonts w:ascii="Arial" w:hAnsi="Arial" w:cs="Arial"/>
        </w:rPr>
        <w:t xml:space="preserve"> provedení</w:t>
      </w:r>
      <w:r w:rsidR="005016EC" w:rsidRPr="00E664DB">
        <w:rPr>
          <w:rFonts w:ascii="Arial" w:hAnsi="Arial" w:cs="Arial"/>
        </w:rPr>
        <w:t xml:space="preserve">, technické výkresy, </w:t>
      </w:r>
      <w:r w:rsidRPr="00E664DB">
        <w:rPr>
          <w:rFonts w:ascii="Arial" w:hAnsi="Arial" w:cs="Arial"/>
        </w:rPr>
        <w:t xml:space="preserve">kde je názorný popis umístění zařízení, dále mapy jednotlivých lokalit se zakreslením vysílacích a přijímacích částí systému a výkaz výměr s popisem </w:t>
      </w:r>
      <w:r w:rsidR="00B70874" w:rsidRPr="00E664DB">
        <w:rPr>
          <w:rFonts w:ascii="Arial" w:hAnsi="Arial" w:cs="Arial"/>
        </w:rPr>
        <w:t xml:space="preserve">prací. </w:t>
      </w:r>
      <w:r w:rsidRPr="00E664DB">
        <w:rPr>
          <w:rFonts w:ascii="Arial" w:hAnsi="Arial" w:cs="Arial"/>
        </w:rPr>
        <w:t>Případn</w:t>
      </w:r>
      <w:r w:rsidR="00B70874" w:rsidRPr="00E664DB">
        <w:rPr>
          <w:rFonts w:ascii="Arial" w:hAnsi="Arial" w:cs="Arial"/>
        </w:rPr>
        <w:t>é</w:t>
      </w:r>
      <w:r w:rsidRPr="00E664DB">
        <w:rPr>
          <w:rFonts w:ascii="Arial" w:hAnsi="Arial" w:cs="Arial"/>
        </w:rPr>
        <w:t xml:space="preserve"> další detailní výkresy budou</w:t>
      </w:r>
      <w:r w:rsidR="001724F6" w:rsidRPr="00E664DB">
        <w:rPr>
          <w:rFonts w:ascii="Arial" w:hAnsi="Arial" w:cs="Arial"/>
        </w:rPr>
        <w:t xml:space="preserve"> předmětem </w:t>
      </w:r>
      <w:r w:rsidR="007E270D" w:rsidRPr="00E664DB">
        <w:rPr>
          <w:rFonts w:ascii="Arial" w:hAnsi="Arial" w:cs="Arial"/>
        </w:rPr>
        <w:t xml:space="preserve">prováděcí nebo </w:t>
      </w:r>
      <w:r w:rsidR="001724F6" w:rsidRPr="00E664DB">
        <w:rPr>
          <w:rFonts w:ascii="Arial" w:hAnsi="Arial" w:cs="Arial"/>
        </w:rPr>
        <w:t>dílenské dokumentace</w:t>
      </w:r>
      <w:r w:rsidR="00A56E7A" w:rsidRPr="00E664DB">
        <w:rPr>
          <w:rFonts w:ascii="Arial" w:hAnsi="Arial" w:cs="Arial"/>
        </w:rPr>
        <w:t xml:space="preserve"> zhotovitele</w:t>
      </w:r>
      <w:r w:rsidR="001724F6" w:rsidRPr="00E664DB">
        <w:rPr>
          <w:rFonts w:ascii="Arial" w:hAnsi="Arial" w:cs="Arial"/>
        </w:rPr>
        <w:t>.</w:t>
      </w:r>
    </w:p>
    <w:p w14:paraId="1667A4AE" w14:textId="77777777" w:rsidR="005F4842" w:rsidRPr="00E664DB" w:rsidRDefault="005F4842" w:rsidP="004B2253">
      <w:pPr>
        <w:pStyle w:val="Odstavecseseznamem1"/>
        <w:spacing w:after="120" w:line="280" w:lineRule="atLeast"/>
        <w:ind w:left="284" w:firstLine="425"/>
        <w:contextualSpacing w:val="0"/>
        <w:jc w:val="both"/>
        <w:rPr>
          <w:rFonts w:ascii="Arial" w:hAnsi="Arial" w:cs="Arial"/>
        </w:rPr>
      </w:pPr>
      <w:r w:rsidRPr="00E664DB">
        <w:rPr>
          <w:rFonts w:ascii="Arial" w:hAnsi="Arial" w:cs="Arial"/>
        </w:rPr>
        <w:t>V</w:t>
      </w:r>
      <w:r w:rsidR="00887E3E">
        <w:rPr>
          <w:rFonts w:ascii="Arial" w:hAnsi="Arial" w:cs="Arial"/>
        </w:rPr>
        <w:t xml:space="preserve"> projektové </w:t>
      </w:r>
      <w:r w:rsidRPr="00E664DB">
        <w:rPr>
          <w:rFonts w:ascii="Arial" w:hAnsi="Arial" w:cs="Arial"/>
        </w:rPr>
        <w:t>dokumentaci navržená zařízení jsou referenční a určují minimální technický standard, resp. základní technické vlastnosti</w:t>
      </w:r>
      <w:r w:rsidR="00887E3E">
        <w:rPr>
          <w:rFonts w:ascii="Arial" w:hAnsi="Arial" w:cs="Arial"/>
        </w:rPr>
        <w:t>, které musí zařízení splňovat</w:t>
      </w:r>
      <w:r w:rsidRPr="00E664DB">
        <w:rPr>
          <w:rFonts w:ascii="Arial" w:hAnsi="Arial" w:cs="Arial"/>
        </w:rPr>
        <w:t>. Volba konkrétních zařízení při realizaci včetně odpovědnosti za jejich shodnost s českými normami a jinými zákonnými ustanoveními je na dodavateli a podléhá schválení investora.</w:t>
      </w:r>
    </w:p>
    <w:p w14:paraId="21257211" w14:textId="77777777" w:rsidR="005F4842" w:rsidRPr="00E664DB" w:rsidRDefault="005F4842" w:rsidP="004B2253">
      <w:pPr>
        <w:pStyle w:val="Odstavecseseznamem1"/>
        <w:spacing w:after="120" w:line="280" w:lineRule="atLeast"/>
        <w:ind w:left="284" w:firstLine="425"/>
        <w:contextualSpacing w:val="0"/>
        <w:jc w:val="both"/>
        <w:rPr>
          <w:rFonts w:ascii="Arial" w:hAnsi="Arial" w:cs="Arial"/>
        </w:rPr>
      </w:pPr>
      <w:r w:rsidRPr="00E664DB">
        <w:rPr>
          <w:rFonts w:ascii="Arial" w:hAnsi="Arial" w:cs="Arial"/>
        </w:rPr>
        <w:t>Pokud jsou v této dokumentaci uvedeny konkrétní typy výrobků, jedná se pouze o příklady slouž</w:t>
      </w:r>
      <w:r w:rsidR="00F26A09" w:rsidRPr="00E664DB">
        <w:rPr>
          <w:rFonts w:ascii="Arial" w:hAnsi="Arial" w:cs="Arial"/>
        </w:rPr>
        <w:t xml:space="preserve">ící pro specifikaci vlastností </w:t>
      </w:r>
      <w:r w:rsidRPr="00E664DB">
        <w:rPr>
          <w:rFonts w:ascii="Arial" w:hAnsi="Arial" w:cs="Arial"/>
        </w:rPr>
        <w:t xml:space="preserve">– technických a uživatelských standardů. Zhotovitel </w:t>
      </w:r>
      <w:r w:rsidR="00887E3E">
        <w:rPr>
          <w:rFonts w:ascii="Arial" w:hAnsi="Arial" w:cs="Arial"/>
        </w:rPr>
        <w:t xml:space="preserve">projektové </w:t>
      </w:r>
      <w:r w:rsidRPr="00E664DB">
        <w:rPr>
          <w:rFonts w:ascii="Arial" w:hAnsi="Arial" w:cs="Arial"/>
        </w:rPr>
        <w:t>dokumentace výslovně uvádí, že tyto výrobky lze nahradit jinými výrobky stejných technických vlastností – standardů a shodné, nebo vyšší kvality. Stejným způsobem jsou (mohou být) v</w:t>
      </w:r>
      <w:r w:rsidR="00887E3E">
        <w:rPr>
          <w:rFonts w:ascii="Arial" w:hAnsi="Arial" w:cs="Arial"/>
        </w:rPr>
        <w:t xml:space="preserve"> projektové </w:t>
      </w:r>
      <w:r w:rsidRPr="00E664DB">
        <w:rPr>
          <w:rFonts w:ascii="Arial" w:hAnsi="Arial" w:cs="Arial"/>
        </w:rPr>
        <w:t>dokumentaci uvedeni jako příklad informativně i možní v úvahu přicházející výrobci, nebo dodavatelé.</w:t>
      </w:r>
    </w:p>
    <w:p w14:paraId="3495BB43" w14:textId="77777777" w:rsidR="00CA51CD" w:rsidRDefault="005F4842" w:rsidP="004B2253">
      <w:pPr>
        <w:pStyle w:val="Odstavecseseznamem1"/>
        <w:spacing w:after="120" w:line="280" w:lineRule="atLeast"/>
        <w:ind w:left="284" w:firstLine="425"/>
        <w:contextualSpacing w:val="0"/>
        <w:jc w:val="both"/>
        <w:rPr>
          <w:rFonts w:ascii="Arial" w:hAnsi="Arial" w:cs="Arial"/>
        </w:rPr>
      </w:pPr>
      <w:r w:rsidRPr="00E664DB">
        <w:rPr>
          <w:rFonts w:ascii="Arial" w:hAnsi="Arial" w:cs="Arial"/>
        </w:rPr>
        <w:t xml:space="preserve">V případě nahrazení jednotlivých částí, nebo celých funkčních celků, musí být dodavatelskou firmou zajištěna plná funkčnost systému, </w:t>
      </w:r>
      <w:r w:rsidR="00CA51CD" w:rsidRPr="00E664DB">
        <w:rPr>
          <w:rFonts w:ascii="Arial" w:hAnsi="Arial" w:cs="Arial"/>
        </w:rPr>
        <w:t xml:space="preserve">která je </w:t>
      </w:r>
      <w:r w:rsidR="004507DD" w:rsidRPr="00E664DB">
        <w:rPr>
          <w:rFonts w:ascii="Arial" w:hAnsi="Arial" w:cs="Arial"/>
        </w:rPr>
        <w:t xml:space="preserve">podrobně specifikována </w:t>
      </w:r>
      <w:r w:rsidR="00050DAE">
        <w:rPr>
          <w:rFonts w:ascii="Arial" w:hAnsi="Arial" w:cs="Arial"/>
        </w:rPr>
        <w:t xml:space="preserve">této Technické zprávě a zhotovitel zodpovídá, že dodávané zařízení je v souladu s </w:t>
      </w:r>
      <w:r w:rsidR="00050DAE" w:rsidRPr="00050DAE">
        <w:rPr>
          <w:rFonts w:ascii="Arial" w:hAnsi="Arial" w:cs="Arial"/>
        </w:rPr>
        <w:t>aktuálně vydan</w:t>
      </w:r>
      <w:r w:rsidR="00050DAE">
        <w:rPr>
          <w:rFonts w:ascii="Arial" w:hAnsi="Arial" w:cs="Arial"/>
        </w:rPr>
        <w:t>ou</w:t>
      </w:r>
      <w:r w:rsidR="00050DAE" w:rsidRPr="00050DAE">
        <w:rPr>
          <w:rFonts w:ascii="Arial" w:hAnsi="Arial" w:cs="Arial"/>
        </w:rPr>
        <w:t xml:space="preserve"> a platn</w:t>
      </w:r>
      <w:r w:rsidR="00050DAE">
        <w:rPr>
          <w:rFonts w:ascii="Arial" w:hAnsi="Arial" w:cs="Arial"/>
        </w:rPr>
        <w:t>ou</w:t>
      </w:r>
      <w:r w:rsidR="00050DAE" w:rsidRPr="00050DAE">
        <w:rPr>
          <w:rFonts w:ascii="Arial" w:hAnsi="Arial" w:cs="Arial"/>
        </w:rPr>
        <w:t xml:space="preserve"> příručk</w:t>
      </w:r>
      <w:r w:rsidR="00050DAE">
        <w:rPr>
          <w:rFonts w:ascii="Arial" w:hAnsi="Arial" w:cs="Arial"/>
        </w:rPr>
        <w:t>ou</w:t>
      </w:r>
      <w:r w:rsidR="00050DAE" w:rsidRPr="00050DAE">
        <w:rPr>
          <w:rFonts w:ascii="Arial" w:hAnsi="Arial" w:cs="Arial"/>
        </w:rPr>
        <w:t xml:space="preserve"> Ministerstva životního prostředí (MŽP) „Lokální výstražné a varovné systémy v ochraně před povodněmi“</w:t>
      </w:r>
      <w:r w:rsidR="00050DAE">
        <w:rPr>
          <w:rFonts w:ascii="Arial" w:hAnsi="Arial" w:cs="Arial"/>
        </w:rPr>
        <w:t xml:space="preserve"> a základními požadavky a závaznými pokyny poskytovatele dotace.</w:t>
      </w:r>
    </w:p>
    <w:p w14:paraId="6F3DBEF2" w14:textId="77777777" w:rsidR="00050DAE" w:rsidRDefault="00050DAE">
      <w:pPr>
        <w:rPr>
          <w:rFonts w:ascii="Arial" w:hAnsi="Arial" w:cs="Arial"/>
          <w:sz w:val="22"/>
          <w:szCs w:val="22"/>
          <w:lang w:eastAsia="en-US"/>
        </w:rPr>
      </w:pPr>
      <w:r>
        <w:rPr>
          <w:rFonts w:ascii="Arial" w:hAnsi="Arial" w:cs="Arial"/>
        </w:rPr>
        <w:br w:type="page"/>
      </w:r>
    </w:p>
    <w:p w14:paraId="2ED3404D" w14:textId="77777777" w:rsidR="00050DAE" w:rsidRPr="00050DAE" w:rsidRDefault="00050DAE" w:rsidP="00050DAE">
      <w:pPr>
        <w:pStyle w:val="Odstavecseseznamem1"/>
        <w:spacing w:after="0" w:line="280" w:lineRule="atLeast"/>
        <w:ind w:left="284"/>
        <w:contextualSpacing w:val="0"/>
        <w:jc w:val="both"/>
        <w:rPr>
          <w:rFonts w:ascii="Arial" w:hAnsi="Arial" w:cs="Arial"/>
        </w:rPr>
      </w:pPr>
      <w:bookmarkStart w:id="5" w:name="_Toc225553591"/>
      <w:bookmarkStart w:id="6" w:name="_Toc258001318"/>
    </w:p>
    <w:p w14:paraId="7956A382" w14:textId="77777777" w:rsidR="00143E05" w:rsidRDefault="00143E05" w:rsidP="00050DAE">
      <w:pPr>
        <w:pStyle w:val="N2"/>
      </w:pPr>
      <w:bookmarkStart w:id="7" w:name="_Toc178855257"/>
      <w:r>
        <w:t>Výchozí podklady</w:t>
      </w:r>
      <w:bookmarkEnd w:id="5"/>
      <w:bookmarkEnd w:id="6"/>
      <w:bookmarkEnd w:id="7"/>
    </w:p>
    <w:p w14:paraId="0BCBB4C1" w14:textId="795B928A" w:rsidR="00143E05" w:rsidRPr="000355AB" w:rsidRDefault="00143E05" w:rsidP="00143E05">
      <w:pPr>
        <w:pStyle w:val="Zkladntext"/>
        <w:ind w:firstLine="576"/>
        <w:jc w:val="both"/>
        <w:rPr>
          <w:sz w:val="22"/>
        </w:rPr>
      </w:pPr>
      <w:r w:rsidRPr="000355AB">
        <w:rPr>
          <w:sz w:val="22"/>
        </w:rPr>
        <w:t>Tato projekt</w:t>
      </w:r>
      <w:r w:rsidR="00982C26">
        <w:rPr>
          <w:sz w:val="22"/>
        </w:rPr>
        <w:t>ová dokumentace byla zpracována</w:t>
      </w:r>
      <w:r w:rsidRPr="000355AB">
        <w:rPr>
          <w:sz w:val="22"/>
        </w:rPr>
        <w:t xml:space="preserve"> na základě následujících podkladů:</w:t>
      </w:r>
    </w:p>
    <w:p w14:paraId="20E213C7" w14:textId="21371D5B" w:rsidR="00143E05" w:rsidRDefault="00112682" w:rsidP="006126DE">
      <w:pPr>
        <w:pStyle w:val="Zkladntext"/>
        <w:numPr>
          <w:ilvl w:val="0"/>
          <w:numId w:val="4"/>
        </w:numPr>
        <w:spacing w:before="100" w:beforeAutospacing="1" w:line="288" w:lineRule="auto"/>
        <w:ind w:left="357" w:hanging="357"/>
        <w:rPr>
          <w:sz w:val="22"/>
        </w:rPr>
      </w:pPr>
      <w:r>
        <w:rPr>
          <w:sz w:val="22"/>
        </w:rPr>
        <w:t>P</w:t>
      </w:r>
      <w:r w:rsidR="00143E05">
        <w:rPr>
          <w:sz w:val="22"/>
        </w:rPr>
        <w:t>rojekční</w:t>
      </w:r>
      <w:r w:rsidR="00B70874">
        <w:rPr>
          <w:sz w:val="22"/>
        </w:rPr>
        <w:t>ho</w:t>
      </w:r>
      <w:r>
        <w:rPr>
          <w:sz w:val="22"/>
        </w:rPr>
        <w:t xml:space="preserve"> </w:t>
      </w:r>
      <w:r w:rsidR="00B70874">
        <w:rPr>
          <w:sz w:val="22"/>
        </w:rPr>
        <w:t>průzkumu</w:t>
      </w:r>
      <w:r w:rsidR="00DA3200">
        <w:rPr>
          <w:sz w:val="22"/>
        </w:rPr>
        <w:t>,</w:t>
      </w:r>
    </w:p>
    <w:p w14:paraId="1C1D6D98" w14:textId="2C751D14" w:rsidR="00A65D45" w:rsidRDefault="00A65D45" w:rsidP="006126DE">
      <w:pPr>
        <w:pStyle w:val="Zkladntext"/>
        <w:numPr>
          <w:ilvl w:val="0"/>
          <w:numId w:val="4"/>
        </w:numPr>
        <w:spacing w:before="100" w:beforeAutospacing="1" w:line="288" w:lineRule="auto"/>
        <w:ind w:left="357" w:hanging="357"/>
        <w:rPr>
          <w:sz w:val="22"/>
        </w:rPr>
      </w:pPr>
      <w:proofErr w:type="spellStart"/>
      <w:r>
        <w:rPr>
          <w:sz w:val="22"/>
        </w:rPr>
        <w:t>technicko-ekonomická</w:t>
      </w:r>
      <w:proofErr w:type="spellEnd"/>
      <w:r>
        <w:rPr>
          <w:sz w:val="22"/>
        </w:rPr>
        <w:t xml:space="preserve"> studie zpracovaná jako podklad k žádosti o přidělení </w:t>
      </w:r>
      <w:r w:rsidR="00E54153">
        <w:rPr>
          <w:sz w:val="22"/>
        </w:rPr>
        <w:t>dotace z fondů EU</w:t>
      </w:r>
      <w:r w:rsidR="00FF27D8" w:rsidRPr="00380097">
        <w:rPr>
          <w:color w:val="auto"/>
          <w:sz w:val="22"/>
        </w:rPr>
        <w:t>,</w:t>
      </w:r>
    </w:p>
    <w:p w14:paraId="300231D1" w14:textId="77777777" w:rsidR="00143E05" w:rsidRDefault="00143E05" w:rsidP="006126DE">
      <w:pPr>
        <w:pStyle w:val="Zkladntext"/>
        <w:numPr>
          <w:ilvl w:val="0"/>
          <w:numId w:val="4"/>
        </w:numPr>
        <w:spacing w:line="288" w:lineRule="auto"/>
        <w:rPr>
          <w:sz w:val="22"/>
        </w:rPr>
      </w:pPr>
      <w:r>
        <w:rPr>
          <w:sz w:val="22"/>
        </w:rPr>
        <w:t>d</w:t>
      </w:r>
      <w:r w:rsidR="006B3AA3">
        <w:rPr>
          <w:sz w:val="22"/>
        </w:rPr>
        <w:t>oplňujícíc</w:t>
      </w:r>
      <w:r w:rsidR="00B70874">
        <w:rPr>
          <w:sz w:val="22"/>
        </w:rPr>
        <w:t>h</w:t>
      </w:r>
      <w:r w:rsidR="006B3AA3">
        <w:rPr>
          <w:sz w:val="22"/>
        </w:rPr>
        <w:t xml:space="preserve"> informac</w:t>
      </w:r>
      <w:r w:rsidR="00B70874">
        <w:rPr>
          <w:sz w:val="22"/>
        </w:rPr>
        <w:t xml:space="preserve">í </w:t>
      </w:r>
      <w:r w:rsidR="006B3AA3">
        <w:rPr>
          <w:sz w:val="22"/>
        </w:rPr>
        <w:t>a požadavků</w:t>
      </w:r>
      <w:r>
        <w:rPr>
          <w:sz w:val="22"/>
        </w:rPr>
        <w:t xml:space="preserve"> ze strany objednatele,</w:t>
      </w:r>
    </w:p>
    <w:p w14:paraId="6660B5AD" w14:textId="77777777" w:rsidR="0034631D" w:rsidRPr="0034631D" w:rsidRDefault="0034631D" w:rsidP="0034631D">
      <w:pPr>
        <w:pStyle w:val="Zkladntext"/>
        <w:numPr>
          <w:ilvl w:val="0"/>
          <w:numId w:val="4"/>
        </w:numPr>
        <w:spacing w:line="288" w:lineRule="auto"/>
        <w:rPr>
          <w:sz w:val="22"/>
        </w:rPr>
      </w:pPr>
      <w:r w:rsidRPr="0034631D">
        <w:rPr>
          <w:sz w:val="22"/>
        </w:rPr>
        <w:t>Příručka OPŽP, kapitola 7.6 Požadavky na provázání VIS, LVS a dPP.</w:t>
      </w:r>
    </w:p>
    <w:p w14:paraId="27269F97" w14:textId="77777777" w:rsidR="00B70874" w:rsidRPr="00B70874" w:rsidRDefault="006B3AA3" w:rsidP="006126DE">
      <w:pPr>
        <w:pStyle w:val="Zkladntext"/>
        <w:numPr>
          <w:ilvl w:val="0"/>
          <w:numId w:val="4"/>
        </w:numPr>
        <w:spacing w:line="288" w:lineRule="auto"/>
        <w:rPr>
          <w:sz w:val="22"/>
        </w:rPr>
      </w:pPr>
      <w:r>
        <w:rPr>
          <w:sz w:val="22"/>
        </w:rPr>
        <w:t>platných</w:t>
      </w:r>
      <w:r w:rsidR="00143E05" w:rsidRPr="000355AB">
        <w:rPr>
          <w:sz w:val="22"/>
        </w:rPr>
        <w:t xml:space="preserve"> právní</w:t>
      </w:r>
      <w:r>
        <w:rPr>
          <w:sz w:val="22"/>
        </w:rPr>
        <w:t>ch předpisů a norem:</w:t>
      </w:r>
    </w:p>
    <w:p w14:paraId="0FC5335C" w14:textId="77777777" w:rsidR="00143E05" w:rsidRPr="00953760" w:rsidRDefault="00143E05" w:rsidP="00196212">
      <w:pPr>
        <w:pStyle w:val="Normlnseznam"/>
        <w:numPr>
          <w:ilvl w:val="0"/>
          <w:numId w:val="25"/>
        </w:numPr>
        <w:spacing w:before="120" w:line="240" w:lineRule="auto"/>
      </w:pPr>
      <w:r w:rsidRPr="00953760">
        <w:t xml:space="preserve">ČSN 33 2000-1 </w:t>
      </w:r>
      <w:proofErr w:type="spellStart"/>
      <w:r w:rsidR="001F66FE" w:rsidRPr="00953760">
        <w:t>ed</w:t>
      </w:r>
      <w:proofErr w:type="spellEnd"/>
      <w:r w:rsidR="001F66FE" w:rsidRPr="00953760">
        <w:t xml:space="preserve">. 2 </w:t>
      </w:r>
      <w:r w:rsidRPr="00953760">
        <w:t xml:space="preserve">Elektrické instalace </w:t>
      </w:r>
      <w:proofErr w:type="gramStart"/>
      <w:r w:rsidRPr="00953760">
        <w:t>budov - Část</w:t>
      </w:r>
      <w:proofErr w:type="gramEnd"/>
      <w:r w:rsidRPr="00953760">
        <w:t xml:space="preserve"> 1: Rozsah platnosti, účel a základní hlediska</w:t>
      </w:r>
      <w:r w:rsidR="00FF27D8" w:rsidRPr="00953760">
        <w:t>.</w:t>
      </w:r>
    </w:p>
    <w:p w14:paraId="1B4FF92F" w14:textId="77777777" w:rsidR="00143E05" w:rsidRPr="00953760" w:rsidRDefault="00143E05" w:rsidP="00196212">
      <w:pPr>
        <w:pStyle w:val="Normlnseznam"/>
        <w:numPr>
          <w:ilvl w:val="0"/>
          <w:numId w:val="25"/>
        </w:numPr>
        <w:spacing w:before="120" w:line="240" w:lineRule="auto"/>
      </w:pPr>
      <w:r w:rsidRPr="00953760">
        <w:t xml:space="preserve">ČSN 33 2000-4-41 </w:t>
      </w:r>
      <w:proofErr w:type="spellStart"/>
      <w:r w:rsidR="00811E24" w:rsidRPr="00953760">
        <w:t>ed</w:t>
      </w:r>
      <w:proofErr w:type="spellEnd"/>
      <w:r w:rsidR="00811E24" w:rsidRPr="00953760">
        <w:t xml:space="preserve">. </w:t>
      </w:r>
      <w:r w:rsidR="00FF27D8" w:rsidRPr="00953760">
        <w:t>3</w:t>
      </w:r>
      <w:r w:rsidRPr="00953760">
        <w:t xml:space="preserve">Elektrická </w:t>
      </w:r>
      <w:proofErr w:type="gramStart"/>
      <w:r w:rsidRPr="00953760">
        <w:t>zařízení - Část</w:t>
      </w:r>
      <w:proofErr w:type="gramEnd"/>
      <w:r w:rsidRPr="00953760">
        <w:t xml:space="preserve"> 4: Bezpečnost - Kapitola 41: Ochrana před úrazem elektrickým proudem</w:t>
      </w:r>
      <w:r w:rsidR="00FF27D8" w:rsidRPr="00953760">
        <w:t>.</w:t>
      </w:r>
    </w:p>
    <w:p w14:paraId="661752B8" w14:textId="77777777" w:rsidR="00143E05" w:rsidRPr="00953760" w:rsidRDefault="00143E05" w:rsidP="00196212">
      <w:pPr>
        <w:pStyle w:val="Normlnseznam"/>
        <w:numPr>
          <w:ilvl w:val="0"/>
          <w:numId w:val="25"/>
        </w:numPr>
        <w:spacing w:before="120" w:line="240" w:lineRule="auto"/>
      </w:pPr>
      <w:r w:rsidRPr="00953760">
        <w:t>ČSN EN 60529 Stupně ochrany krytem (</w:t>
      </w:r>
      <w:r w:rsidR="00F770C9" w:rsidRPr="00953760">
        <w:t>krytí – IP</w:t>
      </w:r>
      <w:r w:rsidR="001F66FE" w:rsidRPr="00953760">
        <w:t xml:space="preserve"> kód)</w:t>
      </w:r>
      <w:r w:rsidR="00EC59C5" w:rsidRPr="00953760">
        <w:t>.</w:t>
      </w:r>
    </w:p>
    <w:p w14:paraId="27CD4419" w14:textId="77777777" w:rsidR="00C5029F" w:rsidRPr="00953760" w:rsidRDefault="00C5029F" w:rsidP="00196212">
      <w:pPr>
        <w:pStyle w:val="Normlnseznam"/>
        <w:numPr>
          <w:ilvl w:val="0"/>
          <w:numId w:val="25"/>
        </w:numPr>
        <w:spacing w:before="120" w:line="240" w:lineRule="auto"/>
      </w:pPr>
      <w:r w:rsidRPr="00953760">
        <w:t xml:space="preserve">ČSN 33 2000-4-443 </w:t>
      </w:r>
      <w:proofErr w:type="spellStart"/>
      <w:r w:rsidRPr="00953760">
        <w:t>ed</w:t>
      </w:r>
      <w:proofErr w:type="spellEnd"/>
      <w:r w:rsidRPr="00953760">
        <w:t xml:space="preserve">. 2 Elektrické instalace </w:t>
      </w:r>
      <w:proofErr w:type="gramStart"/>
      <w:r w:rsidRPr="00953760">
        <w:t>budov - Část</w:t>
      </w:r>
      <w:proofErr w:type="gramEnd"/>
      <w:r w:rsidRPr="00953760">
        <w:t xml:space="preserve"> 4-44: Bezpečnost - Ochrana před rušivým napětím a elektromagnetickým rušením - Kapitola 443: Ochrana proti atmosférickým nebo spínacím přepětím.</w:t>
      </w:r>
    </w:p>
    <w:p w14:paraId="08BA321A" w14:textId="77777777" w:rsidR="00C5029F" w:rsidRPr="00953760" w:rsidRDefault="00C5029F" w:rsidP="00196212">
      <w:pPr>
        <w:pStyle w:val="Normlnseznam"/>
        <w:numPr>
          <w:ilvl w:val="0"/>
          <w:numId w:val="25"/>
        </w:numPr>
        <w:spacing w:before="120" w:line="240" w:lineRule="auto"/>
      </w:pPr>
      <w:r w:rsidRPr="00953760">
        <w:t xml:space="preserve">ČSN EN 61140 </w:t>
      </w:r>
      <w:proofErr w:type="spellStart"/>
      <w:r w:rsidRPr="00953760">
        <w:t>ed</w:t>
      </w:r>
      <w:proofErr w:type="spellEnd"/>
      <w:r w:rsidRPr="00953760">
        <w:t xml:space="preserve">. 3 Ochrana před úrazem elektrickým </w:t>
      </w:r>
      <w:proofErr w:type="gramStart"/>
      <w:r w:rsidRPr="00953760">
        <w:t>proudem - Společná</w:t>
      </w:r>
      <w:proofErr w:type="gramEnd"/>
      <w:r w:rsidRPr="00953760">
        <w:t xml:space="preserve"> hlediska pro instalaci a zařízení.</w:t>
      </w:r>
    </w:p>
    <w:p w14:paraId="6A20B9B4" w14:textId="4838CD7F" w:rsidR="004C3207" w:rsidRPr="00953760" w:rsidRDefault="004C3207" w:rsidP="00196212">
      <w:pPr>
        <w:pStyle w:val="Normlnseznam"/>
        <w:numPr>
          <w:ilvl w:val="0"/>
          <w:numId w:val="25"/>
        </w:numPr>
        <w:spacing w:before="120" w:line="240" w:lineRule="auto"/>
      </w:pPr>
      <w:r w:rsidRPr="00953760">
        <w:t xml:space="preserve"> ČSN 33 2000-4-473 - Elektrotechnické </w:t>
      </w:r>
      <w:r w:rsidR="00F770C9" w:rsidRPr="00953760">
        <w:t>předpisy – Elektrická</w:t>
      </w:r>
      <w:r w:rsidR="00112682">
        <w:t xml:space="preserve"> </w:t>
      </w:r>
      <w:r w:rsidR="00F770C9" w:rsidRPr="00953760">
        <w:t>zařízení – Část</w:t>
      </w:r>
      <w:r w:rsidRPr="00953760">
        <w:t xml:space="preserve"> 4: </w:t>
      </w:r>
      <w:r w:rsidR="00F770C9" w:rsidRPr="00953760">
        <w:t>Bezpečnost – Kapitola</w:t>
      </w:r>
      <w:r w:rsidRPr="00953760">
        <w:t xml:space="preserve"> 47: Použití ochranných opatření pro zajištění </w:t>
      </w:r>
      <w:r w:rsidR="00F770C9" w:rsidRPr="00953760">
        <w:t>bezpečnosti – Oddíl</w:t>
      </w:r>
      <w:r w:rsidRPr="00953760">
        <w:t xml:space="preserve"> 473: Opatření k ochraně proti nadproudům</w:t>
      </w:r>
      <w:r w:rsidR="00EC59C5" w:rsidRPr="00953760">
        <w:t>, (v současnosti již neplatná norma).</w:t>
      </w:r>
    </w:p>
    <w:p w14:paraId="04811951" w14:textId="05B7552C" w:rsidR="00F770C9" w:rsidRPr="00953760" w:rsidRDefault="009A2115" w:rsidP="00196212">
      <w:pPr>
        <w:pStyle w:val="Normlnseznam"/>
        <w:numPr>
          <w:ilvl w:val="0"/>
          <w:numId w:val="25"/>
        </w:numPr>
        <w:spacing w:before="120" w:line="240" w:lineRule="auto"/>
      </w:pPr>
      <w:r>
        <w:t>ČSN EN 62 305-</w:t>
      </w:r>
      <w:r w:rsidR="00BB3297" w:rsidRPr="00953760">
        <w:t>4</w:t>
      </w:r>
      <w:r>
        <w:t xml:space="preserve"> </w:t>
      </w:r>
      <w:proofErr w:type="spellStart"/>
      <w:r w:rsidR="001F66FE" w:rsidRPr="00953760">
        <w:t>ed</w:t>
      </w:r>
      <w:proofErr w:type="spellEnd"/>
      <w:r w:rsidR="001F66FE" w:rsidRPr="00953760">
        <w:t>. 2</w:t>
      </w:r>
      <w:r>
        <w:t xml:space="preserve"> </w:t>
      </w:r>
      <w:r w:rsidR="00143E05" w:rsidRPr="00953760">
        <w:t xml:space="preserve">– </w:t>
      </w:r>
      <w:r w:rsidR="00C5029F" w:rsidRPr="00953760">
        <w:t xml:space="preserve">Ochrana před </w:t>
      </w:r>
      <w:r w:rsidR="00F770C9" w:rsidRPr="00953760">
        <w:t>bleskem – Část</w:t>
      </w:r>
      <w:r w:rsidR="00C5029F" w:rsidRPr="00953760">
        <w:t xml:space="preserve"> 4: Elektrické a elektronické systémy ve stavbách</w:t>
      </w:r>
    </w:p>
    <w:p w14:paraId="67B4F39E" w14:textId="77777777" w:rsidR="00F770C9" w:rsidRPr="00953760" w:rsidRDefault="00F770C9" w:rsidP="00196212">
      <w:pPr>
        <w:pStyle w:val="Normlnseznam"/>
        <w:numPr>
          <w:ilvl w:val="0"/>
          <w:numId w:val="25"/>
        </w:numPr>
        <w:spacing w:before="120" w:line="240" w:lineRule="auto"/>
      </w:pPr>
      <w:r w:rsidRPr="00953760">
        <w:t xml:space="preserve">Elektrická bezpečnost: ČSN EN 60950-1 (zařízení informační technologie Bezpečnost – část 1: všeobecné požadavky, </w:t>
      </w:r>
    </w:p>
    <w:p w14:paraId="23F2E145" w14:textId="77777777" w:rsidR="00B67CDD" w:rsidRDefault="00B67CDD" w:rsidP="00196212">
      <w:pPr>
        <w:pStyle w:val="Normlnseznam"/>
        <w:numPr>
          <w:ilvl w:val="0"/>
          <w:numId w:val="25"/>
        </w:numPr>
        <w:spacing w:before="120" w:line="240" w:lineRule="auto"/>
      </w:pPr>
      <w:r w:rsidRPr="00B67CDD">
        <w:t xml:space="preserve">Rádiová zařízení přenosové soustavy BMIS musí splňovat ustanovení normy ČSN ETSI EN 300 113 V2.2.1 "Pozemní pohyblivá služba – Rádiová zařízení s anténním konektorem určená pro přenos dat (a/nebo hovoru), používající modulaci s konstantní nebo proměnnou obálkou – Harmonizovaná norma pokrývající základní požadavky článku 3.2 Směrnice 2014/53/EU", nebo novější verze normy. </w:t>
      </w:r>
    </w:p>
    <w:p w14:paraId="37B8EAFC" w14:textId="77777777" w:rsidR="00F770C9" w:rsidRPr="00953760" w:rsidRDefault="00F770C9" w:rsidP="00196212">
      <w:pPr>
        <w:pStyle w:val="Normlnseznam"/>
        <w:numPr>
          <w:ilvl w:val="0"/>
          <w:numId w:val="25"/>
        </w:numPr>
        <w:spacing w:before="120" w:line="240" w:lineRule="auto"/>
      </w:pPr>
      <w:r w:rsidRPr="00953760">
        <w:t xml:space="preserve">Klimatická odolnost: ČSN EN 60068-2-1, (Zkoušení vlivů prostředí – část 2-1: Zkoušky – Zkouška A: chlad) a ČSN EN 60068-2-2 (Zkoušení vlivů prostředí – část 2-2: Zkoušky – Zkouška B: suché teplo) </w:t>
      </w:r>
    </w:p>
    <w:p w14:paraId="4C1B93FF" w14:textId="675B2583" w:rsidR="00143E05" w:rsidRDefault="009A6C53" w:rsidP="00196212">
      <w:pPr>
        <w:pStyle w:val="Normlnseznam"/>
        <w:numPr>
          <w:ilvl w:val="0"/>
          <w:numId w:val="25"/>
        </w:numPr>
        <w:spacing w:before="120" w:line="240" w:lineRule="auto"/>
      </w:pPr>
      <w:r w:rsidRPr="009A6C53">
        <w:t xml:space="preserve">POŽADAVKY NA ZAŘÍZENÍ PRO JEDNOTNÝ SYSTÉM VAROVÁNÍ A VYROZUMĚNÍ A POSTUP PŘI SCHVALOVÁNÍ PŘIPOJENÍ NOVÝCH ZAŘÍZENÍ DO JEDNOTNÉHO SYSTÉMU VAROVÁNÍ A VYROZUMĚNÍ </w:t>
      </w:r>
      <w:r w:rsidR="00301E9B" w:rsidRPr="00953760">
        <w:t xml:space="preserve">č.j. </w:t>
      </w:r>
      <w:r w:rsidRPr="009A6C53">
        <w:t>MV- 29891-1/PO-KIS-2022</w:t>
      </w:r>
      <w:r>
        <w:t xml:space="preserve"> </w:t>
      </w:r>
      <w:r w:rsidR="00811E24" w:rsidRPr="00953760">
        <w:t>ve znění pozdějších předpisů.</w:t>
      </w:r>
    </w:p>
    <w:p w14:paraId="59097E4B" w14:textId="77777777" w:rsidR="00143E05" w:rsidRDefault="00143E05" w:rsidP="00143E05">
      <w:pPr>
        <w:pStyle w:val="N2"/>
        <w:numPr>
          <w:ilvl w:val="1"/>
          <w:numId w:val="2"/>
        </w:numPr>
      </w:pPr>
      <w:bookmarkStart w:id="8" w:name="_Toc257724511"/>
      <w:bookmarkStart w:id="9" w:name="_Toc258001319"/>
      <w:bookmarkStart w:id="10" w:name="_Toc178855258"/>
      <w:r>
        <w:t>Údaje o provozních podmínkách</w:t>
      </w:r>
      <w:bookmarkEnd w:id="8"/>
      <w:bookmarkEnd w:id="9"/>
      <w:bookmarkEnd w:id="10"/>
    </w:p>
    <w:p w14:paraId="5C3EE939" w14:textId="77777777" w:rsidR="00143E05" w:rsidRPr="00C75429" w:rsidRDefault="00143E05" w:rsidP="00A64C0B">
      <w:pPr>
        <w:pStyle w:val="N3"/>
        <w:numPr>
          <w:ilvl w:val="2"/>
          <w:numId w:val="2"/>
        </w:numPr>
        <w:tabs>
          <w:tab w:val="clear" w:pos="851"/>
          <w:tab w:val="left" w:pos="1134"/>
        </w:tabs>
      </w:pPr>
      <w:bookmarkStart w:id="11" w:name="_Toc197476918"/>
      <w:bookmarkStart w:id="12" w:name="_Toc209446476"/>
      <w:bookmarkStart w:id="13" w:name="_Toc212524931"/>
      <w:bookmarkStart w:id="14" w:name="_Toc257724512"/>
      <w:bookmarkStart w:id="15" w:name="_Toc258001320"/>
      <w:bookmarkStart w:id="16" w:name="_Toc178855259"/>
      <w:r w:rsidRPr="00C75429">
        <w:t>Napěťová soustava</w:t>
      </w:r>
      <w:bookmarkEnd w:id="11"/>
      <w:bookmarkEnd w:id="12"/>
      <w:bookmarkEnd w:id="13"/>
      <w:bookmarkEnd w:id="14"/>
      <w:bookmarkEnd w:id="15"/>
      <w:bookmarkEnd w:id="16"/>
    </w:p>
    <w:p w14:paraId="748611B6" w14:textId="77777777" w:rsidR="00143E05" w:rsidRPr="000355AB" w:rsidRDefault="00143E05" w:rsidP="00196212">
      <w:pPr>
        <w:pStyle w:val="Zkladntext"/>
        <w:numPr>
          <w:ilvl w:val="0"/>
          <w:numId w:val="27"/>
        </w:numPr>
        <w:rPr>
          <w:sz w:val="22"/>
        </w:rPr>
      </w:pPr>
      <w:r>
        <w:rPr>
          <w:sz w:val="22"/>
        </w:rPr>
        <w:t xml:space="preserve">1+N+PE </w:t>
      </w:r>
      <w:r w:rsidR="00953760">
        <w:rPr>
          <w:sz w:val="22"/>
        </w:rPr>
        <w:t>230 V</w:t>
      </w:r>
      <w:r w:rsidR="004F383B">
        <w:rPr>
          <w:sz w:val="22"/>
        </w:rPr>
        <w:t>/</w:t>
      </w:r>
      <w:r w:rsidR="00953760">
        <w:rPr>
          <w:sz w:val="22"/>
        </w:rPr>
        <w:t>50 Hz</w:t>
      </w:r>
      <w:r w:rsidR="004F383B">
        <w:rPr>
          <w:sz w:val="22"/>
        </w:rPr>
        <w:t xml:space="preserve"> T</w:t>
      </w:r>
      <w:r>
        <w:rPr>
          <w:sz w:val="22"/>
        </w:rPr>
        <w:t>N-C-S</w:t>
      </w:r>
    </w:p>
    <w:p w14:paraId="5662636F" w14:textId="77777777" w:rsidR="00143E05" w:rsidRPr="000355AB" w:rsidRDefault="00143E05" w:rsidP="00196212">
      <w:pPr>
        <w:pStyle w:val="Zkladntext"/>
        <w:numPr>
          <w:ilvl w:val="0"/>
          <w:numId w:val="27"/>
        </w:numPr>
        <w:rPr>
          <w:sz w:val="22"/>
        </w:rPr>
      </w:pPr>
      <w:r w:rsidRPr="000355AB">
        <w:rPr>
          <w:sz w:val="22"/>
        </w:rPr>
        <w:t>slaboproud</w:t>
      </w:r>
      <w:r w:rsidR="007B2C77">
        <w:rPr>
          <w:sz w:val="22"/>
        </w:rPr>
        <w:t xml:space="preserve">é </w:t>
      </w:r>
      <w:r w:rsidR="00953760">
        <w:rPr>
          <w:sz w:val="22"/>
        </w:rPr>
        <w:t>systémy – 12VDC</w:t>
      </w:r>
      <w:r w:rsidR="007B2C77">
        <w:rPr>
          <w:sz w:val="22"/>
        </w:rPr>
        <w:t>, 24VDC</w:t>
      </w:r>
    </w:p>
    <w:p w14:paraId="178D7DF5" w14:textId="77777777" w:rsidR="00143E05" w:rsidRPr="00C75429" w:rsidRDefault="00143E05" w:rsidP="00A64C0B">
      <w:pPr>
        <w:pStyle w:val="N3"/>
        <w:numPr>
          <w:ilvl w:val="2"/>
          <w:numId w:val="2"/>
        </w:numPr>
        <w:tabs>
          <w:tab w:val="clear" w:pos="851"/>
          <w:tab w:val="left" w:pos="1134"/>
        </w:tabs>
      </w:pPr>
      <w:bookmarkStart w:id="17" w:name="_Toc212524932"/>
      <w:bookmarkStart w:id="18" w:name="_Toc257724513"/>
      <w:bookmarkStart w:id="19" w:name="_Toc258001321"/>
      <w:bookmarkStart w:id="20" w:name="_Toc178855260"/>
      <w:r w:rsidRPr="00C75429">
        <w:lastRenderedPageBreak/>
        <w:t>Ochrana proti nebezpečnému dotykovému napětí</w:t>
      </w:r>
      <w:bookmarkEnd w:id="17"/>
      <w:bookmarkEnd w:id="18"/>
      <w:bookmarkEnd w:id="19"/>
      <w:bookmarkEnd w:id="20"/>
    </w:p>
    <w:p w14:paraId="2A25D14F" w14:textId="77777777" w:rsidR="00143E05" w:rsidRPr="00953760" w:rsidRDefault="00143E05" w:rsidP="00E664DB">
      <w:pPr>
        <w:pStyle w:val="Odstavecseseznamem1"/>
        <w:spacing w:after="100" w:afterAutospacing="1" w:line="280" w:lineRule="atLeast"/>
        <w:ind w:left="284" w:firstLine="425"/>
        <w:contextualSpacing w:val="0"/>
        <w:jc w:val="both"/>
        <w:rPr>
          <w:rFonts w:ascii="Arial" w:hAnsi="Arial" w:cs="Arial"/>
        </w:rPr>
      </w:pPr>
      <w:r w:rsidRPr="00953760">
        <w:rPr>
          <w:rFonts w:ascii="Arial" w:hAnsi="Arial" w:cs="Arial"/>
        </w:rPr>
        <w:t xml:space="preserve">Dle ČSN 33 2000-4-41 Elektrická zařízení, edice </w:t>
      </w:r>
      <w:r w:rsidR="00EC59C5" w:rsidRPr="00953760">
        <w:rPr>
          <w:rFonts w:ascii="Arial" w:hAnsi="Arial" w:cs="Arial"/>
        </w:rPr>
        <w:t>3</w:t>
      </w:r>
      <w:r w:rsidRPr="00953760">
        <w:rPr>
          <w:rFonts w:ascii="Arial" w:hAnsi="Arial" w:cs="Arial"/>
        </w:rPr>
        <w:t xml:space="preserve"> - Část 4: </w:t>
      </w:r>
      <w:r w:rsidR="00D07EA5" w:rsidRPr="00953760">
        <w:rPr>
          <w:rFonts w:ascii="Arial" w:hAnsi="Arial" w:cs="Arial"/>
        </w:rPr>
        <w:t>Bezpečnost – Kapitola</w:t>
      </w:r>
      <w:r w:rsidRPr="00953760">
        <w:rPr>
          <w:rFonts w:ascii="Arial" w:hAnsi="Arial" w:cs="Arial"/>
        </w:rPr>
        <w:t xml:space="preserve"> 41: Ochrana </w:t>
      </w:r>
      <w:r w:rsidR="007B2C77" w:rsidRPr="00953760">
        <w:rPr>
          <w:rFonts w:ascii="Arial" w:hAnsi="Arial" w:cs="Arial"/>
        </w:rPr>
        <w:t>před úrazem elektrickým proudem</w:t>
      </w:r>
      <w:r w:rsidRPr="00953760">
        <w:rPr>
          <w:rFonts w:ascii="Arial" w:hAnsi="Arial" w:cs="Arial"/>
        </w:rPr>
        <w:t xml:space="preserve"> bude provedena ochrana před nebezpečným dotykovým napětím následovně:</w:t>
      </w:r>
    </w:p>
    <w:p w14:paraId="07DB8B1C" w14:textId="77777777" w:rsidR="00143E05" w:rsidRPr="00953760" w:rsidRDefault="00143E05" w:rsidP="007B2C77">
      <w:pPr>
        <w:pStyle w:val="Odstavec"/>
        <w:ind w:firstLine="567"/>
        <w:jc w:val="both"/>
        <w:rPr>
          <w:sz w:val="22"/>
        </w:rPr>
      </w:pPr>
      <w:r w:rsidRPr="00953760">
        <w:rPr>
          <w:sz w:val="22"/>
        </w:rPr>
        <w:t>a) Ochrana živých částí:</w:t>
      </w:r>
    </w:p>
    <w:p w14:paraId="0C74689F" w14:textId="428B5317" w:rsidR="00143E05" w:rsidRPr="00953760" w:rsidRDefault="00982C26" w:rsidP="007B2C77">
      <w:pPr>
        <w:pStyle w:val="Odstavec"/>
        <w:ind w:firstLine="567"/>
        <w:jc w:val="both"/>
        <w:rPr>
          <w:sz w:val="22"/>
        </w:rPr>
      </w:pPr>
      <w:r>
        <w:rPr>
          <w:sz w:val="22"/>
        </w:rPr>
        <w:t xml:space="preserve">- </w:t>
      </w:r>
      <w:r w:rsidR="00143E05" w:rsidRPr="00953760">
        <w:rPr>
          <w:sz w:val="22"/>
        </w:rPr>
        <w:t>krytím, izolací</w:t>
      </w:r>
    </w:p>
    <w:p w14:paraId="68DE5F1F" w14:textId="77777777" w:rsidR="00143E05" w:rsidRPr="00953760" w:rsidRDefault="00143E05" w:rsidP="007B2C77">
      <w:pPr>
        <w:pStyle w:val="Odstavec"/>
        <w:ind w:firstLine="567"/>
        <w:jc w:val="both"/>
        <w:rPr>
          <w:sz w:val="22"/>
        </w:rPr>
      </w:pPr>
      <w:r w:rsidRPr="00953760">
        <w:rPr>
          <w:sz w:val="22"/>
        </w:rPr>
        <w:t>b) Ochrana neživých částí:</w:t>
      </w:r>
    </w:p>
    <w:p w14:paraId="35F40D6A" w14:textId="14435946" w:rsidR="00143E05" w:rsidRPr="007B2C77" w:rsidRDefault="00982C26" w:rsidP="007B2C77">
      <w:pPr>
        <w:pStyle w:val="Odstavec"/>
        <w:ind w:firstLine="567"/>
        <w:jc w:val="both"/>
        <w:rPr>
          <w:sz w:val="22"/>
        </w:rPr>
      </w:pPr>
      <w:r>
        <w:rPr>
          <w:sz w:val="22"/>
        </w:rPr>
        <w:t xml:space="preserve">- </w:t>
      </w:r>
      <w:r w:rsidR="00143E05" w:rsidRPr="00953760">
        <w:rPr>
          <w:sz w:val="22"/>
        </w:rPr>
        <w:t>automatickým odpojením od zdroje, dvojitou izolací, SELV</w:t>
      </w:r>
      <w:r w:rsidR="007B2C77" w:rsidRPr="00953760">
        <w:rPr>
          <w:sz w:val="22"/>
        </w:rPr>
        <w:t>.</w:t>
      </w:r>
    </w:p>
    <w:p w14:paraId="6EB37D96" w14:textId="77777777" w:rsidR="00143E05" w:rsidRPr="00C75429" w:rsidRDefault="00143E05" w:rsidP="00A64C0B">
      <w:pPr>
        <w:pStyle w:val="N3"/>
        <w:numPr>
          <w:ilvl w:val="2"/>
          <w:numId w:val="2"/>
        </w:numPr>
        <w:tabs>
          <w:tab w:val="clear" w:pos="851"/>
          <w:tab w:val="left" w:pos="1134"/>
        </w:tabs>
      </w:pPr>
      <w:bookmarkStart w:id="21" w:name="_Toc212524933"/>
      <w:bookmarkStart w:id="22" w:name="_Toc257724514"/>
      <w:bookmarkStart w:id="23" w:name="_Toc258001322"/>
      <w:bookmarkStart w:id="24" w:name="_Toc178855261"/>
      <w:r w:rsidRPr="00C75429">
        <w:t>Elektromagnetická kompatibilita (EMC)</w:t>
      </w:r>
      <w:bookmarkEnd w:id="21"/>
      <w:bookmarkEnd w:id="22"/>
      <w:bookmarkEnd w:id="23"/>
      <w:bookmarkEnd w:id="24"/>
    </w:p>
    <w:p w14:paraId="76E5DAC6" w14:textId="77777777" w:rsidR="00143E05" w:rsidRDefault="00143E05" w:rsidP="00E664DB">
      <w:pPr>
        <w:pStyle w:val="Odstavecseseznamem1"/>
        <w:spacing w:after="100" w:afterAutospacing="1" w:line="280" w:lineRule="atLeast"/>
        <w:ind w:left="284" w:firstLine="425"/>
        <w:contextualSpacing w:val="0"/>
        <w:jc w:val="both"/>
        <w:rPr>
          <w:rFonts w:ascii="Arial" w:hAnsi="Arial" w:cs="Arial"/>
        </w:rPr>
      </w:pPr>
      <w:bookmarkStart w:id="25" w:name="_Toc197476921"/>
      <w:bookmarkStart w:id="26" w:name="_Toc209446479"/>
      <w:bookmarkStart w:id="27" w:name="_Toc212524934"/>
      <w:r w:rsidRPr="00E664DB">
        <w:rPr>
          <w:rFonts w:ascii="Arial" w:hAnsi="Arial" w:cs="Arial"/>
        </w:rPr>
        <w:t xml:space="preserve">Všechna zařízení </w:t>
      </w:r>
      <w:r w:rsidR="00EC59C5" w:rsidRPr="00E664DB">
        <w:rPr>
          <w:rFonts w:ascii="Arial" w:hAnsi="Arial" w:cs="Arial"/>
        </w:rPr>
        <w:t xml:space="preserve">budou </w:t>
      </w:r>
      <w:r w:rsidRPr="00E664DB">
        <w:rPr>
          <w:rFonts w:ascii="Arial" w:hAnsi="Arial" w:cs="Arial"/>
        </w:rPr>
        <w:t xml:space="preserve">provedena v souladu s ČSN 33 2000-1 </w:t>
      </w:r>
      <w:proofErr w:type="spellStart"/>
      <w:r w:rsidR="00EC615C" w:rsidRPr="00E664DB">
        <w:rPr>
          <w:rFonts w:ascii="Arial" w:hAnsi="Arial" w:cs="Arial"/>
        </w:rPr>
        <w:t>ed</w:t>
      </w:r>
      <w:proofErr w:type="spellEnd"/>
      <w:r w:rsidR="00EC615C" w:rsidRPr="00E664DB">
        <w:rPr>
          <w:rFonts w:ascii="Arial" w:hAnsi="Arial" w:cs="Arial"/>
        </w:rPr>
        <w:t xml:space="preserve">. 2 </w:t>
      </w:r>
      <w:r w:rsidRPr="00E664DB">
        <w:rPr>
          <w:rFonts w:ascii="Arial" w:hAnsi="Arial" w:cs="Arial"/>
        </w:rPr>
        <w:t>Elektrické instalace budov – Část 1: Rozsah platn</w:t>
      </w:r>
      <w:r w:rsidR="00EC615C" w:rsidRPr="00E664DB">
        <w:rPr>
          <w:rFonts w:ascii="Arial" w:hAnsi="Arial" w:cs="Arial"/>
        </w:rPr>
        <w:t xml:space="preserve">osti, účel a základní hlediska </w:t>
      </w:r>
      <w:r w:rsidRPr="00E664DB">
        <w:rPr>
          <w:rFonts w:ascii="Arial" w:hAnsi="Arial" w:cs="Arial"/>
        </w:rPr>
        <w:t>a ČSN EN 61000-5-7 Elektromagnetická kompatibilita (EMC) – Část 5-7: Směrnice o instalacích a zmírňování vlivů – Stupně ochrany kryty proti elektromagnetickým rušením, účinná od 12.2001, tak aby nedocházelo k působení na jiná zařízení a nebyla vystavena nežádoucím vlivům jiných zařízení. Zařízení jsou odolná proti el. rušení z okolního prostředí, el. sítě a proti VF rušení. Z důvodu zlepšení vlastností přenosů je doporučováno dodržení všech norem a zvyklostí.</w:t>
      </w:r>
    </w:p>
    <w:p w14:paraId="196B7433" w14:textId="583AA015" w:rsidR="00466788" w:rsidRPr="00C75429" w:rsidRDefault="00466788" w:rsidP="00466788">
      <w:pPr>
        <w:pStyle w:val="N3"/>
        <w:numPr>
          <w:ilvl w:val="2"/>
          <w:numId w:val="2"/>
        </w:numPr>
        <w:tabs>
          <w:tab w:val="clear" w:pos="851"/>
          <w:tab w:val="left" w:pos="1134"/>
        </w:tabs>
      </w:pPr>
      <w:bookmarkStart w:id="28" w:name="_Toc178855262"/>
      <w:r>
        <w:t>Určení vnějších vlivů</w:t>
      </w:r>
      <w:bookmarkEnd w:id="28"/>
    </w:p>
    <w:p w14:paraId="1B1BB419" w14:textId="77777777" w:rsidR="00466788" w:rsidRPr="00C63430" w:rsidRDefault="00466788" w:rsidP="00466788">
      <w:pPr>
        <w:pStyle w:val="Odstavec"/>
        <w:ind w:firstLine="567"/>
        <w:jc w:val="both"/>
        <w:rPr>
          <w:sz w:val="22"/>
        </w:rPr>
      </w:pPr>
      <w:r>
        <w:rPr>
          <w:sz w:val="22"/>
        </w:rPr>
        <w:t>Vysílací část systému.</w:t>
      </w:r>
    </w:p>
    <w:tbl>
      <w:tblPr>
        <w:tblStyle w:val="Mkatabulky1"/>
        <w:tblW w:w="5000" w:type="pct"/>
        <w:jc w:val="center"/>
        <w:tblLook w:val="04A0" w:firstRow="1" w:lastRow="0" w:firstColumn="1" w:lastColumn="0" w:noHBand="0" w:noVBand="1"/>
      </w:tblPr>
      <w:tblGrid>
        <w:gridCol w:w="4108"/>
        <w:gridCol w:w="828"/>
        <w:gridCol w:w="2328"/>
        <w:gridCol w:w="293"/>
        <w:gridCol w:w="2072"/>
      </w:tblGrid>
      <w:tr w:rsidR="00466788" w:rsidRPr="00C63430" w14:paraId="6A3BB727" w14:textId="77777777" w:rsidTr="000A29A8">
        <w:trPr>
          <w:jc w:val="center"/>
        </w:trPr>
        <w:tc>
          <w:tcPr>
            <w:tcW w:w="5000" w:type="pct"/>
            <w:gridSpan w:val="5"/>
          </w:tcPr>
          <w:p w14:paraId="10D8DA4F" w14:textId="77777777" w:rsidR="00466788" w:rsidRPr="00C63430" w:rsidRDefault="00466788" w:rsidP="000A29A8">
            <w:pPr>
              <w:autoSpaceDE w:val="0"/>
              <w:autoSpaceDN w:val="0"/>
              <w:adjustRightInd w:val="0"/>
              <w:spacing w:before="240" w:after="120"/>
              <w:ind w:left="113"/>
              <w:rPr>
                <w:rFonts w:ascii="Arial" w:hAnsi="Arial" w:cs="Arial"/>
                <w:b/>
                <w:bCs/>
              </w:rPr>
            </w:pPr>
            <w:r w:rsidRPr="00C63430">
              <w:rPr>
                <w:rFonts w:ascii="Arial" w:hAnsi="Arial" w:cs="Arial"/>
                <w:b/>
                <w:bCs/>
              </w:rPr>
              <w:t xml:space="preserve">Tabulka určení vnějších vlivů vnitřních prostor a střechy </w:t>
            </w:r>
            <w:r>
              <w:rPr>
                <w:rFonts w:ascii="Arial" w:hAnsi="Arial" w:cs="Arial"/>
                <w:b/>
                <w:bCs/>
              </w:rPr>
              <w:t>obecního úřadu</w:t>
            </w:r>
            <w:r w:rsidRPr="00C63430">
              <w:rPr>
                <w:rFonts w:ascii="Arial" w:hAnsi="Arial" w:cs="Arial"/>
                <w:b/>
                <w:bCs/>
              </w:rPr>
              <w:t xml:space="preserve"> podle </w:t>
            </w:r>
            <w:r w:rsidRPr="00C63430">
              <w:rPr>
                <w:rFonts w:ascii="Arial" w:hAnsi="Arial" w:cs="Arial"/>
                <w:b/>
                <w:bCs/>
              </w:rPr>
              <w:br/>
              <w:t>ČSN_33 2000-5-51_ed-3</w:t>
            </w:r>
            <w:r>
              <w:rPr>
                <w:rFonts w:ascii="Arial" w:hAnsi="Arial" w:cs="Arial"/>
                <w:b/>
                <w:bCs/>
              </w:rPr>
              <w:t>+Z1+Z2</w:t>
            </w:r>
          </w:p>
        </w:tc>
      </w:tr>
      <w:tr w:rsidR="00466788" w:rsidRPr="00C63430" w14:paraId="6C7912E4" w14:textId="77777777" w:rsidTr="000A29A8">
        <w:trPr>
          <w:jc w:val="center"/>
        </w:trPr>
        <w:tc>
          <w:tcPr>
            <w:tcW w:w="2563" w:type="pct"/>
            <w:gridSpan w:val="2"/>
            <w:vMerge w:val="restart"/>
          </w:tcPr>
          <w:p w14:paraId="0FEE44B0" w14:textId="77777777" w:rsidR="00466788" w:rsidRPr="00C63430" w:rsidRDefault="00466788" w:rsidP="000A29A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C63430">
              <w:rPr>
                <w:rFonts w:ascii="Arial" w:hAnsi="Arial" w:cs="Arial"/>
                <w:b/>
                <w:bCs/>
                <w:sz w:val="20"/>
              </w:rPr>
              <w:t>Prostředí s povahou</w:t>
            </w:r>
          </w:p>
        </w:tc>
        <w:tc>
          <w:tcPr>
            <w:tcW w:w="2437" w:type="pct"/>
            <w:gridSpan w:val="3"/>
          </w:tcPr>
          <w:p w14:paraId="42CDCE88" w14:textId="77777777" w:rsidR="00466788" w:rsidRPr="00C63430" w:rsidRDefault="00466788" w:rsidP="000A29A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C63430">
              <w:rPr>
                <w:rFonts w:ascii="Arial" w:hAnsi="Arial" w:cs="Arial"/>
                <w:b/>
                <w:bCs/>
                <w:sz w:val="20"/>
              </w:rPr>
              <w:t>Výskyt, třída vnějšího vlivu</w:t>
            </w:r>
          </w:p>
        </w:tc>
      </w:tr>
      <w:tr w:rsidR="00466788" w:rsidRPr="00C63430" w14:paraId="11003A1C" w14:textId="77777777" w:rsidTr="000A29A8">
        <w:trPr>
          <w:jc w:val="center"/>
        </w:trPr>
        <w:tc>
          <w:tcPr>
            <w:tcW w:w="2563" w:type="pct"/>
            <w:gridSpan w:val="2"/>
            <w:vMerge/>
          </w:tcPr>
          <w:p w14:paraId="7BD6ACB6" w14:textId="77777777" w:rsidR="00466788" w:rsidRPr="00C63430" w:rsidRDefault="00466788" w:rsidP="000A29A8">
            <w:pPr>
              <w:numPr>
                <w:ilvl w:val="0"/>
                <w:numId w:val="2"/>
              </w:numPr>
              <w:tabs>
                <w:tab w:val="clear" w:pos="432"/>
              </w:tabs>
              <w:autoSpaceDE w:val="0"/>
              <w:autoSpaceDN w:val="0"/>
              <w:adjustRightInd w:val="0"/>
              <w:ind w:left="170" w:firstLine="0"/>
              <w:rPr>
                <w:rFonts w:ascii="Arial" w:hAnsi="Arial" w:cs="Arial"/>
                <w:sz w:val="20"/>
              </w:rPr>
            </w:pPr>
          </w:p>
        </w:tc>
        <w:tc>
          <w:tcPr>
            <w:tcW w:w="1209" w:type="pct"/>
          </w:tcPr>
          <w:p w14:paraId="75ACB3EE" w14:textId="77777777" w:rsidR="00466788" w:rsidRPr="00C63430" w:rsidRDefault="00466788" w:rsidP="000A29A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C63430">
              <w:rPr>
                <w:rFonts w:ascii="Arial" w:hAnsi="Arial" w:cs="Arial"/>
                <w:b/>
                <w:bCs/>
                <w:sz w:val="20"/>
              </w:rPr>
              <w:t>Vnitřní prostory</w:t>
            </w:r>
          </w:p>
        </w:tc>
        <w:tc>
          <w:tcPr>
            <w:tcW w:w="152" w:type="pct"/>
          </w:tcPr>
          <w:p w14:paraId="7D7FAE5D" w14:textId="77777777" w:rsidR="00466788" w:rsidRPr="00C63430" w:rsidRDefault="00466788" w:rsidP="000A29A8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sz w:val="20"/>
              </w:rPr>
            </w:pPr>
          </w:p>
        </w:tc>
        <w:tc>
          <w:tcPr>
            <w:tcW w:w="1076" w:type="pct"/>
          </w:tcPr>
          <w:p w14:paraId="26511E32" w14:textId="77777777" w:rsidR="00466788" w:rsidRPr="00C63430" w:rsidRDefault="00466788" w:rsidP="000A29A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C63430">
              <w:rPr>
                <w:rFonts w:ascii="Arial" w:hAnsi="Arial" w:cs="Arial"/>
                <w:b/>
                <w:bCs/>
                <w:sz w:val="20"/>
              </w:rPr>
              <w:t>Střecha</w:t>
            </w:r>
          </w:p>
        </w:tc>
      </w:tr>
      <w:tr w:rsidR="00466788" w:rsidRPr="00C63430" w14:paraId="0987DE51" w14:textId="77777777" w:rsidTr="000A29A8">
        <w:trPr>
          <w:jc w:val="center"/>
        </w:trPr>
        <w:tc>
          <w:tcPr>
            <w:tcW w:w="2133" w:type="pct"/>
          </w:tcPr>
          <w:p w14:paraId="50C204C2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 xml:space="preserve">Teplota okolí </w:t>
            </w:r>
          </w:p>
        </w:tc>
        <w:tc>
          <w:tcPr>
            <w:tcW w:w="430" w:type="pct"/>
          </w:tcPr>
          <w:p w14:paraId="3E3D7658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AA</w:t>
            </w:r>
          </w:p>
        </w:tc>
        <w:tc>
          <w:tcPr>
            <w:tcW w:w="1209" w:type="pct"/>
          </w:tcPr>
          <w:p w14:paraId="56F1EF13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AA5</w:t>
            </w:r>
          </w:p>
        </w:tc>
        <w:tc>
          <w:tcPr>
            <w:tcW w:w="152" w:type="pct"/>
          </w:tcPr>
          <w:p w14:paraId="1A6D9554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076" w:type="pct"/>
          </w:tcPr>
          <w:p w14:paraId="790680CB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-</w:t>
            </w:r>
          </w:p>
        </w:tc>
      </w:tr>
      <w:tr w:rsidR="00466788" w:rsidRPr="00C63430" w14:paraId="0AB329C6" w14:textId="77777777" w:rsidTr="000A29A8">
        <w:trPr>
          <w:jc w:val="center"/>
        </w:trPr>
        <w:tc>
          <w:tcPr>
            <w:tcW w:w="2133" w:type="pct"/>
          </w:tcPr>
          <w:p w14:paraId="3C687290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Atmosférické podmínky v okolí</w:t>
            </w:r>
          </w:p>
        </w:tc>
        <w:tc>
          <w:tcPr>
            <w:tcW w:w="430" w:type="pct"/>
          </w:tcPr>
          <w:p w14:paraId="0DFFCD71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AB</w:t>
            </w:r>
          </w:p>
        </w:tc>
        <w:tc>
          <w:tcPr>
            <w:tcW w:w="1209" w:type="pct"/>
          </w:tcPr>
          <w:p w14:paraId="29791456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-</w:t>
            </w:r>
          </w:p>
        </w:tc>
        <w:tc>
          <w:tcPr>
            <w:tcW w:w="152" w:type="pct"/>
          </w:tcPr>
          <w:p w14:paraId="250DE822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076" w:type="pct"/>
          </w:tcPr>
          <w:p w14:paraId="218F1F5E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AB</w:t>
            </w:r>
            <w:r>
              <w:rPr>
                <w:rFonts w:ascii="Arial" w:hAnsi="Arial" w:cs="Arial"/>
                <w:sz w:val="20"/>
              </w:rPr>
              <w:t>7</w:t>
            </w:r>
          </w:p>
        </w:tc>
      </w:tr>
      <w:tr w:rsidR="00466788" w:rsidRPr="00C63430" w14:paraId="47393FF4" w14:textId="77777777" w:rsidTr="000A29A8">
        <w:trPr>
          <w:jc w:val="center"/>
        </w:trPr>
        <w:tc>
          <w:tcPr>
            <w:tcW w:w="2133" w:type="pct"/>
          </w:tcPr>
          <w:p w14:paraId="1656557E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Nadmořská výška</w:t>
            </w:r>
          </w:p>
        </w:tc>
        <w:tc>
          <w:tcPr>
            <w:tcW w:w="430" w:type="pct"/>
          </w:tcPr>
          <w:p w14:paraId="091A7DF8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AC</w:t>
            </w:r>
          </w:p>
        </w:tc>
        <w:tc>
          <w:tcPr>
            <w:tcW w:w="1209" w:type="pct"/>
          </w:tcPr>
          <w:p w14:paraId="585F599A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AC1</w:t>
            </w:r>
          </w:p>
        </w:tc>
        <w:tc>
          <w:tcPr>
            <w:tcW w:w="152" w:type="pct"/>
          </w:tcPr>
          <w:p w14:paraId="5CFD3FDC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076" w:type="pct"/>
          </w:tcPr>
          <w:p w14:paraId="7A87CFBB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AC1</w:t>
            </w:r>
          </w:p>
        </w:tc>
      </w:tr>
      <w:tr w:rsidR="00466788" w:rsidRPr="00C63430" w14:paraId="09CA80F1" w14:textId="77777777" w:rsidTr="000A29A8">
        <w:trPr>
          <w:jc w:val="center"/>
        </w:trPr>
        <w:tc>
          <w:tcPr>
            <w:tcW w:w="2133" w:type="pct"/>
          </w:tcPr>
          <w:p w14:paraId="7A5759C4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Výskyt vody</w:t>
            </w:r>
          </w:p>
        </w:tc>
        <w:tc>
          <w:tcPr>
            <w:tcW w:w="430" w:type="pct"/>
          </w:tcPr>
          <w:p w14:paraId="041BA426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AD</w:t>
            </w:r>
          </w:p>
        </w:tc>
        <w:tc>
          <w:tcPr>
            <w:tcW w:w="1209" w:type="pct"/>
          </w:tcPr>
          <w:p w14:paraId="337507AB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AD1</w:t>
            </w:r>
          </w:p>
        </w:tc>
        <w:tc>
          <w:tcPr>
            <w:tcW w:w="152" w:type="pct"/>
          </w:tcPr>
          <w:p w14:paraId="2BB3F800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076" w:type="pct"/>
          </w:tcPr>
          <w:p w14:paraId="323DD96A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AD4</w:t>
            </w:r>
          </w:p>
        </w:tc>
      </w:tr>
      <w:tr w:rsidR="00466788" w:rsidRPr="00C63430" w14:paraId="497971DF" w14:textId="77777777" w:rsidTr="000A29A8">
        <w:trPr>
          <w:jc w:val="center"/>
        </w:trPr>
        <w:tc>
          <w:tcPr>
            <w:tcW w:w="2133" w:type="pct"/>
          </w:tcPr>
          <w:p w14:paraId="38C15154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Výskyt cizích pevných těles</w:t>
            </w:r>
          </w:p>
        </w:tc>
        <w:tc>
          <w:tcPr>
            <w:tcW w:w="430" w:type="pct"/>
          </w:tcPr>
          <w:p w14:paraId="6B59CAB2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AE</w:t>
            </w:r>
          </w:p>
        </w:tc>
        <w:tc>
          <w:tcPr>
            <w:tcW w:w="1209" w:type="pct"/>
          </w:tcPr>
          <w:p w14:paraId="6EC1FDEE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AE1</w:t>
            </w:r>
          </w:p>
        </w:tc>
        <w:tc>
          <w:tcPr>
            <w:tcW w:w="152" w:type="pct"/>
          </w:tcPr>
          <w:p w14:paraId="233789A0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076" w:type="pct"/>
          </w:tcPr>
          <w:p w14:paraId="24A783D6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AE1</w:t>
            </w:r>
          </w:p>
        </w:tc>
      </w:tr>
      <w:tr w:rsidR="00466788" w:rsidRPr="00C63430" w14:paraId="7294CE84" w14:textId="77777777" w:rsidTr="000A29A8">
        <w:trPr>
          <w:jc w:val="center"/>
        </w:trPr>
        <w:tc>
          <w:tcPr>
            <w:tcW w:w="2133" w:type="pct"/>
          </w:tcPr>
          <w:p w14:paraId="53125CA4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Výskyt korozívních nebo znečišťujících látek</w:t>
            </w:r>
          </w:p>
        </w:tc>
        <w:tc>
          <w:tcPr>
            <w:tcW w:w="430" w:type="pct"/>
          </w:tcPr>
          <w:p w14:paraId="0278D740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AF</w:t>
            </w:r>
          </w:p>
        </w:tc>
        <w:tc>
          <w:tcPr>
            <w:tcW w:w="1209" w:type="pct"/>
          </w:tcPr>
          <w:p w14:paraId="70E6534A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AF1</w:t>
            </w:r>
          </w:p>
        </w:tc>
        <w:tc>
          <w:tcPr>
            <w:tcW w:w="152" w:type="pct"/>
          </w:tcPr>
          <w:p w14:paraId="4F16420F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076" w:type="pct"/>
          </w:tcPr>
          <w:p w14:paraId="23F113E4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AF1</w:t>
            </w:r>
          </w:p>
        </w:tc>
      </w:tr>
      <w:tr w:rsidR="00466788" w:rsidRPr="00C63430" w14:paraId="0FC8D73C" w14:textId="77777777" w:rsidTr="000A29A8">
        <w:trPr>
          <w:jc w:val="center"/>
        </w:trPr>
        <w:tc>
          <w:tcPr>
            <w:tcW w:w="2133" w:type="pct"/>
          </w:tcPr>
          <w:p w14:paraId="51C3A31A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Ráz</w:t>
            </w:r>
          </w:p>
        </w:tc>
        <w:tc>
          <w:tcPr>
            <w:tcW w:w="430" w:type="pct"/>
          </w:tcPr>
          <w:p w14:paraId="5954EDBE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AG</w:t>
            </w:r>
          </w:p>
        </w:tc>
        <w:tc>
          <w:tcPr>
            <w:tcW w:w="1209" w:type="pct"/>
          </w:tcPr>
          <w:p w14:paraId="2A316EF0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AG1</w:t>
            </w:r>
          </w:p>
        </w:tc>
        <w:tc>
          <w:tcPr>
            <w:tcW w:w="152" w:type="pct"/>
          </w:tcPr>
          <w:p w14:paraId="4579A9A8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076" w:type="pct"/>
          </w:tcPr>
          <w:p w14:paraId="676E5BE9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AG1</w:t>
            </w:r>
          </w:p>
        </w:tc>
      </w:tr>
      <w:tr w:rsidR="00466788" w:rsidRPr="00C63430" w14:paraId="1BBDF715" w14:textId="77777777" w:rsidTr="000A29A8">
        <w:trPr>
          <w:jc w:val="center"/>
        </w:trPr>
        <w:tc>
          <w:tcPr>
            <w:tcW w:w="2133" w:type="pct"/>
          </w:tcPr>
          <w:p w14:paraId="26F5C741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Vibrace</w:t>
            </w:r>
          </w:p>
        </w:tc>
        <w:tc>
          <w:tcPr>
            <w:tcW w:w="430" w:type="pct"/>
          </w:tcPr>
          <w:p w14:paraId="3DE9D3C4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AH</w:t>
            </w:r>
          </w:p>
        </w:tc>
        <w:tc>
          <w:tcPr>
            <w:tcW w:w="1209" w:type="pct"/>
          </w:tcPr>
          <w:p w14:paraId="4E6DE729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AH1</w:t>
            </w:r>
          </w:p>
        </w:tc>
        <w:tc>
          <w:tcPr>
            <w:tcW w:w="152" w:type="pct"/>
          </w:tcPr>
          <w:p w14:paraId="6949EB61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076" w:type="pct"/>
          </w:tcPr>
          <w:p w14:paraId="53D7E01F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AH1</w:t>
            </w:r>
          </w:p>
        </w:tc>
      </w:tr>
      <w:tr w:rsidR="00466788" w:rsidRPr="00C63430" w14:paraId="21180315" w14:textId="77777777" w:rsidTr="000A29A8">
        <w:trPr>
          <w:jc w:val="center"/>
        </w:trPr>
        <w:tc>
          <w:tcPr>
            <w:tcW w:w="2133" w:type="pct"/>
          </w:tcPr>
          <w:p w14:paraId="61BC90BB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Výskyt rostlin nebo plísní</w:t>
            </w:r>
          </w:p>
        </w:tc>
        <w:tc>
          <w:tcPr>
            <w:tcW w:w="430" w:type="pct"/>
          </w:tcPr>
          <w:p w14:paraId="1A09474E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AK</w:t>
            </w:r>
          </w:p>
        </w:tc>
        <w:tc>
          <w:tcPr>
            <w:tcW w:w="1209" w:type="pct"/>
          </w:tcPr>
          <w:p w14:paraId="710127FE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AK1</w:t>
            </w:r>
          </w:p>
        </w:tc>
        <w:tc>
          <w:tcPr>
            <w:tcW w:w="152" w:type="pct"/>
          </w:tcPr>
          <w:p w14:paraId="54681F01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076" w:type="pct"/>
          </w:tcPr>
          <w:p w14:paraId="397A3A36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AK1</w:t>
            </w:r>
          </w:p>
        </w:tc>
      </w:tr>
      <w:tr w:rsidR="00466788" w:rsidRPr="00C63430" w14:paraId="0A5BC4E8" w14:textId="77777777" w:rsidTr="000A29A8">
        <w:trPr>
          <w:jc w:val="center"/>
        </w:trPr>
        <w:tc>
          <w:tcPr>
            <w:tcW w:w="2133" w:type="pct"/>
          </w:tcPr>
          <w:p w14:paraId="313B11D3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Výskyt živočichů</w:t>
            </w:r>
          </w:p>
        </w:tc>
        <w:tc>
          <w:tcPr>
            <w:tcW w:w="430" w:type="pct"/>
          </w:tcPr>
          <w:p w14:paraId="42279349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AL</w:t>
            </w:r>
          </w:p>
        </w:tc>
        <w:tc>
          <w:tcPr>
            <w:tcW w:w="1209" w:type="pct"/>
          </w:tcPr>
          <w:p w14:paraId="034A23E0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AL1</w:t>
            </w:r>
          </w:p>
        </w:tc>
        <w:tc>
          <w:tcPr>
            <w:tcW w:w="152" w:type="pct"/>
          </w:tcPr>
          <w:p w14:paraId="4E4EFF5F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076" w:type="pct"/>
          </w:tcPr>
          <w:p w14:paraId="47A7C5CB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AL1</w:t>
            </w:r>
          </w:p>
        </w:tc>
      </w:tr>
      <w:tr w:rsidR="00466788" w:rsidRPr="00C63430" w14:paraId="5D3E08A5" w14:textId="77777777" w:rsidTr="000A29A8">
        <w:trPr>
          <w:jc w:val="center"/>
        </w:trPr>
        <w:tc>
          <w:tcPr>
            <w:tcW w:w="2133" w:type="pct"/>
          </w:tcPr>
          <w:p w14:paraId="7D9DA8AE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Elektromagnetická, elektrostatická nebo ionizující působení</w:t>
            </w:r>
          </w:p>
        </w:tc>
        <w:tc>
          <w:tcPr>
            <w:tcW w:w="430" w:type="pct"/>
          </w:tcPr>
          <w:p w14:paraId="245D2874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AM</w:t>
            </w:r>
          </w:p>
        </w:tc>
        <w:tc>
          <w:tcPr>
            <w:tcW w:w="1209" w:type="pct"/>
          </w:tcPr>
          <w:p w14:paraId="24E5ACC1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AM 1-1</w:t>
            </w:r>
          </w:p>
        </w:tc>
        <w:tc>
          <w:tcPr>
            <w:tcW w:w="152" w:type="pct"/>
          </w:tcPr>
          <w:p w14:paraId="1A212DF3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076" w:type="pct"/>
          </w:tcPr>
          <w:p w14:paraId="05EC81D9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AM 1-1</w:t>
            </w:r>
          </w:p>
        </w:tc>
      </w:tr>
      <w:tr w:rsidR="00466788" w:rsidRPr="00C63430" w14:paraId="7D8B72DB" w14:textId="77777777" w:rsidTr="000A29A8">
        <w:trPr>
          <w:jc w:val="center"/>
        </w:trPr>
        <w:tc>
          <w:tcPr>
            <w:tcW w:w="2133" w:type="pct"/>
          </w:tcPr>
          <w:p w14:paraId="2FDE7F3A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Sluneční záření</w:t>
            </w:r>
          </w:p>
        </w:tc>
        <w:tc>
          <w:tcPr>
            <w:tcW w:w="430" w:type="pct"/>
          </w:tcPr>
          <w:p w14:paraId="05C3B362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AN</w:t>
            </w:r>
          </w:p>
        </w:tc>
        <w:tc>
          <w:tcPr>
            <w:tcW w:w="1209" w:type="pct"/>
          </w:tcPr>
          <w:p w14:paraId="3FC56BE0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AN1</w:t>
            </w:r>
          </w:p>
        </w:tc>
        <w:tc>
          <w:tcPr>
            <w:tcW w:w="152" w:type="pct"/>
          </w:tcPr>
          <w:p w14:paraId="13C84FD6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076" w:type="pct"/>
          </w:tcPr>
          <w:p w14:paraId="06AB87F5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AN2</w:t>
            </w:r>
          </w:p>
        </w:tc>
      </w:tr>
      <w:tr w:rsidR="00466788" w:rsidRPr="00C63430" w14:paraId="7D970338" w14:textId="77777777" w:rsidTr="000A29A8">
        <w:trPr>
          <w:jc w:val="center"/>
        </w:trPr>
        <w:tc>
          <w:tcPr>
            <w:tcW w:w="2133" w:type="pct"/>
          </w:tcPr>
          <w:p w14:paraId="69C225E1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Seismické účinky</w:t>
            </w:r>
          </w:p>
        </w:tc>
        <w:tc>
          <w:tcPr>
            <w:tcW w:w="430" w:type="pct"/>
          </w:tcPr>
          <w:p w14:paraId="58341F59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AP</w:t>
            </w:r>
          </w:p>
        </w:tc>
        <w:tc>
          <w:tcPr>
            <w:tcW w:w="1209" w:type="pct"/>
          </w:tcPr>
          <w:p w14:paraId="62A387C6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AP1</w:t>
            </w:r>
          </w:p>
        </w:tc>
        <w:tc>
          <w:tcPr>
            <w:tcW w:w="152" w:type="pct"/>
          </w:tcPr>
          <w:p w14:paraId="369CAD18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076" w:type="pct"/>
          </w:tcPr>
          <w:p w14:paraId="33A9365B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AP1</w:t>
            </w:r>
          </w:p>
        </w:tc>
      </w:tr>
      <w:tr w:rsidR="00466788" w:rsidRPr="00C63430" w14:paraId="731EDA6B" w14:textId="77777777" w:rsidTr="000A29A8">
        <w:trPr>
          <w:jc w:val="center"/>
        </w:trPr>
        <w:tc>
          <w:tcPr>
            <w:tcW w:w="2133" w:type="pct"/>
          </w:tcPr>
          <w:p w14:paraId="25636418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Bouřková činnost</w:t>
            </w:r>
          </w:p>
        </w:tc>
        <w:tc>
          <w:tcPr>
            <w:tcW w:w="430" w:type="pct"/>
          </w:tcPr>
          <w:p w14:paraId="7103C428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AQ</w:t>
            </w:r>
          </w:p>
        </w:tc>
        <w:tc>
          <w:tcPr>
            <w:tcW w:w="1209" w:type="pct"/>
          </w:tcPr>
          <w:p w14:paraId="388931C3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-</w:t>
            </w:r>
          </w:p>
        </w:tc>
        <w:tc>
          <w:tcPr>
            <w:tcW w:w="152" w:type="pct"/>
          </w:tcPr>
          <w:p w14:paraId="0246C9CE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076" w:type="pct"/>
          </w:tcPr>
          <w:p w14:paraId="70B88DA5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AQ2</w:t>
            </w:r>
          </w:p>
        </w:tc>
      </w:tr>
      <w:tr w:rsidR="00466788" w:rsidRPr="00C63430" w14:paraId="4C9433F8" w14:textId="77777777" w:rsidTr="000A29A8">
        <w:trPr>
          <w:jc w:val="center"/>
        </w:trPr>
        <w:tc>
          <w:tcPr>
            <w:tcW w:w="2133" w:type="pct"/>
          </w:tcPr>
          <w:p w14:paraId="01AE25CC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Pohyb vzduchu</w:t>
            </w:r>
          </w:p>
        </w:tc>
        <w:tc>
          <w:tcPr>
            <w:tcW w:w="430" w:type="pct"/>
          </w:tcPr>
          <w:p w14:paraId="10ECBE61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AR</w:t>
            </w:r>
          </w:p>
        </w:tc>
        <w:tc>
          <w:tcPr>
            <w:tcW w:w="1209" w:type="pct"/>
          </w:tcPr>
          <w:p w14:paraId="65505CB7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AR1</w:t>
            </w:r>
          </w:p>
        </w:tc>
        <w:tc>
          <w:tcPr>
            <w:tcW w:w="152" w:type="pct"/>
          </w:tcPr>
          <w:p w14:paraId="5701C247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076" w:type="pct"/>
          </w:tcPr>
          <w:p w14:paraId="798709E9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-</w:t>
            </w:r>
          </w:p>
        </w:tc>
      </w:tr>
      <w:tr w:rsidR="00466788" w:rsidRPr="00C63430" w14:paraId="4C09DD31" w14:textId="77777777" w:rsidTr="000A29A8">
        <w:trPr>
          <w:jc w:val="center"/>
        </w:trPr>
        <w:tc>
          <w:tcPr>
            <w:tcW w:w="2133" w:type="pct"/>
          </w:tcPr>
          <w:p w14:paraId="6C9A828A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Vítr</w:t>
            </w:r>
          </w:p>
        </w:tc>
        <w:tc>
          <w:tcPr>
            <w:tcW w:w="430" w:type="pct"/>
          </w:tcPr>
          <w:p w14:paraId="7E8ED2FA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AS</w:t>
            </w:r>
          </w:p>
        </w:tc>
        <w:tc>
          <w:tcPr>
            <w:tcW w:w="1209" w:type="pct"/>
          </w:tcPr>
          <w:p w14:paraId="4840C1EC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-</w:t>
            </w:r>
          </w:p>
        </w:tc>
        <w:tc>
          <w:tcPr>
            <w:tcW w:w="152" w:type="pct"/>
          </w:tcPr>
          <w:p w14:paraId="775C535F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076" w:type="pct"/>
          </w:tcPr>
          <w:p w14:paraId="2BF75F25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AS1</w:t>
            </w:r>
          </w:p>
        </w:tc>
      </w:tr>
      <w:tr w:rsidR="00466788" w:rsidRPr="00C63430" w14:paraId="7B10A6FE" w14:textId="77777777" w:rsidTr="000A29A8">
        <w:trPr>
          <w:jc w:val="center"/>
        </w:trPr>
        <w:tc>
          <w:tcPr>
            <w:tcW w:w="2563" w:type="pct"/>
            <w:gridSpan w:val="2"/>
          </w:tcPr>
          <w:p w14:paraId="317776F8" w14:textId="77777777" w:rsidR="00466788" w:rsidRPr="00C63430" w:rsidRDefault="00466788" w:rsidP="000A29A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C63430">
              <w:rPr>
                <w:rFonts w:ascii="Arial" w:hAnsi="Arial" w:cs="Arial"/>
                <w:b/>
                <w:bCs/>
                <w:sz w:val="20"/>
              </w:rPr>
              <w:t>Využití s povahou</w:t>
            </w:r>
          </w:p>
        </w:tc>
        <w:tc>
          <w:tcPr>
            <w:tcW w:w="2437" w:type="pct"/>
            <w:gridSpan w:val="3"/>
          </w:tcPr>
          <w:p w14:paraId="4F1BDD96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</w:p>
        </w:tc>
      </w:tr>
      <w:tr w:rsidR="00466788" w:rsidRPr="00C63430" w14:paraId="358620D7" w14:textId="77777777" w:rsidTr="000A29A8">
        <w:trPr>
          <w:jc w:val="center"/>
        </w:trPr>
        <w:tc>
          <w:tcPr>
            <w:tcW w:w="2133" w:type="pct"/>
          </w:tcPr>
          <w:p w14:paraId="48E366DE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Schopnost osob</w:t>
            </w:r>
          </w:p>
        </w:tc>
        <w:tc>
          <w:tcPr>
            <w:tcW w:w="430" w:type="pct"/>
          </w:tcPr>
          <w:p w14:paraId="56EE3195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BA</w:t>
            </w:r>
          </w:p>
        </w:tc>
        <w:tc>
          <w:tcPr>
            <w:tcW w:w="1209" w:type="pct"/>
          </w:tcPr>
          <w:p w14:paraId="0AF1004B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BA4</w:t>
            </w:r>
          </w:p>
        </w:tc>
        <w:tc>
          <w:tcPr>
            <w:tcW w:w="152" w:type="pct"/>
          </w:tcPr>
          <w:p w14:paraId="5AA4E495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076" w:type="pct"/>
          </w:tcPr>
          <w:p w14:paraId="02E20FD5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BA4</w:t>
            </w:r>
          </w:p>
        </w:tc>
      </w:tr>
      <w:tr w:rsidR="00466788" w:rsidRPr="00C63430" w14:paraId="3A4C1BCE" w14:textId="77777777" w:rsidTr="000A29A8">
        <w:trPr>
          <w:jc w:val="center"/>
        </w:trPr>
        <w:tc>
          <w:tcPr>
            <w:tcW w:w="2133" w:type="pct"/>
          </w:tcPr>
          <w:p w14:paraId="75A6B65D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Dotyk osob s potenciálem země</w:t>
            </w:r>
          </w:p>
        </w:tc>
        <w:tc>
          <w:tcPr>
            <w:tcW w:w="430" w:type="pct"/>
          </w:tcPr>
          <w:p w14:paraId="17AF11F6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BC</w:t>
            </w:r>
          </w:p>
        </w:tc>
        <w:tc>
          <w:tcPr>
            <w:tcW w:w="1209" w:type="pct"/>
          </w:tcPr>
          <w:p w14:paraId="3250CDBB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BC2</w:t>
            </w:r>
          </w:p>
        </w:tc>
        <w:tc>
          <w:tcPr>
            <w:tcW w:w="152" w:type="pct"/>
          </w:tcPr>
          <w:p w14:paraId="60F13DB9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076" w:type="pct"/>
          </w:tcPr>
          <w:p w14:paraId="21D9C44A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BC</w:t>
            </w:r>
            <w:r>
              <w:rPr>
                <w:rFonts w:ascii="Arial" w:hAnsi="Arial" w:cs="Arial"/>
                <w:sz w:val="20"/>
              </w:rPr>
              <w:t>2</w:t>
            </w:r>
          </w:p>
        </w:tc>
      </w:tr>
      <w:tr w:rsidR="00466788" w:rsidRPr="00C63430" w14:paraId="04909BEF" w14:textId="77777777" w:rsidTr="000A29A8">
        <w:trPr>
          <w:jc w:val="center"/>
        </w:trPr>
        <w:tc>
          <w:tcPr>
            <w:tcW w:w="2133" w:type="pct"/>
          </w:tcPr>
          <w:p w14:paraId="14D38E46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Podmínky úniku v případě nebezpečí</w:t>
            </w:r>
          </w:p>
        </w:tc>
        <w:tc>
          <w:tcPr>
            <w:tcW w:w="430" w:type="pct"/>
          </w:tcPr>
          <w:p w14:paraId="1305BE24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BD</w:t>
            </w:r>
          </w:p>
        </w:tc>
        <w:tc>
          <w:tcPr>
            <w:tcW w:w="1209" w:type="pct"/>
          </w:tcPr>
          <w:p w14:paraId="5E5C3315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BD1</w:t>
            </w:r>
          </w:p>
        </w:tc>
        <w:tc>
          <w:tcPr>
            <w:tcW w:w="152" w:type="pct"/>
          </w:tcPr>
          <w:p w14:paraId="12209BD3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076" w:type="pct"/>
          </w:tcPr>
          <w:p w14:paraId="0806B669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BD1</w:t>
            </w:r>
          </w:p>
        </w:tc>
      </w:tr>
      <w:tr w:rsidR="00466788" w:rsidRPr="00C63430" w14:paraId="2D1E2A04" w14:textId="77777777" w:rsidTr="000A29A8">
        <w:trPr>
          <w:jc w:val="center"/>
        </w:trPr>
        <w:tc>
          <w:tcPr>
            <w:tcW w:w="2133" w:type="pct"/>
          </w:tcPr>
          <w:p w14:paraId="3ABAE5BC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Povaha zpracovávaných nebo skladových látek</w:t>
            </w:r>
          </w:p>
        </w:tc>
        <w:tc>
          <w:tcPr>
            <w:tcW w:w="430" w:type="pct"/>
          </w:tcPr>
          <w:p w14:paraId="2F0C22D5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BE</w:t>
            </w:r>
          </w:p>
        </w:tc>
        <w:tc>
          <w:tcPr>
            <w:tcW w:w="1209" w:type="pct"/>
          </w:tcPr>
          <w:p w14:paraId="7FA10E6E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BE1</w:t>
            </w:r>
          </w:p>
        </w:tc>
        <w:tc>
          <w:tcPr>
            <w:tcW w:w="152" w:type="pct"/>
          </w:tcPr>
          <w:p w14:paraId="60B395FC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076" w:type="pct"/>
          </w:tcPr>
          <w:p w14:paraId="648DC07B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BE1</w:t>
            </w:r>
          </w:p>
        </w:tc>
      </w:tr>
      <w:tr w:rsidR="00466788" w:rsidRPr="00C63430" w14:paraId="3F1E20DB" w14:textId="77777777" w:rsidTr="000A29A8">
        <w:trPr>
          <w:jc w:val="center"/>
        </w:trPr>
        <w:tc>
          <w:tcPr>
            <w:tcW w:w="2563" w:type="pct"/>
            <w:gridSpan w:val="2"/>
          </w:tcPr>
          <w:p w14:paraId="793EB48A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b/>
                <w:bCs/>
                <w:sz w:val="20"/>
              </w:rPr>
              <w:t>Konstrukce budov s povahou</w:t>
            </w:r>
          </w:p>
        </w:tc>
        <w:tc>
          <w:tcPr>
            <w:tcW w:w="2437" w:type="pct"/>
            <w:gridSpan w:val="3"/>
          </w:tcPr>
          <w:p w14:paraId="75A11135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</w:p>
        </w:tc>
      </w:tr>
      <w:tr w:rsidR="00466788" w:rsidRPr="00C63430" w14:paraId="46BB55F4" w14:textId="77777777" w:rsidTr="000A29A8">
        <w:trPr>
          <w:jc w:val="center"/>
        </w:trPr>
        <w:tc>
          <w:tcPr>
            <w:tcW w:w="2133" w:type="pct"/>
          </w:tcPr>
          <w:p w14:paraId="01DF3C1E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Stavební materiály</w:t>
            </w:r>
          </w:p>
        </w:tc>
        <w:tc>
          <w:tcPr>
            <w:tcW w:w="430" w:type="pct"/>
          </w:tcPr>
          <w:p w14:paraId="6C11F41B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CA</w:t>
            </w:r>
          </w:p>
        </w:tc>
        <w:tc>
          <w:tcPr>
            <w:tcW w:w="1209" w:type="pct"/>
          </w:tcPr>
          <w:p w14:paraId="07CEAC45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CA1</w:t>
            </w:r>
          </w:p>
        </w:tc>
        <w:tc>
          <w:tcPr>
            <w:tcW w:w="152" w:type="pct"/>
          </w:tcPr>
          <w:p w14:paraId="1EB3923C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076" w:type="pct"/>
          </w:tcPr>
          <w:p w14:paraId="69FDBFFE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CA1</w:t>
            </w:r>
          </w:p>
        </w:tc>
      </w:tr>
      <w:tr w:rsidR="00466788" w:rsidRPr="00C63430" w14:paraId="2A69922D" w14:textId="77777777" w:rsidTr="000A29A8">
        <w:trPr>
          <w:jc w:val="center"/>
        </w:trPr>
        <w:tc>
          <w:tcPr>
            <w:tcW w:w="2133" w:type="pct"/>
          </w:tcPr>
          <w:p w14:paraId="1BDD53F3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Konstrukce budov</w:t>
            </w:r>
          </w:p>
        </w:tc>
        <w:tc>
          <w:tcPr>
            <w:tcW w:w="430" w:type="pct"/>
          </w:tcPr>
          <w:p w14:paraId="14EA50BF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CB</w:t>
            </w:r>
          </w:p>
        </w:tc>
        <w:tc>
          <w:tcPr>
            <w:tcW w:w="1209" w:type="pct"/>
          </w:tcPr>
          <w:p w14:paraId="7C285D17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CB1</w:t>
            </w:r>
          </w:p>
        </w:tc>
        <w:tc>
          <w:tcPr>
            <w:tcW w:w="152" w:type="pct"/>
          </w:tcPr>
          <w:p w14:paraId="338833EB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076" w:type="pct"/>
          </w:tcPr>
          <w:p w14:paraId="0B3C7BE4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CB1</w:t>
            </w:r>
          </w:p>
        </w:tc>
      </w:tr>
    </w:tbl>
    <w:p w14:paraId="2F19929A" w14:textId="77777777" w:rsidR="00466788" w:rsidRDefault="00466788" w:rsidP="00466788">
      <w:pPr>
        <w:pStyle w:val="Odstavec"/>
        <w:ind w:firstLine="567"/>
        <w:jc w:val="both"/>
        <w:rPr>
          <w:sz w:val="22"/>
        </w:rPr>
      </w:pPr>
    </w:p>
    <w:p w14:paraId="0319F803" w14:textId="77777777" w:rsidR="00466788" w:rsidRPr="00C63430" w:rsidRDefault="00466788" w:rsidP="00466788">
      <w:pPr>
        <w:pStyle w:val="Odstavec"/>
        <w:ind w:firstLine="567"/>
        <w:jc w:val="both"/>
        <w:rPr>
          <w:sz w:val="22"/>
        </w:rPr>
      </w:pPr>
      <w:r>
        <w:rPr>
          <w:sz w:val="22"/>
        </w:rPr>
        <w:t>Přijímací část systému a rádiový převaděč.</w:t>
      </w:r>
    </w:p>
    <w:tbl>
      <w:tblPr>
        <w:tblStyle w:val="Mkatabulky1"/>
        <w:tblW w:w="5000" w:type="pct"/>
        <w:jc w:val="center"/>
        <w:tblLook w:val="04A0" w:firstRow="1" w:lastRow="0" w:firstColumn="1" w:lastColumn="0" w:noHBand="0" w:noVBand="1"/>
      </w:tblPr>
      <w:tblGrid>
        <w:gridCol w:w="6273"/>
        <w:gridCol w:w="574"/>
        <w:gridCol w:w="2782"/>
      </w:tblGrid>
      <w:tr w:rsidR="00466788" w:rsidRPr="00C63430" w14:paraId="07F1BC5E" w14:textId="77777777" w:rsidTr="000A29A8">
        <w:trPr>
          <w:jc w:val="center"/>
        </w:trPr>
        <w:tc>
          <w:tcPr>
            <w:tcW w:w="5000" w:type="pct"/>
            <w:gridSpan w:val="3"/>
          </w:tcPr>
          <w:p w14:paraId="164C4B4E" w14:textId="77777777" w:rsidR="00466788" w:rsidRPr="00C63430" w:rsidRDefault="00466788" w:rsidP="000A29A8">
            <w:pPr>
              <w:autoSpaceDE w:val="0"/>
              <w:autoSpaceDN w:val="0"/>
              <w:adjustRightInd w:val="0"/>
              <w:spacing w:before="240" w:after="120"/>
              <w:ind w:left="113"/>
              <w:rPr>
                <w:rFonts w:ascii="Arial" w:hAnsi="Arial" w:cs="Arial"/>
                <w:b/>
                <w:bCs/>
              </w:rPr>
            </w:pPr>
            <w:r w:rsidRPr="00C63430">
              <w:rPr>
                <w:rFonts w:ascii="Arial" w:hAnsi="Arial" w:cs="Arial"/>
                <w:b/>
                <w:bCs/>
              </w:rPr>
              <w:lastRenderedPageBreak/>
              <w:t xml:space="preserve">Tabulka určení vnějších vlivů </w:t>
            </w:r>
            <w:r>
              <w:rPr>
                <w:rFonts w:ascii="Arial" w:hAnsi="Arial" w:cs="Arial"/>
                <w:b/>
                <w:bCs/>
              </w:rPr>
              <w:t>instalace BH na venkovních podpěrách VO a NN</w:t>
            </w:r>
            <w:r w:rsidRPr="00C63430">
              <w:rPr>
                <w:rFonts w:ascii="Arial" w:hAnsi="Arial" w:cs="Arial"/>
                <w:b/>
                <w:bCs/>
              </w:rPr>
              <w:br/>
              <w:t>ČSN_33 2000-5-51_ed-3</w:t>
            </w:r>
            <w:r>
              <w:rPr>
                <w:rFonts w:ascii="Arial" w:hAnsi="Arial" w:cs="Arial"/>
                <w:b/>
                <w:bCs/>
              </w:rPr>
              <w:t>+Z1+Z2</w:t>
            </w:r>
          </w:p>
        </w:tc>
      </w:tr>
      <w:tr w:rsidR="00466788" w:rsidRPr="00C63430" w14:paraId="599FBB3D" w14:textId="77777777" w:rsidTr="000A29A8">
        <w:trPr>
          <w:trHeight w:val="470"/>
          <w:jc w:val="center"/>
        </w:trPr>
        <w:tc>
          <w:tcPr>
            <w:tcW w:w="3552" w:type="pct"/>
            <w:gridSpan w:val="2"/>
          </w:tcPr>
          <w:p w14:paraId="5FD42223" w14:textId="77777777" w:rsidR="00466788" w:rsidRPr="00C63430" w:rsidRDefault="00466788" w:rsidP="000A29A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C63430">
              <w:rPr>
                <w:rFonts w:ascii="Arial" w:hAnsi="Arial" w:cs="Arial"/>
                <w:b/>
                <w:bCs/>
                <w:sz w:val="20"/>
              </w:rPr>
              <w:t>Prostředí s povahou</w:t>
            </w:r>
          </w:p>
        </w:tc>
        <w:tc>
          <w:tcPr>
            <w:tcW w:w="1448" w:type="pct"/>
          </w:tcPr>
          <w:p w14:paraId="682E7733" w14:textId="77777777" w:rsidR="00466788" w:rsidRPr="00C63430" w:rsidRDefault="00466788" w:rsidP="000A29A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</w:rPr>
            </w:pPr>
            <w:r w:rsidRPr="00C63430">
              <w:rPr>
                <w:rFonts w:ascii="Arial" w:hAnsi="Arial" w:cs="Arial"/>
                <w:b/>
                <w:bCs/>
                <w:sz w:val="20"/>
              </w:rPr>
              <w:t>Výskyt, třída vnějšího vlivu</w:t>
            </w:r>
          </w:p>
        </w:tc>
      </w:tr>
      <w:tr w:rsidR="00466788" w:rsidRPr="00C63430" w14:paraId="5FC47EAA" w14:textId="77777777" w:rsidTr="000A29A8">
        <w:trPr>
          <w:jc w:val="center"/>
        </w:trPr>
        <w:tc>
          <w:tcPr>
            <w:tcW w:w="3261" w:type="pct"/>
          </w:tcPr>
          <w:p w14:paraId="5FDEF996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 xml:space="preserve">Teplota okolí </w:t>
            </w:r>
          </w:p>
        </w:tc>
        <w:tc>
          <w:tcPr>
            <w:tcW w:w="291" w:type="pct"/>
          </w:tcPr>
          <w:p w14:paraId="0819D4F3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AA</w:t>
            </w:r>
          </w:p>
        </w:tc>
        <w:tc>
          <w:tcPr>
            <w:tcW w:w="1448" w:type="pct"/>
          </w:tcPr>
          <w:p w14:paraId="620B1F81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-</w:t>
            </w:r>
          </w:p>
        </w:tc>
      </w:tr>
      <w:tr w:rsidR="00466788" w:rsidRPr="00C63430" w14:paraId="44A61990" w14:textId="77777777" w:rsidTr="000A29A8">
        <w:trPr>
          <w:jc w:val="center"/>
        </w:trPr>
        <w:tc>
          <w:tcPr>
            <w:tcW w:w="3261" w:type="pct"/>
          </w:tcPr>
          <w:p w14:paraId="103C21B1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Atmosférické podmínky v okolí</w:t>
            </w:r>
          </w:p>
        </w:tc>
        <w:tc>
          <w:tcPr>
            <w:tcW w:w="291" w:type="pct"/>
          </w:tcPr>
          <w:p w14:paraId="6DE54649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AB</w:t>
            </w:r>
          </w:p>
        </w:tc>
        <w:tc>
          <w:tcPr>
            <w:tcW w:w="1448" w:type="pct"/>
          </w:tcPr>
          <w:p w14:paraId="0FC64733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AB</w:t>
            </w:r>
            <w:r>
              <w:rPr>
                <w:rFonts w:ascii="Arial" w:hAnsi="Arial" w:cs="Arial"/>
                <w:sz w:val="20"/>
              </w:rPr>
              <w:t>7</w:t>
            </w:r>
          </w:p>
        </w:tc>
      </w:tr>
      <w:tr w:rsidR="00466788" w:rsidRPr="00C63430" w14:paraId="39824906" w14:textId="77777777" w:rsidTr="000A29A8">
        <w:trPr>
          <w:jc w:val="center"/>
        </w:trPr>
        <w:tc>
          <w:tcPr>
            <w:tcW w:w="3261" w:type="pct"/>
          </w:tcPr>
          <w:p w14:paraId="332F7F55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Nadmořská výška</w:t>
            </w:r>
          </w:p>
        </w:tc>
        <w:tc>
          <w:tcPr>
            <w:tcW w:w="291" w:type="pct"/>
          </w:tcPr>
          <w:p w14:paraId="4034A770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AC</w:t>
            </w:r>
          </w:p>
        </w:tc>
        <w:tc>
          <w:tcPr>
            <w:tcW w:w="1448" w:type="pct"/>
          </w:tcPr>
          <w:p w14:paraId="3F083912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AC1</w:t>
            </w:r>
          </w:p>
        </w:tc>
      </w:tr>
      <w:tr w:rsidR="00466788" w:rsidRPr="00C63430" w14:paraId="14AF8588" w14:textId="77777777" w:rsidTr="000A29A8">
        <w:trPr>
          <w:jc w:val="center"/>
        </w:trPr>
        <w:tc>
          <w:tcPr>
            <w:tcW w:w="3261" w:type="pct"/>
          </w:tcPr>
          <w:p w14:paraId="56382AB8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Výskyt vody</w:t>
            </w:r>
          </w:p>
        </w:tc>
        <w:tc>
          <w:tcPr>
            <w:tcW w:w="291" w:type="pct"/>
          </w:tcPr>
          <w:p w14:paraId="43CBAFE2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AD</w:t>
            </w:r>
          </w:p>
        </w:tc>
        <w:tc>
          <w:tcPr>
            <w:tcW w:w="1448" w:type="pct"/>
          </w:tcPr>
          <w:p w14:paraId="78273F2C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AD</w:t>
            </w:r>
            <w:r>
              <w:rPr>
                <w:rFonts w:ascii="Arial" w:hAnsi="Arial" w:cs="Arial"/>
                <w:sz w:val="20"/>
              </w:rPr>
              <w:t>4</w:t>
            </w:r>
          </w:p>
        </w:tc>
      </w:tr>
      <w:tr w:rsidR="00466788" w:rsidRPr="00C63430" w14:paraId="32289A16" w14:textId="77777777" w:rsidTr="000A29A8">
        <w:trPr>
          <w:jc w:val="center"/>
        </w:trPr>
        <w:tc>
          <w:tcPr>
            <w:tcW w:w="3261" w:type="pct"/>
          </w:tcPr>
          <w:p w14:paraId="2CA26057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Výskyt cizích pevných těles</w:t>
            </w:r>
          </w:p>
        </w:tc>
        <w:tc>
          <w:tcPr>
            <w:tcW w:w="291" w:type="pct"/>
          </w:tcPr>
          <w:p w14:paraId="6C56AA57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AE</w:t>
            </w:r>
          </w:p>
        </w:tc>
        <w:tc>
          <w:tcPr>
            <w:tcW w:w="1448" w:type="pct"/>
          </w:tcPr>
          <w:p w14:paraId="53D1C969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AE1</w:t>
            </w:r>
          </w:p>
        </w:tc>
      </w:tr>
      <w:tr w:rsidR="00466788" w:rsidRPr="00C63430" w14:paraId="17CC2202" w14:textId="77777777" w:rsidTr="000A29A8">
        <w:trPr>
          <w:jc w:val="center"/>
        </w:trPr>
        <w:tc>
          <w:tcPr>
            <w:tcW w:w="3261" w:type="pct"/>
          </w:tcPr>
          <w:p w14:paraId="5AAC08C5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Výskyt korozívních nebo znečišťujících látek</w:t>
            </w:r>
          </w:p>
        </w:tc>
        <w:tc>
          <w:tcPr>
            <w:tcW w:w="291" w:type="pct"/>
          </w:tcPr>
          <w:p w14:paraId="14D9520C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AF</w:t>
            </w:r>
          </w:p>
        </w:tc>
        <w:tc>
          <w:tcPr>
            <w:tcW w:w="1448" w:type="pct"/>
          </w:tcPr>
          <w:p w14:paraId="702D6016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AF1</w:t>
            </w:r>
          </w:p>
        </w:tc>
      </w:tr>
      <w:tr w:rsidR="00466788" w:rsidRPr="00C63430" w14:paraId="00E6678B" w14:textId="77777777" w:rsidTr="000A29A8">
        <w:trPr>
          <w:jc w:val="center"/>
        </w:trPr>
        <w:tc>
          <w:tcPr>
            <w:tcW w:w="3261" w:type="pct"/>
          </w:tcPr>
          <w:p w14:paraId="0D415D81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Ráz</w:t>
            </w:r>
          </w:p>
        </w:tc>
        <w:tc>
          <w:tcPr>
            <w:tcW w:w="291" w:type="pct"/>
          </w:tcPr>
          <w:p w14:paraId="1FACC8E0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AG</w:t>
            </w:r>
          </w:p>
        </w:tc>
        <w:tc>
          <w:tcPr>
            <w:tcW w:w="1448" w:type="pct"/>
          </w:tcPr>
          <w:p w14:paraId="42A2F6E4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AG1</w:t>
            </w:r>
          </w:p>
        </w:tc>
      </w:tr>
      <w:tr w:rsidR="00466788" w:rsidRPr="00C63430" w14:paraId="718D946F" w14:textId="77777777" w:rsidTr="000A29A8">
        <w:trPr>
          <w:jc w:val="center"/>
        </w:trPr>
        <w:tc>
          <w:tcPr>
            <w:tcW w:w="3261" w:type="pct"/>
          </w:tcPr>
          <w:p w14:paraId="221EE364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Vibrace</w:t>
            </w:r>
          </w:p>
        </w:tc>
        <w:tc>
          <w:tcPr>
            <w:tcW w:w="291" w:type="pct"/>
          </w:tcPr>
          <w:p w14:paraId="16062708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AH</w:t>
            </w:r>
          </w:p>
        </w:tc>
        <w:tc>
          <w:tcPr>
            <w:tcW w:w="1448" w:type="pct"/>
          </w:tcPr>
          <w:p w14:paraId="051429A0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AH1</w:t>
            </w:r>
          </w:p>
        </w:tc>
      </w:tr>
      <w:tr w:rsidR="00466788" w:rsidRPr="00C63430" w14:paraId="22F32FF4" w14:textId="77777777" w:rsidTr="000A29A8">
        <w:trPr>
          <w:jc w:val="center"/>
        </w:trPr>
        <w:tc>
          <w:tcPr>
            <w:tcW w:w="3261" w:type="pct"/>
          </w:tcPr>
          <w:p w14:paraId="5F845C72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Výskyt rostlin nebo plísní</w:t>
            </w:r>
          </w:p>
        </w:tc>
        <w:tc>
          <w:tcPr>
            <w:tcW w:w="291" w:type="pct"/>
          </w:tcPr>
          <w:p w14:paraId="73DB7C38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AK</w:t>
            </w:r>
          </w:p>
        </w:tc>
        <w:tc>
          <w:tcPr>
            <w:tcW w:w="1448" w:type="pct"/>
          </w:tcPr>
          <w:p w14:paraId="46396562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AK1</w:t>
            </w:r>
          </w:p>
        </w:tc>
      </w:tr>
      <w:tr w:rsidR="00466788" w:rsidRPr="00C63430" w14:paraId="0414B44C" w14:textId="77777777" w:rsidTr="000A29A8">
        <w:trPr>
          <w:jc w:val="center"/>
        </w:trPr>
        <w:tc>
          <w:tcPr>
            <w:tcW w:w="3261" w:type="pct"/>
          </w:tcPr>
          <w:p w14:paraId="668364D4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Výskyt živočichů</w:t>
            </w:r>
          </w:p>
        </w:tc>
        <w:tc>
          <w:tcPr>
            <w:tcW w:w="291" w:type="pct"/>
          </w:tcPr>
          <w:p w14:paraId="59BFF3E7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AL</w:t>
            </w:r>
          </w:p>
        </w:tc>
        <w:tc>
          <w:tcPr>
            <w:tcW w:w="1448" w:type="pct"/>
          </w:tcPr>
          <w:p w14:paraId="33FCCB6C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AL1</w:t>
            </w:r>
          </w:p>
        </w:tc>
      </w:tr>
      <w:tr w:rsidR="00466788" w:rsidRPr="00C63430" w14:paraId="4FCD31CB" w14:textId="77777777" w:rsidTr="000A29A8">
        <w:trPr>
          <w:jc w:val="center"/>
        </w:trPr>
        <w:tc>
          <w:tcPr>
            <w:tcW w:w="3261" w:type="pct"/>
          </w:tcPr>
          <w:p w14:paraId="295574B8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Elektromagnetická, elektrostatická nebo ionizující působení</w:t>
            </w:r>
          </w:p>
        </w:tc>
        <w:tc>
          <w:tcPr>
            <w:tcW w:w="291" w:type="pct"/>
          </w:tcPr>
          <w:p w14:paraId="4E6B77A8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AM</w:t>
            </w:r>
          </w:p>
        </w:tc>
        <w:tc>
          <w:tcPr>
            <w:tcW w:w="1448" w:type="pct"/>
          </w:tcPr>
          <w:p w14:paraId="0BDA4672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AM 1-1</w:t>
            </w:r>
          </w:p>
        </w:tc>
      </w:tr>
      <w:tr w:rsidR="00466788" w:rsidRPr="00C63430" w14:paraId="43BAA5BF" w14:textId="77777777" w:rsidTr="000A29A8">
        <w:trPr>
          <w:jc w:val="center"/>
        </w:trPr>
        <w:tc>
          <w:tcPr>
            <w:tcW w:w="3261" w:type="pct"/>
          </w:tcPr>
          <w:p w14:paraId="0DFC234C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Sluneční záření</w:t>
            </w:r>
          </w:p>
        </w:tc>
        <w:tc>
          <w:tcPr>
            <w:tcW w:w="291" w:type="pct"/>
          </w:tcPr>
          <w:p w14:paraId="1CE2D954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AN</w:t>
            </w:r>
          </w:p>
        </w:tc>
        <w:tc>
          <w:tcPr>
            <w:tcW w:w="1448" w:type="pct"/>
          </w:tcPr>
          <w:p w14:paraId="45B82044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AN</w:t>
            </w:r>
            <w:r>
              <w:rPr>
                <w:rFonts w:ascii="Arial" w:hAnsi="Arial" w:cs="Arial"/>
                <w:sz w:val="20"/>
              </w:rPr>
              <w:t>2</w:t>
            </w:r>
          </w:p>
        </w:tc>
      </w:tr>
      <w:tr w:rsidR="00466788" w:rsidRPr="00C63430" w14:paraId="7D019F8F" w14:textId="77777777" w:rsidTr="000A29A8">
        <w:trPr>
          <w:jc w:val="center"/>
        </w:trPr>
        <w:tc>
          <w:tcPr>
            <w:tcW w:w="3261" w:type="pct"/>
          </w:tcPr>
          <w:p w14:paraId="6A757071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Seismické účinky</w:t>
            </w:r>
          </w:p>
        </w:tc>
        <w:tc>
          <w:tcPr>
            <w:tcW w:w="291" w:type="pct"/>
          </w:tcPr>
          <w:p w14:paraId="36679A02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AP</w:t>
            </w:r>
          </w:p>
        </w:tc>
        <w:tc>
          <w:tcPr>
            <w:tcW w:w="1448" w:type="pct"/>
          </w:tcPr>
          <w:p w14:paraId="3F8C1B57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AP1</w:t>
            </w:r>
          </w:p>
        </w:tc>
      </w:tr>
      <w:tr w:rsidR="00466788" w:rsidRPr="00C63430" w14:paraId="6AFBAE8F" w14:textId="77777777" w:rsidTr="000A29A8">
        <w:trPr>
          <w:jc w:val="center"/>
        </w:trPr>
        <w:tc>
          <w:tcPr>
            <w:tcW w:w="3261" w:type="pct"/>
          </w:tcPr>
          <w:p w14:paraId="425331AD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Bouřková činnost</w:t>
            </w:r>
          </w:p>
        </w:tc>
        <w:tc>
          <w:tcPr>
            <w:tcW w:w="291" w:type="pct"/>
          </w:tcPr>
          <w:p w14:paraId="0CA59616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AQ</w:t>
            </w:r>
          </w:p>
        </w:tc>
        <w:tc>
          <w:tcPr>
            <w:tcW w:w="1448" w:type="pct"/>
          </w:tcPr>
          <w:p w14:paraId="477B9479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AQ</w:t>
            </w:r>
            <w:r>
              <w:rPr>
                <w:rFonts w:ascii="Arial" w:hAnsi="Arial" w:cs="Arial"/>
                <w:sz w:val="20"/>
              </w:rPr>
              <w:t>2</w:t>
            </w:r>
          </w:p>
        </w:tc>
      </w:tr>
      <w:tr w:rsidR="00466788" w:rsidRPr="00C63430" w14:paraId="4D057960" w14:textId="77777777" w:rsidTr="000A29A8">
        <w:trPr>
          <w:jc w:val="center"/>
        </w:trPr>
        <w:tc>
          <w:tcPr>
            <w:tcW w:w="3261" w:type="pct"/>
          </w:tcPr>
          <w:p w14:paraId="5464A486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Pohyb vzduchu</w:t>
            </w:r>
          </w:p>
        </w:tc>
        <w:tc>
          <w:tcPr>
            <w:tcW w:w="291" w:type="pct"/>
          </w:tcPr>
          <w:p w14:paraId="34089D32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AR</w:t>
            </w:r>
          </w:p>
        </w:tc>
        <w:tc>
          <w:tcPr>
            <w:tcW w:w="1448" w:type="pct"/>
          </w:tcPr>
          <w:p w14:paraId="49834BF3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-</w:t>
            </w:r>
          </w:p>
        </w:tc>
      </w:tr>
      <w:tr w:rsidR="00466788" w:rsidRPr="00C63430" w14:paraId="1EA80E39" w14:textId="77777777" w:rsidTr="000A29A8">
        <w:trPr>
          <w:jc w:val="center"/>
        </w:trPr>
        <w:tc>
          <w:tcPr>
            <w:tcW w:w="3261" w:type="pct"/>
          </w:tcPr>
          <w:p w14:paraId="660E3861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Vítr</w:t>
            </w:r>
          </w:p>
        </w:tc>
        <w:tc>
          <w:tcPr>
            <w:tcW w:w="291" w:type="pct"/>
          </w:tcPr>
          <w:p w14:paraId="4A95DFA4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AS</w:t>
            </w:r>
          </w:p>
        </w:tc>
        <w:tc>
          <w:tcPr>
            <w:tcW w:w="1448" w:type="pct"/>
          </w:tcPr>
          <w:p w14:paraId="72B180D3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AS1</w:t>
            </w:r>
          </w:p>
        </w:tc>
      </w:tr>
      <w:tr w:rsidR="00466788" w:rsidRPr="00C63430" w14:paraId="0C2ACAC2" w14:textId="77777777" w:rsidTr="000A29A8">
        <w:trPr>
          <w:jc w:val="center"/>
        </w:trPr>
        <w:tc>
          <w:tcPr>
            <w:tcW w:w="3552" w:type="pct"/>
            <w:gridSpan w:val="2"/>
          </w:tcPr>
          <w:p w14:paraId="30366604" w14:textId="77777777" w:rsidR="00466788" w:rsidRPr="00C63430" w:rsidRDefault="00466788" w:rsidP="000A29A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C63430">
              <w:rPr>
                <w:rFonts w:ascii="Arial" w:hAnsi="Arial" w:cs="Arial"/>
                <w:b/>
                <w:bCs/>
                <w:sz w:val="20"/>
              </w:rPr>
              <w:t>Využití s povahou</w:t>
            </w:r>
          </w:p>
        </w:tc>
        <w:tc>
          <w:tcPr>
            <w:tcW w:w="1448" w:type="pct"/>
          </w:tcPr>
          <w:p w14:paraId="31F481F8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</w:rPr>
            </w:pPr>
          </w:p>
        </w:tc>
      </w:tr>
      <w:tr w:rsidR="00466788" w:rsidRPr="00C63430" w14:paraId="233D1599" w14:textId="77777777" w:rsidTr="000A29A8">
        <w:trPr>
          <w:jc w:val="center"/>
        </w:trPr>
        <w:tc>
          <w:tcPr>
            <w:tcW w:w="3261" w:type="pct"/>
          </w:tcPr>
          <w:p w14:paraId="60B128C6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Schopnost osob</w:t>
            </w:r>
          </w:p>
        </w:tc>
        <w:tc>
          <w:tcPr>
            <w:tcW w:w="291" w:type="pct"/>
          </w:tcPr>
          <w:p w14:paraId="07762BE5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BA</w:t>
            </w:r>
          </w:p>
        </w:tc>
        <w:tc>
          <w:tcPr>
            <w:tcW w:w="1448" w:type="pct"/>
          </w:tcPr>
          <w:p w14:paraId="5B7E9C3F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-</w:t>
            </w:r>
          </w:p>
        </w:tc>
      </w:tr>
      <w:tr w:rsidR="00466788" w:rsidRPr="00C63430" w14:paraId="3B7C0E72" w14:textId="77777777" w:rsidTr="000A29A8">
        <w:trPr>
          <w:jc w:val="center"/>
        </w:trPr>
        <w:tc>
          <w:tcPr>
            <w:tcW w:w="3261" w:type="pct"/>
          </w:tcPr>
          <w:p w14:paraId="797259F5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Dotyk osob s potenciálem země</w:t>
            </w:r>
          </w:p>
        </w:tc>
        <w:tc>
          <w:tcPr>
            <w:tcW w:w="291" w:type="pct"/>
          </w:tcPr>
          <w:p w14:paraId="32F201DE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BC</w:t>
            </w:r>
          </w:p>
        </w:tc>
        <w:tc>
          <w:tcPr>
            <w:tcW w:w="1448" w:type="pct"/>
          </w:tcPr>
          <w:p w14:paraId="093E70DA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BC2</w:t>
            </w:r>
          </w:p>
        </w:tc>
      </w:tr>
      <w:tr w:rsidR="00466788" w:rsidRPr="00C63430" w14:paraId="5220F703" w14:textId="77777777" w:rsidTr="000A29A8">
        <w:trPr>
          <w:jc w:val="center"/>
        </w:trPr>
        <w:tc>
          <w:tcPr>
            <w:tcW w:w="3261" w:type="pct"/>
          </w:tcPr>
          <w:p w14:paraId="21430E8C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Podmínky úniku v případě nebezpečí</w:t>
            </w:r>
          </w:p>
        </w:tc>
        <w:tc>
          <w:tcPr>
            <w:tcW w:w="291" w:type="pct"/>
          </w:tcPr>
          <w:p w14:paraId="2491D040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BD</w:t>
            </w:r>
          </w:p>
        </w:tc>
        <w:tc>
          <w:tcPr>
            <w:tcW w:w="1448" w:type="pct"/>
          </w:tcPr>
          <w:p w14:paraId="08EEF45B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-</w:t>
            </w:r>
          </w:p>
        </w:tc>
      </w:tr>
      <w:tr w:rsidR="00466788" w:rsidRPr="00C63430" w14:paraId="28266D34" w14:textId="77777777" w:rsidTr="000A29A8">
        <w:trPr>
          <w:jc w:val="center"/>
        </w:trPr>
        <w:tc>
          <w:tcPr>
            <w:tcW w:w="3261" w:type="pct"/>
          </w:tcPr>
          <w:p w14:paraId="55B11185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Povaha zpracovávaných nebo skladových látek</w:t>
            </w:r>
          </w:p>
        </w:tc>
        <w:tc>
          <w:tcPr>
            <w:tcW w:w="291" w:type="pct"/>
          </w:tcPr>
          <w:p w14:paraId="04F9F695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BE</w:t>
            </w:r>
          </w:p>
        </w:tc>
        <w:tc>
          <w:tcPr>
            <w:tcW w:w="1448" w:type="pct"/>
          </w:tcPr>
          <w:p w14:paraId="04756EC0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-</w:t>
            </w:r>
          </w:p>
        </w:tc>
      </w:tr>
      <w:tr w:rsidR="00466788" w:rsidRPr="00C63430" w14:paraId="31944242" w14:textId="77777777" w:rsidTr="000A29A8">
        <w:trPr>
          <w:jc w:val="center"/>
        </w:trPr>
        <w:tc>
          <w:tcPr>
            <w:tcW w:w="3552" w:type="pct"/>
            <w:gridSpan w:val="2"/>
          </w:tcPr>
          <w:p w14:paraId="6538393B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b/>
                <w:bCs/>
                <w:sz w:val="20"/>
              </w:rPr>
              <w:t>Konstrukce budov s povahou</w:t>
            </w:r>
          </w:p>
        </w:tc>
        <w:tc>
          <w:tcPr>
            <w:tcW w:w="1448" w:type="pct"/>
          </w:tcPr>
          <w:p w14:paraId="38F8885E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</w:rPr>
            </w:pPr>
          </w:p>
        </w:tc>
      </w:tr>
      <w:tr w:rsidR="00466788" w:rsidRPr="00C63430" w14:paraId="7DC2F663" w14:textId="77777777" w:rsidTr="000A29A8">
        <w:trPr>
          <w:jc w:val="center"/>
        </w:trPr>
        <w:tc>
          <w:tcPr>
            <w:tcW w:w="3261" w:type="pct"/>
          </w:tcPr>
          <w:p w14:paraId="1FBEBC17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Stavební materiály</w:t>
            </w:r>
          </w:p>
        </w:tc>
        <w:tc>
          <w:tcPr>
            <w:tcW w:w="291" w:type="pct"/>
          </w:tcPr>
          <w:p w14:paraId="73427739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CA</w:t>
            </w:r>
          </w:p>
        </w:tc>
        <w:tc>
          <w:tcPr>
            <w:tcW w:w="1448" w:type="pct"/>
          </w:tcPr>
          <w:p w14:paraId="57E4C0BD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-</w:t>
            </w:r>
          </w:p>
        </w:tc>
      </w:tr>
      <w:tr w:rsidR="00466788" w:rsidRPr="00C63430" w14:paraId="511AC3B0" w14:textId="77777777" w:rsidTr="000A29A8">
        <w:trPr>
          <w:jc w:val="center"/>
        </w:trPr>
        <w:tc>
          <w:tcPr>
            <w:tcW w:w="3261" w:type="pct"/>
          </w:tcPr>
          <w:p w14:paraId="3B732B1A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Konstrukce budov</w:t>
            </w:r>
          </w:p>
        </w:tc>
        <w:tc>
          <w:tcPr>
            <w:tcW w:w="291" w:type="pct"/>
          </w:tcPr>
          <w:p w14:paraId="4C495717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both"/>
              <w:rPr>
                <w:rFonts w:ascii="Arial" w:hAnsi="Arial" w:cs="Arial"/>
                <w:sz w:val="20"/>
              </w:rPr>
            </w:pPr>
            <w:r w:rsidRPr="00C63430">
              <w:rPr>
                <w:rFonts w:ascii="Arial" w:hAnsi="Arial" w:cs="Arial"/>
                <w:sz w:val="20"/>
              </w:rPr>
              <w:t>CB</w:t>
            </w:r>
          </w:p>
        </w:tc>
        <w:tc>
          <w:tcPr>
            <w:tcW w:w="1448" w:type="pct"/>
          </w:tcPr>
          <w:p w14:paraId="349EF49C" w14:textId="77777777" w:rsidR="00466788" w:rsidRPr="00C63430" w:rsidRDefault="00466788" w:rsidP="000A29A8">
            <w:pPr>
              <w:autoSpaceDE w:val="0"/>
              <w:autoSpaceDN w:val="0"/>
              <w:adjustRightInd w:val="0"/>
              <w:ind w:left="57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-</w:t>
            </w:r>
          </w:p>
        </w:tc>
      </w:tr>
    </w:tbl>
    <w:p w14:paraId="05BAFC12" w14:textId="77777777" w:rsidR="00466788" w:rsidRPr="00E664DB" w:rsidRDefault="00466788" w:rsidP="00E664DB">
      <w:pPr>
        <w:pStyle w:val="Odstavecseseznamem1"/>
        <w:spacing w:after="100" w:afterAutospacing="1" w:line="280" w:lineRule="atLeast"/>
        <w:ind w:left="284" w:firstLine="425"/>
        <w:contextualSpacing w:val="0"/>
        <w:jc w:val="both"/>
        <w:rPr>
          <w:rFonts w:ascii="Arial" w:hAnsi="Arial" w:cs="Arial"/>
        </w:rPr>
      </w:pPr>
    </w:p>
    <w:p w14:paraId="6B06E4B9" w14:textId="77777777" w:rsidR="00143E05" w:rsidRPr="00C75429" w:rsidRDefault="00143E05" w:rsidP="00A64C0B">
      <w:pPr>
        <w:pStyle w:val="N3"/>
        <w:numPr>
          <w:ilvl w:val="2"/>
          <w:numId w:val="2"/>
        </w:numPr>
        <w:tabs>
          <w:tab w:val="clear" w:pos="851"/>
          <w:tab w:val="left" w:pos="1134"/>
        </w:tabs>
      </w:pPr>
      <w:bookmarkStart w:id="29" w:name="_Toc257724515"/>
      <w:bookmarkStart w:id="30" w:name="_Toc258001323"/>
      <w:bookmarkStart w:id="31" w:name="_Toc178855263"/>
      <w:r w:rsidRPr="00C75429">
        <w:t>Vlivy na životní prostředí</w:t>
      </w:r>
      <w:bookmarkEnd w:id="25"/>
      <w:bookmarkEnd w:id="26"/>
      <w:bookmarkEnd w:id="27"/>
      <w:bookmarkEnd w:id="29"/>
      <w:bookmarkEnd w:id="30"/>
      <w:bookmarkEnd w:id="31"/>
    </w:p>
    <w:p w14:paraId="028184B9" w14:textId="17563AAB" w:rsidR="00143E05" w:rsidRDefault="00143E05" w:rsidP="00E664DB">
      <w:pPr>
        <w:pStyle w:val="Odstavecseseznamem1"/>
        <w:spacing w:after="100" w:afterAutospacing="1" w:line="280" w:lineRule="atLeast"/>
        <w:ind w:left="284" w:firstLine="425"/>
        <w:contextualSpacing w:val="0"/>
        <w:jc w:val="both"/>
        <w:rPr>
          <w:rFonts w:ascii="Arial" w:hAnsi="Arial" w:cs="Arial"/>
        </w:rPr>
      </w:pPr>
      <w:r w:rsidRPr="00E664DB">
        <w:rPr>
          <w:rFonts w:ascii="Arial" w:hAnsi="Arial" w:cs="Arial"/>
        </w:rPr>
        <w:t xml:space="preserve">Všechna zařízení </w:t>
      </w:r>
      <w:r w:rsidR="00EC59C5" w:rsidRPr="00E664DB">
        <w:rPr>
          <w:rFonts w:ascii="Arial" w:hAnsi="Arial" w:cs="Arial"/>
        </w:rPr>
        <w:t>budou splňovat</w:t>
      </w:r>
      <w:r w:rsidRPr="00E664DB">
        <w:rPr>
          <w:rFonts w:ascii="Arial" w:hAnsi="Arial" w:cs="Arial"/>
        </w:rPr>
        <w:t xml:space="preserve"> hygienické předpisy a normy a </w:t>
      </w:r>
      <w:r w:rsidR="00EC59C5" w:rsidRPr="00E664DB">
        <w:rPr>
          <w:rFonts w:ascii="Arial" w:hAnsi="Arial" w:cs="Arial"/>
        </w:rPr>
        <w:t xml:space="preserve">nebudou mít </w:t>
      </w:r>
      <w:r w:rsidRPr="00E664DB">
        <w:rPr>
          <w:rFonts w:ascii="Arial" w:hAnsi="Arial" w:cs="Arial"/>
        </w:rPr>
        <w:t xml:space="preserve">nežádoucí vliv na okolní životní prostředí. Odpady vzniklé během </w:t>
      </w:r>
      <w:r w:rsidR="00982C26">
        <w:rPr>
          <w:rFonts w:ascii="Arial" w:hAnsi="Arial" w:cs="Arial"/>
        </w:rPr>
        <w:t xml:space="preserve">provádění díla </w:t>
      </w:r>
      <w:r w:rsidRPr="00E664DB">
        <w:rPr>
          <w:rFonts w:ascii="Arial" w:hAnsi="Arial" w:cs="Arial"/>
        </w:rPr>
        <w:t>budou tříděny podle druhů a</w:t>
      </w:r>
      <w:r w:rsidR="00982C26">
        <w:rPr>
          <w:rFonts w:ascii="Arial" w:hAnsi="Arial" w:cs="Arial"/>
        </w:rPr>
        <w:t> </w:t>
      </w:r>
      <w:r w:rsidRPr="00E664DB">
        <w:rPr>
          <w:rFonts w:ascii="Arial" w:hAnsi="Arial" w:cs="Arial"/>
        </w:rPr>
        <w:t xml:space="preserve">likvidovány předepsaným způsobem dle </w:t>
      </w:r>
      <w:r w:rsidR="00490A1C" w:rsidRPr="00E664DB">
        <w:rPr>
          <w:rFonts w:ascii="Arial" w:hAnsi="Arial" w:cs="Arial"/>
        </w:rPr>
        <w:t>z</w:t>
      </w:r>
      <w:r w:rsidRPr="00E664DB">
        <w:rPr>
          <w:rFonts w:ascii="Arial" w:hAnsi="Arial" w:cs="Arial"/>
        </w:rPr>
        <w:t xml:space="preserve">ákona </w:t>
      </w:r>
      <w:r w:rsidR="00490A1C" w:rsidRPr="00E664DB">
        <w:rPr>
          <w:rFonts w:ascii="Arial" w:hAnsi="Arial" w:cs="Arial"/>
        </w:rPr>
        <w:t xml:space="preserve">č. 185/2001 Sb., </w:t>
      </w:r>
      <w:r w:rsidRPr="00E664DB">
        <w:rPr>
          <w:rFonts w:ascii="Arial" w:hAnsi="Arial" w:cs="Arial"/>
        </w:rPr>
        <w:t>o odpadech</w:t>
      </w:r>
      <w:r w:rsidR="00490A1C" w:rsidRPr="00E664DB">
        <w:rPr>
          <w:rFonts w:ascii="Arial" w:hAnsi="Arial" w:cs="Arial"/>
        </w:rPr>
        <w:t xml:space="preserve"> a o změně některých dalších zákonů a příslušných prováděcích právních předpisů</w:t>
      </w:r>
      <w:r w:rsidRPr="00E664DB">
        <w:rPr>
          <w:rFonts w:ascii="Arial" w:hAnsi="Arial" w:cs="Arial"/>
        </w:rPr>
        <w:t xml:space="preserve">. </w:t>
      </w:r>
    </w:p>
    <w:p w14:paraId="3DCD55E5" w14:textId="77777777" w:rsidR="0092626A" w:rsidRDefault="0092626A">
      <w:pPr>
        <w:rPr>
          <w:rFonts w:ascii="Arial" w:hAnsi="Arial" w:cs="Arial"/>
          <w:sz w:val="22"/>
          <w:szCs w:val="22"/>
          <w:lang w:eastAsia="en-US"/>
        </w:rPr>
      </w:pPr>
      <w:r>
        <w:rPr>
          <w:rFonts w:ascii="Arial" w:hAnsi="Arial" w:cs="Arial"/>
        </w:rPr>
        <w:br w:type="page"/>
      </w:r>
    </w:p>
    <w:p w14:paraId="0964FDE0" w14:textId="77777777" w:rsidR="00143E05" w:rsidRDefault="00143E05" w:rsidP="00143E05">
      <w:pPr>
        <w:pStyle w:val="N1"/>
        <w:numPr>
          <w:ilvl w:val="0"/>
          <w:numId w:val="2"/>
        </w:numPr>
      </w:pPr>
      <w:bookmarkStart w:id="32" w:name="_Toc258001324"/>
      <w:bookmarkStart w:id="33" w:name="_Toc178855264"/>
      <w:r>
        <w:lastRenderedPageBreak/>
        <w:t>Technická zpráva</w:t>
      </w:r>
      <w:bookmarkEnd w:id="32"/>
      <w:bookmarkEnd w:id="33"/>
    </w:p>
    <w:p w14:paraId="026C3007" w14:textId="77777777" w:rsidR="00143E05" w:rsidRDefault="00143E05" w:rsidP="00143E05">
      <w:pPr>
        <w:pStyle w:val="N2"/>
        <w:numPr>
          <w:ilvl w:val="1"/>
          <w:numId w:val="2"/>
        </w:numPr>
      </w:pPr>
      <w:bookmarkStart w:id="34" w:name="_Toc17682056"/>
      <w:bookmarkStart w:id="35" w:name="_Toc258001325"/>
      <w:bookmarkStart w:id="36" w:name="_Toc178855265"/>
      <w:r>
        <w:t>ÚVOD</w:t>
      </w:r>
      <w:bookmarkEnd w:id="34"/>
      <w:bookmarkEnd w:id="35"/>
      <w:bookmarkEnd w:id="36"/>
    </w:p>
    <w:p w14:paraId="0B7B321F" w14:textId="6CC3C135" w:rsidR="00143E05" w:rsidRPr="00E664DB" w:rsidRDefault="00143E05" w:rsidP="0092626A">
      <w:pPr>
        <w:pStyle w:val="Odstavecseseznamem1"/>
        <w:spacing w:after="100" w:afterAutospacing="1" w:line="280" w:lineRule="atLeast"/>
        <w:ind w:left="284"/>
        <w:contextualSpacing w:val="0"/>
        <w:jc w:val="both"/>
        <w:rPr>
          <w:rFonts w:ascii="Arial" w:hAnsi="Arial" w:cs="Arial"/>
        </w:rPr>
      </w:pPr>
      <w:r w:rsidRPr="00E664DB">
        <w:rPr>
          <w:rFonts w:ascii="Arial" w:hAnsi="Arial" w:cs="Arial"/>
        </w:rPr>
        <w:t xml:space="preserve">Tato dokumentace je řešena na základě požadavku objednatele, jako stupeň </w:t>
      </w:r>
      <w:r w:rsidR="00EB0E18">
        <w:rPr>
          <w:rFonts w:ascii="Arial" w:hAnsi="Arial" w:cs="Arial"/>
        </w:rPr>
        <w:t xml:space="preserve">dokumentace pro provádění stavby, která bude sloužit i jako </w:t>
      </w:r>
      <w:r w:rsidRPr="00E664DB">
        <w:rPr>
          <w:rFonts w:ascii="Arial" w:hAnsi="Arial" w:cs="Arial"/>
        </w:rPr>
        <w:t xml:space="preserve">dokumentace </w:t>
      </w:r>
      <w:r w:rsidR="00214638" w:rsidRPr="00E664DB">
        <w:rPr>
          <w:rFonts w:ascii="Arial" w:hAnsi="Arial" w:cs="Arial"/>
        </w:rPr>
        <w:t xml:space="preserve">pro </w:t>
      </w:r>
      <w:r w:rsidR="00104655" w:rsidRPr="00E664DB">
        <w:rPr>
          <w:rFonts w:ascii="Arial" w:hAnsi="Arial" w:cs="Arial"/>
        </w:rPr>
        <w:t>výběr zhotovitele</w:t>
      </w:r>
      <w:r w:rsidR="007B2C77" w:rsidRPr="00E664DB">
        <w:rPr>
          <w:rFonts w:ascii="Arial" w:hAnsi="Arial" w:cs="Arial"/>
        </w:rPr>
        <w:t>.</w:t>
      </w:r>
      <w:r w:rsidRPr="00E664DB">
        <w:rPr>
          <w:rFonts w:ascii="Arial" w:hAnsi="Arial" w:cs="Arial"/>
        </w:rPr>
        <w:t xml:space="preserve"> Cílem je </w:t>
      </w:r>
      <w:r w:rsidR="001724F6" w:rsidRPr="00E664DB">
        <w:rPr>
          <w:rFonts w:ascii="Arial" w:hAnsi="Arial" w:cs="Arial"/>
        </w:rPr>
        <w:t>dodávka a montáž</w:t>
      </w:r>
      <w:r w:rsidR="00112682">
        <w:rPr>
          <w:rFonts w:ascii="Arial" w:hAnsi="Arial" w:cs="Arial"/>
        </w:rPr>
        <w:t xml:space="preserve"> </w:t>
      </w:r>
      <w:r w:rsidR="001724F6" w:rsidRPr="00E664DB">
        <w:rPr>
          <w:rFonts w:ascii="Arial" w:hAnsi="Arial" w:cs="Arial"/>
        </w:rPr>
        <w:t>systému a jeho oživení</w:t>
      </w:r>
      <w:r w:rsidR="008B38F2" w:rsidRPr="00E664DB">
        <w:rPr>
          <w:rFonts w:ascii="Arial" w:hAnsi="Arial" w:cs="Arial"/>
        </w:rPr>
        <w:t>,</w:t>
      </w:r>
      <w:r w:rsidRPr="00E664DB">
        <w:rPr>
          <w:rFonts w:ascii="Arial" w:hAnsi="Arial" w:cs="Arial"/>
        </w:rPr>
        <w:t xml:space="preserve"> a to na základě stanovení technických podmínek dle bodů viz kapitola „Výchozí podklady“ kap. 1.2.</w:t>
      </w:r>
      <w:r w:rsidR="00EC615C" w:rsidRPr="00E664DB">
        <w:rPr>
          <w:rFonts w:ascii="Arial" w:hAnsi="Arial" w:cs="Arial"/>
        </w:rPr>
        <w:t xml:space="preserve"> Dokument</w:t>
      </w:r>
      <w:r w:rsidR="00DF2120" w:rsidRPr="00E664DB">
        <w:rPr>
          <w:rFonts w:ascii="Arial" w:hAnsi="Arial" w:cs="Arial"/>
        </w:rPr>
        <w:t>ace navazuje na Technicko-ekono</w:t>
      </w:r>
      <w:r w:rsidR="00EC615C" w:rsidRPr="00E664DB">
        <w:rPr>
          <w:rFonts w:ascii="Arial" w:hAnsi="Arial" w:cs="Arial"/>
        </w:rPr>
        <w:t>mickou studii</w:t>
      </w:r>
      <w:r w:rsidR="00EB0E18">
        <w:rPr>
          <w:rFonts w:ascii="Arial" w:hAnsi="Arial" w:cs="Arial"/>
        </w:rPr>
        <w:t xml:space="preserve"> (technický projekt)</w:t>
      </w:r>
      <w:r w:rsidR="00EC615C" w:rsidRPr="00E664DB">
        <w:rPr>
          <w:rFonts w:ascii="Arial" w:hAnsi="Arial" w:cs="Arial"/>
        </w:rPr>
        <w:t xml:space="preserve"> zpracovanou v rámci výzvy </w:t>
      </w:r>
      <w:r w:rsidR="0098239D" w:rsidRPr="00E664DB">
        <w:rPr>
          <w:rFonts w:ascii="Arial" w:hAnsi="Arial" w:cs="Arial"/>
        </w:rPr>
        <w:t>OPŽP.</w:t>
      </w:r>
    </w:p>
    <w:p w14:paraId="103E7DDF" w14:textId="102C8A3F" w:rsidR="00143E05" w:rsidRPr="000355AB" w:rsidRDefault="00576744" w:rsidP="00A64C0B">
      <w:pPr>
        <w:pStyle w:val="N3"/>
        <w:numPr>
          <w:ilvl w:val="2"/>
          <w:numId w:val="2"/>
        </w:numPr>
        <w:tabs>
          <w:tab w:val="clear" w:pos="851"/>
          <w:tab w:val="left" w:pos="1134"/>
        </w:tabs>
      </w:pPr>
      <w:bookmarkStart w:id="37" w:name="_Toc178855266"/>
      <w:r>
        <w:t>Obecné</w:t>
      </w:r>
      <w:r w:rsidR="00A75254">
        <w:t xml:space="preserve"> informace o varovném informačním a výstra</w:t>
      </w:r>
      <w:r w:rsidR="00672D6A">
        <w:t>žném</w:t>
      </w:r>
      <w:r w:rsidR="00A75254">
        <w:t xml:space="preserve"> systému</w:t>
      </w:r>
      <w:bookmarkEnd w:id="37"/>
    </w:p>
    <w:p w14:paraId="486F9DBB" w14:textId="478659DC" w:rsidR="00143E05" w:rsidRPr="00E664DB" w:rsidRDefault="00143E05" w:rsidP="0092626A">
      <w:pPr>
        <w:pStyle w:val="Odstavecseseznamem1"/>
        <w:spacing w:after="100" w:afterAutospacing="1" w:line="280" w:lineRule="atLeast"/>
        <w:ind w:left="284"/>
        <w:contextualSpacing w:val="0"/>
        <w:jc w:val="both"/>
        <w:rPr>
          <w:rFonts w:ascii="Arial" w:hAnsi="Arial" w:cs="Arial"/>
        </w:rPr>
      </w:pPr>
      <w:r w:rsidRPr="00E664DB">
        <w:rPr>
          <w:rFonts w:ascii="Arial" w:hAnsi="Arial" w:cs="Arial"/>
        </w:rPr>
        <w:t xml:space="preserve">Varovný </w:t>
      </w:r>
      <w:r w:rsidR="00672D6A">
        <w:rPr>
          <w:rFonts w:ascii="Arial" w:hAnsi="Arial" w:cs="Arial"/>
        </w:rPr>
        <w:t xml:space="preserve">a </w:t>
      </w:r>
      <w:r w:rsidRPr="00E664DB">
        <w:rPr>
          <w:rFonts w:ascii="Arial" w:hAnsi="Arial" w:cs="Arial"/>
        </w:rPr>
        <w:t>informační systém slouží k</w:t>
      </w:r>
      <w:r w:rsidR="00112682">
        <w:rPr>
          <w:rFonts w:ascii="Arial" w:hAnsi="Arial" w:cs="Arial"/>
        </w:rPr>
        <w:t> </w:t>
      </w:r>
      <w:r w:rsidR="0092626A">
        <w:rPr>
          <w:rFonts w:ascii="Arial" w:hAnsi="Arial" w:cs="Arial"/>
        </w:rPr>
        <w:t>akustickému</w:t>
      </w:r>
      <w:r w:rsidR="00112682">
        <w:rPr>
          <w:rFonts w:ascii="Arial" w:hAnsi="Arial" w:cs="Arial"/>
        </w:rPr>
        <w:t xml:space="preserve"> </w:t>
      </w:r>
      <w:r w:rsidR="0092626A">
        <w:rPr>
          <w:rFonts w:ascii="Arial" w:hAnsi="Arial" w:cs="Arial"/>
        </w:rPr>
        <w:t xml:space="preserve">varování a </w:t>
      </w:r>
      <w:r w:rsidR="002D56EA" w:rsidRPr="00E664DB">
        <w:rPr>
          <w:rFonts w:ascii="Arial" w:hAnsi="Arial" w:cs="Arial"/>
        </w:rPr>
        <w:t>informování</w:t>
      </w:r>
      <w:r w:rsidR="00286AA9" w:rsidRPr="00E664DB">
        <w:rPr>
          <w:rFonts w:ascii="Arial" w:hAnsi="Arial" w:cs="Arial"/>
        </w:rPr>
        <w:t xml:space="preserve"> obyvatelstva daných lokalit</w:t>
      </w:r>
      <w:r w:rsidRPr="00E664DB">
        <w:rPr>
          <w:rFonts w:ascii="Arial" w:hAnsi="Arial" w:cs="Arial"/>
        </w:rPr>
        <w:t xml:space="preserve">. </w:t>
      </w:r>
      <w:r w:rsidR="00A75254" w:rsidRPr="00E664DB">
        <w:rPr>
          <w:rFonts w:ascii="Arial" w:hAnsi="Arial" w:cs="Arial"/>
        </w:rPr>
        <w:t xml:space="preserve">Systém </w:t>
      </w:r>
      <w:r w:rsidR="00353E78" w:rsidRPr="00E664DB">
        <w:rPr>
          <w:rFonts w:ascii="Arial" w:hAnsi="Arial" w:cs="Arial"/>
        </w:rPr>
        <w:t>slouží jako víceúčelové zařízení</w:t>
      </w:r>
      <w:r w:rsidR="00E54153" w:rsidRPr="00E664DB">
        <w:rPr>
          <w:rFonts w:ascii="Arial" w:hAnsi="Arial" w:cs="Arial"/>
        </w:rPr>
        <w:t>,</w:t>
      </w:r>
      <w:r w:rsidR="00353E78" w:rsidRPr="00E664DB">
        <w:rPr>
          <w:rFonts w:ascii="Arial" w:hAnsi="Arial" w:cs="Arial"/>
        </w:rPr>
        <w:t xml:space="preserve"> a proto bývá často </w:t>
      </w:r>
      <w:r w:rsidR="00343E65" w:rsidRPr="00E664DB">
        <w:rPr>
          <w:rFonts w:ascii="Arial" w:hAnsi="Arial" w:cs="Arial"/>
        </w:rPr>
        <w:t xml:space="preserve">doplněno o rozhraní, které </w:t>
      </w:r>
      <w:r w:rsidR="00353E78" w:rsidRPr="00E664DB">
        <w:rPr>
          <w:rFonts w:ascii="Arial" w:hAnsi="Arial" w:cs="Arial"/>
        </w:rPr>
        <w:t>komunikuje s hladinovými a srážkoměrnými profily</w:t>
      </w:r>
      <w:r w:rsidR="0098239D" w:rsidRPr="00E664DB">
        <w:rPr>
          <w:rFonts w:ascii="Arial" w:hAnsi="Arial" w:cs="Arial"/>
        </w:rPr>
        <w:t xml:space="preserve"> LVS</w:t>
      </w:r>
      <w:r w:rsidRPr="00E664DB">
        <w:rPr>
          <w:rFonts w:ascii="Arial" w:hAnsi="Arial" w:cs="Arial"/>
        </w:rPr>
        <w:t>.</w:t>
      </w:r>
      <w:r w:rsidR="00724FD2" w:rsidRPr="00E664DB">
        <w:rPr>
          <w:rFonts w:ascii="Arial" w:hAnsi="Arial" w:cs="Arial"/>
        </w:rPr>
        <w:t xml:space="preserve"> Z hlediska zvýšení komfortu je </w:t>
      </w:r>
      <w:r w:rsidR="00A75254" w:rsidRPr="00E664DB">
        <w:rPr>
          <w:rFonts w:ascii="Arial" w:hAnsi="Arial" w:cs="Arial"/>
        </w:rPr>
        <w:t>systém do</w:t>
      </w:r>
      <w:r w:rsidR="00061331" w:rsidRPr="00E664DB">
        <w:rPr>
          <w:rFonts w:ascii="Arial" w:hAnsi="Arial" w:cs="Arial"/>
        </w:rPr>
        <w:t>p</w:t>
      </w:r>
      <w:r w:rsidR="00A75254" w:rsidRPr="00E664DB">
        <w:rPr>
          <w:rFonts w:ascii="Arial" w:hAnsi="Arial" w:cs="Arial"/>
        </w:rPr>
        <w:t>lněn</w:t>
      </w:r>
      <w:r w:rsidR="00724FD2" w:rsidRPr="00E664DB">
        <w:rPr>
          <w:rFonts w:ascii="Arial" w:hAnsi="Arial" w:cs="Arial"/>
        </w:rPr>
        <w:t xml:space="preserve"> o výstup z hladinových a srážkoměrných profilů třetích stran. Jedná se tak zejména o </w:t>
      </w:r>
      <w:r w:rsidR="0092626A">
        <w:rPr>
          <w:rFonts w:ascii="Arial" w:hAnsi="Arial" w:cs="Arial"/>
        </w:rPr>
        <w:t xml:space="preserve">hlásné </w:t>
      </w:r>
      <w:r w:rsidR="00E54153" w:rsidRPr="00E664DB">
        <w:rPr>
          <w:rFonts w:ascii="Arial" w:hAnsi="Arial" w:cs="Arial"/>
        </w:rPr>
        <w:t xml:space="preserve">profily </w:t>
      </w:r>
      <w:r w:rsidR="0092626A">
        <w:rPr>
          <w:rFonts w:ascii="Arial" w:hAnsi="Arial" w:cs="Arial"/>
        </w:rPr>
        <w:t>kategorie A, B.</w:t>
      </w:r>
      <w:r w:rsidR="00112682">
        <w:rPr>
          <w:rFonts w:ascii="Arial" w:hAnsi="Arial" w:cs="Arial"/>
        </w:rPr>
        <w:t xml:space="preserve"> </w:t>
      </w:r>
      <w:r w:rsidR="000D0EC9" w:rsidRPr="00E664DB">
        <w:rPr>
          <w:rFonts w:ascii="Arial" w:hAnsi="Arial" w:cs="Arial"/>
        </w:rPr>
        <w:t>Integrované profily jsou do systému připojena přes webov</w:t>
      </w:r>
      <w:r w:rsidR="00BF2011" w:rsidRPr="00E664DB">
        <w:rPr>
          <w:rFonts w:ascii="Arial" w:hAnsi="Arial" w:cs="Arial"/>
        </w:rPr>
        <w:t>á</w:t>
      </w:r>
      <w:r w:rsidR="000D0EC9" w:rsidRPr="00E664DB">
        <w:rPr>
          <w:rFonts w:ascii="Arial" w:hAnsi="Arial" w:cs="Arial"/>
        </w:rPr>
        <w:t xml:space="preserve"> rozhraní.</w:t>
      </w:r>
      <w:r w:rsidR="00112682">
        <w:rPr>
          <w:rFonts w:ascii="Arial" w:hAnsi="Arial" w:cs="Arial"/>
        </w:rPr>
        <w:t xml:space="preserve"> </w:t>
      </w:r>
      <w:r w:rsidR="0092626A">
        <w:rPr>
          <w:rFonts w:ascii="Arial" w:hAnsi="Arial" w:cs="Arial"/>
        </w:rPr>
        <w:t>Autonomní</w:t>
      </w:r>
      <w:r w:rsidR="00112682">
        <w:rPr>
          <w:rFonts w:ascii="Arial" w:hAnsi="Arial" w:cs="Arial"/>
        </w:rPr>
        <w:t xml:space="preserve"> </w:t>
      </w:r>
      <w:r w:rsidR="00C94822" w:rsidRPr="00E664DB">
        <w:rPr>
          <w:rFonts w:ascii="Arial" w:hAnsi="Arial" w:cs="Arial"/>
        </w:rPr>
        <w:t>rádiová komunikace</w:t>
      </w:r>
      <w:r w:rsidR="00112682">
        <w:rPr>
          <w:rFonts w:ascii="Arial" w:hAnsi="Arial" w:cs="Arial"/>
        </w:rPr>
        <w:t xml:space="preserve"> </w:t>
      </w:r>
      <w:r w:rsidR="009036BB" w:rsidRPr="00E664DB">
        <w:rPr>
          <w:rFonts w:ascii="Arial" w:hAnsi="Arial" w:cs="Arial"/>
        </w:rPr>
        <w:t xml:space="preserve">mezi jednotlivými prvky systému probíhá digitálním přenosem. </w:t>
      </w:r>
      <w:r w:rsidRPr="00E664DB">
        <w:rPr>
          <w:rFonts w:ascii="Arial" w:hAnsi="Arial" w:cs="Arial"/>
        </w:rPr>
        <w:t xml:space="preserve">K přenosu </w:t>
      </w:r>
      <w:r w:rsidR="00F3128E" w:rsidRPr="00E664DB">
        <w:rPr>
          <w:rFonts w:ascii="Arial" w:hAnsi="Arial" w:cs="Arial"/>
        </w:rPr>
        <w:t xml:space="preserve">signálu </w:t>
      </w:r>
      <w:r w:rsidR="0092626A">
        <w:rPr>
          <w:rFonts w:ascii="Arial" w:hAnsi="Arial" w:cs="Arial"/>
        </w:rPr>
        <w:t xml:space="preserve">z vysílacího místa </w:t>
      </w:r>
      <w:r w:rsidR="00724FD2" w:rsidRPr="00E664DB">
        <w:rPr>
          <w:rFonts w:ascii="Arial" w:hAnsi="Arial" w:cs="Arial"/>
        </w:rPr>
        <w:t xml:space="preserve">na koncové </w:t>
      </w:r>
      <w:r w:rsidR="00381585">
        <w:rPr>
          <w:rFonts w:ascii="Arial" w:hAnsi="Arial" w:cs="Arial"/>
        </w:rPr>
        <w:t xml:space="preserve">prvky varování (KPV) </w:t>
      </w:r>
      <w:r w:rsidR="009036BB" w:rsidRPr="00E664DB">
        <w:rPr>
          <w:rFonts w:ascii="Arial" w:hAnsi="Arial" w:cs="Arial"/>
        </w:rPr>
        <w:t xml:space="preserve">jsou využívány samostatné kmitočty </w:t>
      </w:r>
      <w:r w:rsidR="00353E78" w:rsidRPr="00E664DB">
        <w:rPr>
          <w:rFonts w:ascii="Arial" w:hAnsi="Arial" w:cs="Arial"/>
        </w:rPr>
        <w:t xml:space="preserve">digitálního přenosu </w:t>
      </w:r>
      <w:r w:rsidR="009036BB" w:rsidRPr="00E664DB">
        <w:rPr>
          <w:rFonts w:ascii="Arial" w:hAnsi="Arial" w:cs="Arial"/>
        </w:rPr>
        <w:t>v pásmu 80 MHz, na které</w:t>
      </w:r>
      <w:r w:rsidR="00112682">
        <w:rPr>
          <w:rFonts w:ascii="Arial" w:hAnsi="Arial" w:cs="Arial"/>
        </w:rPr>
        <w:t xml:space="preserve"> </w:t>
      </w:r>
      <w:r w:rsidR="009036BB" w:rsidRPr="00E664DB">
        <w:rPr>
          <w:rFonts w:ascii="Arial" w:hAnsi="Arial" w:cs="Arial"/>
        </w:rPr>
        <w:t>uděluje</w:t>
      </w:r>
      <w:r w:rsidR="001770C6" w:rsidRPr="00E664DB">
        <w:rPr>
          <w:rFonts w:ascii="Arial" w:hAnsi="Arial" w:cs="Arial"/>
        </w:rPr>
        <w:t xml:space="preserve"> Český telekomunikační úřad</w:t>
      </w:r>
      <w:r w:rsidR="00112682">
        <w:rPr>
          <w:rFonts w:ascii="Arial" w:hAnsi="Arial" w:cs="Arial"/>
        </w:rPr>
        <w:t xml:space="preserve"> </w:t>
      </w:r>
      <w:r w:rsidR="00F3128E" w:rsidRPr="00E664DB">
        <w:rPr>
          <w:rFonts w:ascii="Arial" w:hAnsi="Arial" w:cs="Arial"/>
        </w:rPr>
        <w:t>individuální</w:t>
      </w:r>
      <w:r w:rsidR="00545F0D" w:rsidRPr="00E664DB">
        <w:rPr>
          <w:rFonts w:ascii="Arial" w:hAnsi="Arial" w:cs="Arial"/>
        </w:rPr>
        <w:t xml:space="preserve"> oprávnění na základě radiového projektu.</w:t>
      </w:r>
      <w:r w:rsidR="007B2939" w:rsidRPr="00E664DB">
        <w:rPr>
          <w:rFonts w:ascii="Arial" w:hAnsi="Arial" w:cs="Arial"/>
        </w:rPr>
        <w:t xml:space="preserve"> Varovný a informační systém </w:t>
      </w:r>
      <w:r w:rsidR="00381585">
        <w:rPr>
          <w:rFonts w:ascii="Arial" w:hAnsi="Arial" w:cs="Arial"/>
        </w:rPr>
        <w:t xml:space="preserve">musí být dle podmínek dotace </w:t>
      </w:r>
      <w:r w:rsidR="007B2939" w:rsidRPr="00E664DB">
        <w:rPr>
          <w:rFonts w:ascii="Arial" w:hAnsi="Arial" w:cs="Arial"/>
        </w:rPr>
        <w:t>napojen na systém varování a informování obyvatelstva</w:t>
      </w:r>
      <w:r w:rsidR="00381585">
        <w:rPr>
          <w:rFonts w:ascii="Arial" w:hAnsi="Arial" w:cs="Arial"/>
        </w:rPr>
        <w:t xml:space="preserve"> (JSVV)</w:t>
      </w:r>
      <w:r w:rsidR="007B2939" w:rsidRPr="00E664DB">
        <w:rPr>
          <w:rFonts w:ascii="Arial" w:hAnsi="Arial" w:cs="Arial"/>
        </w:rPr>
        <w:t xml:space="preserve">. </w:t>
      </w:r>
    </w:p>
    <w:p w14:paraId="7D02F5B2" w14:textId="77777777" w:rsidR="00496D9B" w:rsidRPr="00F61AF3" w:rsidRDefault="003E7533" w:rsidP="00F61AF3">
      <w:pPr>
        <w:pStyle w:val="N3"/>
        <w:numPr>
          <w:ilvl w:val="2"/>
          <w:numId w:val="2"/>
        </w:numPr>
        <w:tabs>
          <w:tab w:val="clear" w:pos="851"/>
          <w:tab w:val="left" w:pos="1134"/>
        </w:tabs>
      </w:pPr>
      <w:bookmarkStart w:id="38" w:name="_Toc178855267"/>
      <w:r w:rsidRPr="00F61AF3">
        <w:t>Přehled základních funkcí systému</w:t>
      </w:r>
      <w:bookmarkEnd w:id="38"/>
    </w:p>
    <w:p w14:paraId="75989F41" w14:textId="77777777" w:rsidR="00143E05" w:rsidRDefault="00143E05" w:rsidP="00037900">
      <w:pPr>
        <w:pStyle w:val="Zkladntext"/>
        <w:spacing w:before="120" w:after="120"/>
        <w:ind w:firstLine="357"/>
        <w:rPr>
          <w:b/>
          <w:sz w:val="22"/>
          <w:szCs w:val="22"/>
        </w:rPr>
      </w:pPr>
      <w:r w:rsidRPr="00D91655">
        <w:rPr>
          <w:b/>
          <w:sz w:val="22"/>
          <w:szCs w:val="22"/>
        </w:rPr>
        <w:t xml:space="preserve">Systém </w:t>
      </w:r>
      <w:r w:rsidR="00104655" w:rsidRPr="00D91655">
        <w:rPr>
          <w:b/>
          <w:sz w:val="22"/>
          <w:szCs w:val="22"/>
        </w:rPr>
        <w:t>ovládá</w:t>
      </w:r>
      <w:r w:rsidR="00380097">
        <w:rPr>
          <w:b/>
          <w:sz w:val="22"/>
          <w:szCs w:val="22"/>
        </w:rPr>
        <w:t xml:space="preserve">, </w:t>
      </w:r>
      <w:r w:rsidR="004701FB">
        <w:rPr>
          <w:b/>
          <w:sz w:val="22"/>
          <w:szCs w:val="22"/>
        </w:rPr>
        <w:t>kontroluje</w:t>
      </w:r>
      <w:r w:rsidRPr="00D91655">
        <w:rPr>
          <w:b/>
          <w:sz w:val="22"/>
          <w:szCs w:val="22"/>
        </w:rPr>
        <w:t>:</w:t>
      </w:r>
    </w:p>
    <w:p w14:paraId="7B226889" w14:textId="77777777" w:rsidR="0098239D" w:rsidRDefault="0098239D" w:rsidP="0098239D">
      <w:pPr>
        <w:pStyle w:val="Zkladntext"/>
        <w:numPr>
          <w:ilvl w:val="0"/>
          <w:numId w:val="5"/>
        </w:numPr>
        <w:spacing w:after="120"/>
        <w:ind w:left="357" w:hanging="357"/>
        <w:rPr>
          <w:color w:val="auto"/>
          <w:sz w:val="22"/>
        </w:rPr>
      </w:pPr>
      <w:r w:rsidRPr="00380097">
        <w:rPr>
          <w:color w:val="auto"/>
          <w:sz w:val="22"/>
        </w:rPr>
        <w:t>obousměrné bezdrátové hlásiče s reproduktory,</w:t>
      </w:r>
    </w:p>
    <w:p w14:paraId="72114D92" w14:textId="07C76E80" w:rsidR="00380097" w:rsidRPr="00380097" w:rsidRDefault="00380097" w:rsidP="00380097">
      <w:pPr>
        <w:pStyle w:val="Zkladntext"/>
        <w:spacing w:after="120"/>
        <w:ind w:left="357"/>
        <w:rPr>
          <w:color w:val="auto"/>
          <w:sz w:val="22"/>
        </w:rPr>
      </w:pPr>
      <w:r w:rsidRPr="00D91655">
        <w:rPr>
          <w:b/>
          <w:sz w:val="22"/>
          <w:szCs w:val="22"/>
        </w:rPr>
        <w:t>Systém</w:t>
      </w:r>
      <w:r>
        <w:rPr>
          <w:b/>
          <w:sz w:val="22"/>
          <w:szCs w:val="22"/>
        </w:rPr>
        <w:t xml:space="preserve"> </w:t>
      </w:r>
      <w:r w:rsidR="00154F36">
        <w:rPr>
          <w:b/>
          <w:sz w:val="22"/>
          <w:szCs w:val="22"/>
        </w:rPr>
        <w:t xml:space="preserve">umožňuje </w:t>
      </w:r>
      <w:r>
        <w:rPr>
          <w:b/>
          <w:sz w:val="22"/>
          <w:szCs w:val="22"/>
        </w:rPr>
        <w:t>přebír</w:t>
      </w:r>
      <w:r w:rsidR="00154F36">
        <w:rPr>
          <w:b/>
          <w:sz w:val="22"/>
          <w:szCs w:val="22"/>
        </w:rPr>
        <w:t>at</w:t>
      </w:r>
      <w:r>
        <w:rPr>
          <w:b/>
          <w:sz w:val="22"/>
          <w:szCs w:val="22"/>
        </w:rPr>
        <w:t xml:space="preserve"> data z:</w:t>
      </w:r>
    </w:p>
    <w:p w14:paraId="1CD9D958" w14:textId="3EB529C3" w:rsidR="00381585" w:rsidRPr="00380097" w:rsidRDefault="00381585" w:rsidP="0098239D">
      <w:pPr>
        <w:pStyle w:val="Zkladntext"/>
        <w:numPr>
          <w:ilvl w:val="0"/>
          <w:numId w:val="5"/>
        </w:numPr>
        <w:spacing w:after="120"/>
        <w:ind w:left="357" w:hanging="357"/>
        <w:rPr>
          <w:color w:val="auto"/>
          <w:sz w:val="22"/>
        </w:rPr>
      </w:pPr>
      <w:r w:rsidRPr="00380097">
        <w:rPr>
          <w:color w:val="auto"/>
          <w:sz w:val="22"/>
        </w:rPr>
        <w:t>hladinoměr</w:t>
      </w:r>
      <w:r w:rsidR="00380097">
        <w:rPr>
          <w:color w:val="auto"/>
          <w:sz w:val="22"/>
        </w:rPr>
        <w:t>ů</w:t>
      </w:r>
    </w:p>
    <w:p w14:paraId="6C73CFD2" w14:textId="77777777" w:rsidR="00381585" w:rsidRPr="00380097" w:rsidRDefault="00381585" w:rsidP="0098239D">
      <w:pPr>
        <w:pStyle w:val="Zkladntext"/>
        <w:numPr>
          <w:ilvl w:val="0"/>
          <w:numId w:val="5"/>
        </w:numPr>
        <w:spacing w:after="120"/>
        <w:ind w:left="357" w:hanging="357"/>
        <w:rPr>
          <w:color w:val="auto"/>
          <w:sz w:val="22"/>
        </w:rPr>
      </w:pPr>
      <w:r w:rsidRPr="00380097">
        <w:rPr>
          <w:color w:val="auto"/>
          <w:sz w:val="22"/>
        </w:rPr>
        <w:t>srážkoměr</w:t>
      </w:r>
      <w:r w:rsidR="00380097">
        <w:rPr>
          <w:color w:val="auto"/>
          <w:sz w:val="22"/>
        </w:rPr>
        <w:t>ů</w:t>
      </w:r>
    </w:p>
    <w:p w14:paraId="31F896BD" w14:textId="77777777" w:rsidR="00143E05" w:rsidRPr="00D91655" w:rsidRDefault="00143E05" w:rsidP="00037900">
      <w:pPr>
        <w:pStyle w:val="Zkladntext"/>
        <w:spacing w:before="240" w:after="120"/>
        <w:ind w:firstLine="357"/>
        <w:rPr>
          <w:b/>
          <w:sz w:val="22"/>
          <w:szCs w:val="22"/>
        </w:rPr>
      </w:pPr>
      <w:r w:rsidRPr="00D91655">
        <w:rPr>
          <w:b/>
          <w:sz w:val="22"/>
          <w:szCs w:val="22"/>
        </w:rPr>
        <w:t xml:space="preserve">Systém </w:t>
      </w:r>
      <w:r w:rsidR="006D1187" w:rsidRPr="00D91655">
        <w:rPr>
          <w:b/>
          <w:sz w:val="22"/>
          <w:szCs w:val="22"/>
        </w:rPr>
        <w:t>je napojen</w:t>
      </w:r>
      <w:r w:rsidRPr="00D91655">
        <w:rPr>
          <w:b/>
          <w:sz w:val="22"/>
          <w:szCs w:val="22"/>
        </w:rPr>
        <w:t xml:space="preserve"> na informační kanály:</w:t>
      </w:r>
    </w:p>
    <w:p w14:paraId="28BB966C" w14:textId="4EBBF87F" w:rsidR="00381585" w:rsidRPr="00380097" w:rsidRDefault="00BC188A" w:rsidP="00037900">
      <w:pPr>
        <w:pStyle w:val="Zkladntext"/>
        <w:numPr>
          <w:ilvl w:val="0"/>
          <w:numId w:val="6"/>
        </w:numPr>
        <w:spacing w:after="120"/>
        <w:ind w:left="357" w:hanging="357"/>
        <w:jc w:val="both"/>
        <w:rPr>
          <w:color w:val="auto"/>
          <w:sz w:val="22"/>
        </w:rPr>
      </w:pPr>
      <w:r w:rsidRPr="00380097">
        <w:rPr>
          <w:color w:val="auto"/>
          <w:sz w:val="22"/>
        </w:rPr>
        <w:t>k</w:t>
      </w:r>
      <w:r w:rsidR="00F3128E" w:rsidRPr="00380097">
        <w:rPr>
          <w:color w:val="auto"/>
          <w:sz w:val="22"/>
        </w:rPr>
        <w:t xml:space="preserve">anál </w:t>
      </w:r>
      <w:r w:rsidR="00381585" w:rsidRPr="00380097">
        <w:rPr>
          <w:color w:val="auto"/>
          <w:sz w:val="22"/>
        </w:rPr>
        <w:t>KPPS</w:t>
      </w:r>
      <w:r w:rsidR="00AB66D5">
        <w:rPr>
          <w:color w:val="auto"/>
          <w:sz w:val="22"/>
        </w:rPr>
        <w:t xml:space="preserve"> 1. a 2. vrstvy</w:t>
      </w:r>
      <w:r w:rsidR="006D1187" w:rsidRPr="00380097">
        <w:rPr>
          <w:color w:val="auto"/>
          <w:sz w:val="22"/>
        </w:rPr>
        <w:t>,</w:t>
      </w:r>
    </w:p>
    <w:p w14:paraId="3F8664D5" w14:textId="77777777" w:rsidR="00143E05" w:rsidRPr="00380097" w:rsidRDefault="00143E05" w:rsidP="00037900">
      <w:pPr>
        <w:pStyle w:val="Zkladntext"/>
        <w:numPr>
          <w:ilvl w:val="0"/>
          <w:numId w:val="6"/>
        </w:numPr>
        <w:spacing w:after="120"/>
        <w:ind w:left="357" w:hanging="357"/>
        <w:rPr>
          <w:color w:val="auto"/>
          <w:sz w:val="22"/>
        </w:rPr>
      </w:pPr>
      <w:r w:rsidRPr="00380097">
        <w:rPr>
          <w:color w:val="auto"/>
          <w:sz w:val="22"/>
        </w:rPr>
        <w:t>kanál GSM (pro možnost provedení hlášení z mobilního telefonu)</w:t>
      </w:r>
      <w:r w:rsidR="006B3307" w:rsidRPr="00380097">
        <w:rPr>
          <w:color w:val="auto"/>
          <w:sz w:val="22"/>
        </w:rPr>
        <w:t>,</w:t>
      </w:r>
    </w:p>
    <w:p w14:paraId="21D710AE" w14:textId="77777777" w:rsidR="00B7188D" w:rsidRPr="00380097" w:rsidRDefault="00B7188D" w:rsidP="00037900">
      <w:pPr>
        <w:pStyle w:val="Zkladntext"/>
        <w:numPr>
          <w:ilvl w:val="0"/>
          <w:numId w:val="6"/>
        </w:numPr>
        <w:spacing w:after="120"/>
        <w:ind w:left="357" w:hanging="357"/>
        <w:rPr>
          <w:color w:val="auto"/>
          <w:sz w:val="22"/>
        </w:rPr>
      </w:pPr>
      <w:r w:rsidRPr="00380097">
        <w:rPr>
          <w:color w:val="auto"/>
          <w:sz w:val="22"/>
        </w:rPr>
        <w:t xml:space="preserve">kanál </w:t>
      </w:r>
      <w:r w:rsidR="00104655" w:rsidRPr="00380097">
        <w:rPr>
          <w:color w:val="auto"/>
          <w:sz w:val="22"/>
        </w:rPr>
        <w:t>z vysílací</w:t>
      </w:r>
      <w:r w:rsidR="006D1187" w:rsidRPr="00380097">
        <w:rPr>
          <w:color w:val="auto"/>
          <w:sz w:val="22"/>
        </w:rPr>
        <w:t>ch</w:t>
      </w:r>
      <w:r w:rsidR="00104655" w:rsidRPr="00380097">
        <w:rPr>
          <w:color w:val="auto"/>
          <w:sz w:val="22"/>
        </w:rPr>
        <w:t xml:space="preserve"> jednot</w:t>
      </w:r>
      <w:r w:rsidR="006D1187" w:rsidRPr="00380097">
        <w:rPr>
          <w:color w:val="auto"/>
          <w:sz w:val="22"/>
        </w:rPr>
        <w:t>ek</w:t>
      </w:r>
      <w:r w:rsidR="00104655" w:rsidRPr="00380097">
        <w:rPr>
          <w:color w:val="auto"/>
          <w:sz w:val="22"/>
        </w:rPr>
        <w:t xml:space="preserve"> či</w:t>
      </w:r>
      <w:r w:rsidR="0098239D" w:rsidRPr="00380097">
        <w:rPr>
          <w:color w:val="auto"/>
          <w:sz w:val="22"/>
        </w:rPr>
        <w:t>del</w:t>
      </w:r>
      <w:r w:rsidR="00230062" w:rsidRPr="00380097">
        <w:rPr>
          <w:color w:val="auto"/>
          <w:sz w:val="22"/>
        </w:rPr>
        <w:t xml:space="preserve"> o stavu výšky vodní hladiny </w:t>
      </w:r>
      <w:r w:rsidR="00BF2011" w:rsidRPr="00380097">
        <w:rPr>
          <w:color w:val="auto"/>
          <w:sz w:val="22"/>
        </w:rPr>
        <w:t>(integrace ze systému LVS),</w:t>
      </w:r>
    </w:p>
    <w:p w14:paraId="52A799C2" w14:textId="77777777" w:rsidR="00F26A09" w:rsidRPr="00380097" w:rsidRDefault="00F26A09" w:rsidP="00037900">
      <w:pPr>
        <w:pStyle w:val="Zkladntext"/>
        <w:numPr>
          <w:ilvl w:val="0"/>
          <w:numId w:val="6"/>
        </w:numPr>
        <w:spacing w:after="120"/>
        <w:ind w:left="357" w:hanging="357"/>
        <w:rPr>
          <w:color w:val="auto"/>
          <w:sz w:val="22"/>
        </w:rPr>
      </w:pPr>
      <w:r w:rsidRPr="00380097">
        <w:rPr>
          <w:color w:val="auto"/>
          <w:sz w:val="22"/>
        </w:rPr>
        <w:t>kanál z vysílacích jednotek srážkoměrů o úhrnu srážek</w:t>
      </w:r>
      <w:r w:rsidR="00BF2011" w:rsidRPr="00380097">
        <w:rPr>
          <w:color w:val="auto"/>
          <w:sz w:val="22"/>
        </w:rPr>
        <w:t xml:space="preserve"> (integrace ze systému LVS),</w:t>
      </w:r>
    </w:p>
    <w:p w14:paraId="02C28A50" w14:textId="77777777" w:rsidR="00143E05" w:rsidRPr="00D91655" w:rsidRDefault="00143E05" w:rsidP="00037900">
      <w:pPr>
        <w:pStyle w:val="Zkladntext"/>
        <w:spacing w:before="240" w:after="120"/>
        <w:ind w:firstLine="357"/>
        <w:rPr>
          <w:b/>
          <w:sz w:val="22"/>
          <w:szCs w:val="22"/>
        </w:rPr>
      </w:pPr>
      <w:r w:rsidRPr="00D91655">
        <w:rPr>
          <w:b/>
          <w:sz w:val="22"/>
          <w:szCs w:val="22"/>
        </w:rPr>
        <w:t xml:space="preserve">Hlášení </w:t>
      </w:r>
      <w:r w:rsidR="00104655" w:rsidRPr="00D91655">
        <w:rPr>
          <w:b/>
          <w:sz w:val="22"/>
          <w:szCs w:val="22"/>
        </w:rPr>
        <w:t xml:space="preserve">je </w:t>
      </w:r>
      <w:r w:rsidRPr="00D91655">
        <w:rPr>
          <w:b/>
          <w:sz w:val="22"/>
          <w:szCs w:val="22"/>
        </w:rPr>
        <w:t>možné uskutečnit:</w:t>
      </w:r>
    </w:p>
    <w:p w14:paraId="7C40C293" w14:textId="77777777" w:rsidR="00143E05" w:rsidRPr="0027530A" w:rsidRDefault="00FC1A80" w:rsidP="00037900">
      <w:pPr>
        <w:pStyle w:val="Zkladntext"/>
        <w:numPr>
          <w:ilvl w:val="0"/>
          <w:numId w:val="7"/>
        </w:numPr>
        <w:spacing w:after="120"/>
        <w:ind w:left="357" w:hanging="357"/>
        <w:rPr>
          <w:color w:val="auto"/>
          <w:sz w:val="22"/>
        </w:rPr>
      </w:pPr>
      <w:r w:rsidRPr="0027530A">
        <w:rPr>
          <w:color w:val="auto"/>
          <w:sz w:val="22"/>
        </w:rPr>
        <w:t>p</w:t>
      </w:r>
      <w:r w:rsidR="00143E05" w:rsidRPr="0027530A">
        <w:rPr>
          <w:color w:val="auto"/>
          <w:sz w:val="22"/>
        </w:rPr>
        <w:t>omocí PC</w:t>
      </w:r>
      <w:r w:rsidR="00F3128E" w:rsidRPr="0027530A">
        <w:rPr>
          <w:color w:val="auto"/>
          <w:sz w:val="22"/>
        </w:rPr>
        <w:t xml:space="preserve">, z </w:t>
      </w:r>
      <w:r w:rsidR="00143E05" w:rsidRPr="0027530A">
        <w:rPr>
          <w:color w:val="auto"/>
          <w:sz w:val="22"/>
        </w:rPr>
        <w:t>mikrofonu,</w:t>
      </w:r>
    </w:p>
    <w:p w14:paraId="5B75855A" w14:textId="77777777" w:rsidR="00143E05" w:rsidRPr="0027530A" w:rsidRDefault="00143E05" w:rsidP="00037900">
      <w:pPr>
        <w:pStyle w:val="Zkladntext"/>
        <w:numPr>
          <w:ilvl w:val="0"/>
          <w:numId w:val="7"/>
        </w:numPr>
        <w:spacing w:after="120"/>
        <w:ind w:left="357" w:hanging="357"/>
        <w:rPr>
          <w:color w:val="auto"/>
          <w:sz w:val="22"/>
        </w:rPr>
      </w:pPr>
      <w:r w:rsidRPr="0027530A">
        <w:rPr>
          <w:color w:val="auto"/>
          <w:sz w:val="22"/>
        </w:rPr>
        <w:t>z mobilního telefonu GSM,</w:t>
      </w:r>
    </w:p>
    <w:p w14:paraId="4689B984" w14:textId="77777777" w:rsidR="00143E05" w:rsidRPr="0027530A" w:rsidRDefault="00143E05" w:rsidP="00037900">
      <w:pPr>
        <w:pStyle w:val="Zkladntext"/>
        <w:numPr>
          <w:ilvl w:val="0"/>
          <w:numId w:val="7"/>
        </w:numPr>
        <w:spacing w:after="120"/>
        <w:ind w:left="357" w:hanging="357"/>
        <w:rPr>
          <w:color w:val="auto"/>
          <w:sz w:val="22"/>
        </w:rPr>
      </w:pPr>
      <w:r w:rsidRPr="0027530A">
        <w:rPr>
          <w:color w:val="auto"/>
          <w:sz w:val="22"/>
        </w:rPr>
        <w:t>ze záznamu, kdy hlášení je předem nahráno a uloženo v počítači,</w:t>
      </w:r>
      <w:r w:rsidR="00230062" w:rsidRPr="0027530A">
        <w:rPr>
          <w:color w:val="auto"/>
          <w:sz w:val="22"/>
        </w:rPr>
        <w:t xml:space="preserve"> online hlášení</w:t>
      </w:r>
      <w:r w:rsidR="00BF2011" w:rsidRPr="0027530A">
        <w:rPr>
          <w:color w:val="auto"/>
          <w:sz w:val="22"/>
        </w:rPr>
        <w:t>,</w:t>
      </w:r>
    </w:p>
    <w:p w14:paraId="66D38233" w14:textId="442279B3" w:rsidR="00230062" w:rsidRPr="0027530A" w:rsidRDefault="00230062" w:rsidP="00037900">
      <w:pPr>
        <w:pStyle w:val="Zkladntext"/>
        <w:numPr>
          <w:ilvl w:val="0"/>
          <w:numId w:val="7"/>
        </w:numPr>
        <w:spacing w:after="120"/>
        <w:ind w:left="357" w:hanging="357"/>
        <w:rPr>
          <w:color w:val="auto"/>
          <w:sz w:val="22"/>
        </w:rPr>
      </w:pPr>
      <w:r w:rsidRPr="0027530A">
        <w:rPr>
          <w:color w:val="auto"/>
          <w:sz w:val="22"/>
        </w:rPr>
        <w:t>ze vzdáleného pracoviště</w:t>
      </w:r>
      <w:r w:rsidR="00BF2011" w:rsidRPr="0027530A">
        <w:rPr>
          <w:color w:val="auto"/>
          <w:sz w:val="22"/>
        </w:rPr>
        <w:t xml:space="preserve"> prostřednictvím SW </w:t>
      </w:r>
      <w:proofErr w:type="gramStart"/>
      <w:r w:rsidR="00BF2011" w:rsidRPr="0027530A">
        <w:rPr>
          <w:color w:val="auto"/>
          <w:sz w:val="22"/>
        </w:rPr>
        <w:t>klienta</w:t>
      </w:r>
      <w:r w:rsidR="00862C47">
        <w:rPr>
          <w:color w:val="auto"/>
          <w:sz w:val="22"/>
        </w:rPr>
        <w:t xml:space="preserve"> </w:t>
      </w:r>
      <w:r w:rsidR="00862C47" w:rsidRPr="0027530A">
        <w:rPr>
          <w:color w:val="auto"/>
          <w:sz w:val="22"/>
        </w:rPr>
        <w:t>)</w:t>
      </w:r>
      <w:proofErr w:type="gramEnd"/>
      <w:r w:rsidR="00862C47">
        <w:rPr>
          <w:color w:val="auto"/>
          <w:sz w:val="22"/>
        </w:rPr>
        <w:t xml:space="preserve"> – není součástí projektu.</w:t>
      </w:r>
    </w:p>
    <w:p w14:paraId="5D881D1A" w14:textId="26DC48EE" w:rsidR="005E2A77" w:rsidRPr="00C33E53" w:rsidRDefault="009408D8" w:rsidP="00C33E53">
      <w:pPr>
        <w:pStyle w:val="N3"/>
        <w:numPr>
          <w:ilvl w:val="2"/>
          <w:numId w:val="2"/>
        </w:numPr>
        <w:tabs>
          <w:tab w:val="clear" w:pos="851"/>
          <w:tab w:val="left" w:pos="1134"/>
        </w:tabs>
      </w:pPr>
      <w:bookmarkStart w:id="39" w:name="_Toc178855268"/>
      <w:bookmarkStart w:id="40" w:name="_Toc258001329"/>
      <w:r w:rsidRPr="00D91655">
        <w:t xml:space="preserve">Základní požadavky na </w:t>
      </w:r>
      <w:r w:rsidR="006254F0">
        <w:t xml:space="preserve">varovný </w:t>
      </w:r>
      <w:r w:rsidR="00672D6A">
        <w:t xml:space="preserve">a </w:t>
      </w:r>
      <w:r w:rsidR="006254F0">
        <w:t>informační systém</w:t>
      </w:r>
      <w:bookmarkEnd w:id="39"/>
    </w:p>
    <w:p w14:paraId="49D16462" w14:textId="51A9DE6E" w:rsidR="009408D8" w:rsidRPr="00E664DB" w:rsidRDefault="009408D8" w:rsidP="00D07EA5">
      <w:pPr>
        <w:pStyle w:val="Odstavecseseznamem1"/>
        <w:numPr>
          <w:ilvl w:val="0"/>
          <w:numId w:val="18"/>
        </w:numPr>
        <w:spacing w:after="120" w:line="280" w:lineRule="atLeast"/>
        <w:ind w:left="425" w:hanging="357"/>
        <w:jc w:val="both"/>
        <w:rPr>
          <w:rFonts w:ascii="Arial" w:hAnsi="Arial" w:cs="Arial"/>
        </w:rPr>
      </w:pPr>
      <w:r w:rsidRPr="00E664DB">
        <w:rPr>
          <w:rFonts w:ascii="Arial" w:hAnsi="Arial" w:cs="Arial"/>
        </w:rPr>
        <w:t>Varovný a informační systém musí splnit požadavky stanovené dokumentem „</w:t>
      </w:r>
      <w:r w:rsidR="005E2A77">
        <w:rPr>
          <w:rFonts w:ascii="Arial" w:hAnsi="Arial" w:cs="Arial"/>
        </w:rPr>
        <w:t>P</w:t>
      </w:r>
      <w:r w:rsidR="005E2A77" w:rsidRPr="005E2A77">
        <w:rPr>
          <w:rFonts w:ascii="Arial" w:hAnsi="Arial" w:cs="Arial"/>
        </w:rPr>
        <w:t>ožadavky na zařízení</w:t>
      </w:r>
      <w:r w:rsidR="00112682">
        <w:rPr>
          <w:rFonts w:ascii="Arial" w:hAnsi="Arial" w:cs="Arial"/>
        </w:rPr>
        <w:t xml:space="preserve"> </w:t>
      </w:r>
      <w:r w:rsidR="005E2A77" w:rsidRPr="005E2A77">
        <w:rPr>
          <w:rFonts w:ascii="Arial" w:hAnsi="Arial" w:cs="Arial"/>
        </w:rPr>
        <w:t>pro jednotný systém varování a vyrozumění a postup při schvalování připojení nových zařízení do jednotného systému varování a vyrozumění</w:t>
      </w:r>
      <w:r w:rsidRPr="00E664DB">
        <w:rPr>
          <w:rFonts w:ascii="Arial" w:hAnsi="Arial" w:cs="Arial"/>
        </w:rPr>
        <w:t>“. Tyto požadavky jsou dostupné</w:t>
      </w:r>
      <w:r w:rsidR="00784A48" w:rsidRPr="00E664DB">
        <w:rPr>
          <w:rFonts w:ascii="Arial" w:hAnsi="Arial" w:cs="Arial"/>
        </w:rPr>
        <w:t xml:space="preserve"> na adrese</w:t>
      </w:r>
      <w:r w:rsidR="005E2A77">
        <w:rPr>
          <w:rFonts w:ascii="Arial" w:hAnsi="Arial" w:cs="Arial"/>
        </w:rPr>
        <w:t xml:space="preserve">: </w:t>
      </w:r>
      <w:r w:rsidR="005E2A77" w:rsidRPr="005E2A77">
        <w:rPr>
          <w:rFonts w:ascii="Arial" w:hAnsi="Arial" w:cs="Arial"/>
        </w:rPr>
        <w:t>www.hzscr.cz</w:t>
      </w:r>
    </w:p>
    <w:p w14:paraId="0104D9B3" w14:textId="77777777" w:rsidR="009408D8" w:rsidRPr="00E664DB" w:rsidRDefault="009408D8" w:rsidP="00D07EA5">
      <w:pPr>
        <w:pStyle w:val="Odstavecseseznamem1"/>
        <w:numPr>
          <w:ilvl w:val="0"/>
          <w:numId w:val="18"/>
        </w:numPr>
        <w:spacing w:after="120" w:line="280" w:lineRule="atLeast"/>
        <w:ind w:left="425" w:hanging="357"/>
        <w:contextualSpacing w:val="0"/>
        <w:jc w:val="both"/>
        <w:rPr>
          <w:rFonts w:ascii="Arial" w:hAnsi="Arial" w:cs="Arial"/>
        </w:rPr>
      </w:pPr>
      <w:r w:rsidRPr="00E664DB">
        <w:rPr>
          <w:rFonts w:ascii="Arial" w:hAnsi="Arial" w:cs="Arial"/>
        </w:rPr>
        <w:lastRenderedPageBreak/>
        <w:t xml:space="preserve">Celý VIS musí být napojen na Jednotný systém varování a </w:t>
      </w:r>
      <w:r w:rsidR="005E2A77">
        <w:rPr>
          <w:rFonts w:ascii="Arial" w:hAnsi="Arial" w:cs="Arial"/>
        </w:rPr>
        <w:t>vyrozumění</w:t>
      </w:r>
      <w:r w:rsidR="008E65EF" w:rsidRPr="00E664DB">
        <w:rPr>
          <w:rFonts w:ascii="Arial" w:hAnsi="Arial" w:cs="Arial"/>
        </w:rPr>
        <w:t xml:space="preserve"> (dále jen „JSV</w:t>
      </w:r>
      <w:r w:rsidR="005E2A77">
        <w:rPr>
          <w:rFonts w:ascii="Arial" w:hAnsi="Arial" w:cs="Arial"/>
        </w:rPr>
        <w:t>V</w:t>
      </w:r>
      <w:r w:rsidR="008E65EF" w:rsidRPr="00E664DB">
        <w:rPr>
          <w:rFonts w:ascii="Arial" w:hAnsi="Arial" w:cs="Arial"/>
        </w:rPr>
        <w:t xml:space="preserve">“) provozovaný HZS </w:t>
      </w:r>
      <w:proofErr w:type="gramStart"/>
      <w:r w:rsidR="008E65EF" w:rsidRPr="00E664DB">
        <w:rPr>
          <w:rFonts w:ascii="Arial" w:hAnsi="Arial" w:cs="Arial"/>
        </w:rPr>
        <w:t>ČR</w:t>
      </w:r>
      <w:proofErr w:type="gramEnd"/>
      <w:r w:rsidR="008E65EF" w:rsidRPr="00E664DB">
        <w:rPr>
          <w:rFonts w:ascii="Arial" w:hAnsi="Arial" w:cs="Arial"/>
        </w:rPr>
        <w:t xml:space="preserve"> a to s největší prioritou.</w:t>
      </w:r>
    </w:p>
    <w:p w14:paraId="32205031" w14:textId="77777777" w:rsidR="00A3601F" w:rsidRDefault="00A3601F" w:rsidP="00D07EA5">
      <w:pPr>
        <w:pStyle w:val="Odstavecseseznamem1"/>
        <w:numPr>
          <w:ilvl w:val="0"/>
          <w:numId w:val="18"/>
        </w:numPr>
        <w:spacing w:after="120" w:line="280" w:lineRule="atLeast"/>
        <w:ind w:left="425" w:hanging="357"/>
        <w:contextualSpacing w:val="0"/>
        <w:jc w:val="both"/>
        <w:rPr>
          <w:rFonts w:ascii="Arial" w:hAnsi="Arial" w:cs="Arial"/>
        </w:rPr>
      </w:pPr>
      <w:r w:rsidRPr="00A3601F">
        <w:rPr>
          <w:rFonts w:ascii="Arial" w:hAnsi="Arial" w:cs="Arial"/>
        </w:rPr>
        <w:t xml:space="preserve">Pro EKPV se doba zálohy stanovuje pro zabezpečení vyslání 4 signálů sirény o délce 140 sekund, které jsou doplněny každý znělkou č. 1, varovnou informací trvající 20 sekund a znělkou č. 2 za 24 hodin, a varovných informací či hlasového vstupu v trvání 5 minut za 24 hodin </w:t>
      </w:r>
    </w:p>
    <w:p w14:paraId="1CB12911" w14:textId="77777777" w:rsidR="00784A48" w:rsidRPr="00E664DB" w:rsidRDefault="00784A48" w:rsidP="00D07EA5">
      <w:pPr>
        <w:pStyle w:val="Odstavecseseznamem1"/>
        <w:numPr>
          <w:ilvl w:val="0"/>
          <w:numId w:val="18"/>
        </w:numPr>
        <w:spacing w:after="120" w:line="280" w:lineRule="atLeast"/>
        <w:ind w:left="425" w:hanging="357"/>
        <w:contextualSpacing w:val="0"/>
        <w:jc w:val="both"/>
        <w:rPr>
          <w:rFonts w:ascii="Arial" w:hAnsi="Arial" w:cs="Arial"/>
        </w:rPr>
      </w:pPr>
      <w:r w:rsidRPr="00E664DB">
        <w:rPr>
          <w:rFonts w:ascii="Arial" w:hAnsi="Arial" w:cs="Arial"/>
        </w:rPr>
        <w:t>Veškerá komunikace po</w:t>
      </w:r>
      <w:r w:rsidR="007B6EB6" w:rsidRPr="00E664DB">
        <w:rPr>
          <w:rFonts w:ascii="Arial" w:hAnsi="Arial" w:cs="Arial"/>
        </w:rPr>
        <w:t>u</w:t>
      </w:r>
      <w:r w:rsidRPr="00E664DB">
        <w:rPr>
          <w:rFonts w:ascii="Arial" w:hAnsi="Arial" w:cs="Arial"/>
        </w:rPr>
        <w:t xml:space="preserve">žitých zařízení pro přenos rádiového signálu musí probíhat digitálním přenosem včetně digitálního přenosu audia. </w:t>
      </w:r>
      <w:r w:rsidR="00A3601F">
        <w:rPr>
          <w:rFonts w:ascii="Arial" w:hAnsi="Arial" w:cs="Arial"/>
        </w:rPr>
        <w:t>EKPV a MIS</w:t>
      </w:r>
      <w:r w:rsidR="00FE1083" w:rsidRPr="00E664DB">
        <w:rPr>
          <w:rFonts w:ascii="Arial" w:hAnsi="Arial" w:cs="Arial"/>
        </w:rPr>
        <w:t xml:space="preserve"> musí být obousměrné.</w:t>
      </w:r>
    </w:p>
    <w:p w14:paraId="5381382B" w14:textId="77777777" w:rsidR="00A3601F" w:rsidRDefault="00A3601F" w:rsidP="00D07EA5">
      <w:pPr>
        <w:pStyle w:val="Odstavecseseznamem1"/>
        <w:numPr>
          <w:ilvl w:val="0"/>
          <w:numId w:val="18"/>
        </w:numPr>
        <w:spacing w:after="120" w:line="280" w:lineRule="atLeast"/>
        <w:ind w:left="425" w:hanging="357"/>
        <w:contextualSpacing w:val="0"/>
        <w:jc w:val="both"/>
        <w:rPr>
          <w:rFonts w:ascii="Arial" w:hAnsi="Arial" w:cs="Arial"/>
        </w:rPr>
      </w:pPr>
      <w:r w:rsidRPr="00A3601F">
        <w:rPr>
          <w:rFonts w:ascii="Arial" w:hAnsi="Arial" w:cs="Arial"/>
        </w:rPr>
        <w:t xml:space="preserve">Zařízení musí splňovat podmínky bezpečného provozu při pracovních teplotách v minimálním rozsahu -25 až +55 °C, které musí být ověřeny zkouškami vlivů prostředí dle ČSN EN 60068-2-1 </w:t>
      </w:r>
      <w:proofErr w:type="spellStart"/>
      <w:r w:rsidRPr="00A3601F">
        <w:rPr>
          <w:rFonts w:ascii="Arial" w:hAnsi="Arial" w:cs="Arial"/>
        </w:rPr>
        <w:t>ed</w:t>
      </w:r>
      <w:proofErr w:type="spellEnd"/>
      <w:r w:rsidRPr="00A3601F">
        <w:rPr>
          <w:rFonts w:ascii="Arial" w:hAnsi="Arial" w:cs="Arial"/>
        </w:rPr>
        <w:t xml:space="preserve">. 2 a ČSN EN 60068-2-2 s dobou trvání 16 hod. </w:t>
      </w:r>
    </w:p>
    <w:p w14:paraId="1F54BAA7" w14:textId="77777777" w:rsidR="00FE1083" w:rsidRPr="00E664DB" w:rsidRDefault="00FE1083" w:rsidP="00D07EA5">
      <w:pPr>
        <w:pStyle w:val="Odstavecseseznamem1"/>
        <w:numPr>
          <w:ilvl w:val="0"/>
          <w:numId w:val="18"/>
        </w:numPr>
        <w:spacing w:after="120" w:line="280" w:lineRule="atLeast"/>
        <w:ind w:left="425" w:hanging="357"/>
        <w:contextualSpacing w:val="0"/>
        <w:jc w:val="both"/>
        <w:rPr>
          <w:rFonts w:ascii="Arial" w:hAnsi="Arial" w:cs="Arial"/>
        </w:rPr>
      </w:pPr>
      <w:r w:rsidRPr="00E664DB">
        <w:rPr>
          <w:rFonts w:ascii="Arial" w:hAnsi="Arial" w:cs="Arial"/>
        </w:rPr>
        <w:t>Komunikační jednotky musí mít plnou syntézu pro vysílací kmitočet 66 až 8</w:t>
      </w:r>
      <w:r w:rsidR="00A3601F">
        <w:rPr>
          <w:rFonts w:ascii="Arial" w:hAnsi="Arial" w:cs="Arial"/>
        </w:rPr>
        <w:t>7,5</w:t>
      </w:r>
      <w:r w:rsidRPr="00E664DB">
        <w:rPr>
          <w:rFonts w:ascii="Arial" w:hAnsi="Arial" w:cs="Arial"/>
        </w:rPr>
        <w:t xml:space="preserve"> MHz s šířkou kanálu 16 kHz.</w:t>
      </w:r>
    </w:p>
    <w:p w14:paraId="10895F8E" w14:textId="471F887C" w:rsidR="00FE1083" w:rsidRPr="00E664DB" w:rsidRDefault="00FE4319" w:rsidP="00D07EA5">
      <w:pPr>
        <w:pStyle w:val="Odstavecseseznamem1"/>
        <w:numPr>
          <w:ilvl w:val="0"/>
          <w:numId w:val="18"/>
        </w:numPr>
        <w:spacing w:after="120" w:line="280" w:lineRule="atLeast"/>
        <w:ind w:left="425" w:hanging="357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Rádiová k</w:t>
      </w:r>
      <w:r w:rsidR="00FE1083" w:rsidRPr="00E664DB">
        <w:rPr>
          <w:rFonts w:ascii="Arial" w:hAnsi="Arial" w:cs="Arial"/>
        </w:rPr>
        <w:t>omunika</w:t>
      </w:r>
      <w:r>
        <w:rPr>
          <w:rFonts w:ascii="Arial" w:hAnsi="Arial" w:cs="Arial"/>
        </w:rPr>
        <w:t xml:space="preserve">ce </w:t>
      </w:r>
      <w:r w:rsidR="00FE1083" w:rsidRPr="00E664DB">
        <w:rPr>
          <w:rFonts w:ascii="Arial" w:hAnsi="Arial" w:cs="Arial"/>
        </w:rPr>
        <w:t>musí p</w:t>
      </w:r>
      <w:r w:rsidR="00F26A09" w:rsidRPr="00E664DB">
        <w:rPr>
          <w:rFonts w:ascii="Arial" w:hAnsi="Arial" w:cs="Arial"/>
        </w:rPr>
        <w:t>oužívat moderní způsob kódování</w:t>
      </w:r>
      <w:r w:rsidR="007D4AEA" w:rsidRPr="00E664DB">
        <w:rPr>
          <w:rFonts w:ascii="Arial" w:hAnsi="Arial" w:cs="Arial"/>
        </w:rPr>
        <w:t xml:space="preserve"> </w:t>
      </w:r>
      <w:r w:rsidR="00CC7D5E">
        <w:rPr>
          <w:rFonts w:ascii="Arial" w:hAnsi="Arial" w:cs="Arial"/>
        </w:rPr>
        <w:t xml:space="preserve">s </w:t>
      </w:r>
      <w:r w:rsidR="00FE1083" w:rsidRPr="00E664DB">
        <w:rPr>
          <w:rFonts w:ascii="Arial" w:hAnsi="Arial" w:cs="Arial"/>
        </w:rPr>
        <w:t>více stavovou modulac</w:t>
      </w:r>
      <w:r w:rsidR="00CC7D5E">
        <w:rPr>
          <w:rFonts w:ascii="Arial" w:hAnsi="Arial" w:cs="Arial"/>
        </w:rPr>
        <w:t>í</w:t>
      </w:r>
      <w:r w:rsidR="00FC61B4" w:rsidRPr="00E664DB">
        <w:rPr>
          <w:rFonts w:ascii="Arial" w:hAnsi="Arial" w:cs="Arial"/>
        </w:rPr>
        <w:t xml:space="preserve"> a fázov</w:t>
      </w:r>
      <w:r w:rsidR="00CC7D5E">
        <w:rPr>
          <w:rFonts w:ascii="Arial" w:hAnsi="Arial" w:cs="Arial"/>
        </w:rPr>
        <w:t>ým</w:t>
      </w:r>
      <w:r w:rsidR="00FC61B4" w:rsidRPr="00E664DB">
        <w:rPr>
          <w:rFonts w:ascii="Arial" w:hAnsi="Arial" w:cs="Arial"/>
        </w:rPr>
        <w:t xml:space="preserve"> klíčování</w:t>
      </w:r>
      <w:r w:rsidR="00CC7D5E">
        <w:rPr>
          <w:rFonts w:ascii="Arial" w:hAnsi="Arial" w:cs="Arial"/>
        </w:rPr>
        <w:t>m</w:t>
      </w:r>
      <w:r w:rsidR="00FE1083" w:rsidRPr="00E664DB">
        <w:rPr>
          <w:rFonts w:ascii="Arial" w:hAnsi="Arial" w:cs="Arial"/>
        </w:rPr>
        <w:t xml:space="preserve"> pro zajištění vysoké přenosové rychlosti v systému při datovém radiovém </w:t>
      </w:r>
      <w:r w:rsidR="007D4AEA" w:rsidRPr="00E664DB">
        <w:rPr>
          <w:rFonts w:ascii="Arial" w:hAnsi="Arial" w:cs="Arial"/>
        </w:rPr>
        <w:t>přenosu,</w:t>
      </w:r>
      <w:r w:rsidR="00FE1083" w:rsidRPr="00E664DB">
        <w:rPr>
          <w:rFonts w:ascii="Arial" w:hAnsi="Arial" w:cs="Arial"/>
        </w:rPr>
        <w:t xml:space="preserve"> a to vyšší než </w:t>
      </w:r>
      <w:r w:rsidR="006F44EA" w:rsidRPr="00E664DB">
        <w:rPr>
          <w:rFonts w:ascii="Arial" w:hAnsi="Arial" w:cs="Arial"/>
        </w:rPr>
        <w:t xml:space="preserve">20 </w:t>
      </w:r>
      <w:proofErr w:type="spellStart"/>
      <w:r w:rsidR="006F44EA" w:rsidRPr="00E664DB">
        <w:rPr>
          <w:rFonts w:ascii="Arial" w:hAnsi="Arial" w:cs="Arial"/>
        </w:rPr>
        <w:t>kb</w:t>
      </w:r>
      <w:proofErr w:type="spellEnd"/>
      <w:r w:rsidR="00FE1083" w:rsidRPr="00E664DB">
        <w:rPr>
          <w:rFonts w:ascii="Arial" w:hAnsi="Arial" w:cs="Arial"/>
        </w:rPr>
        <w:t xml:space="preserve">/s při šířce kanálu 16 kHz. </w:t>
      </w:r>
      <w:r w:rsidR="00EE4DC6" w:rsidRPr="00E664DB">
        <w:rPr>
          <w:rFonts w:ascii="Arial" w:hAnsi="Arial" w:cs="Arial"/>
        </w:rPr>
        <w:t>T</w:t>
      </w:r>
      <w:r w:rsidR="00FE1083" w:rsidRPr="00E664DB">
        <w:rPr>
          <w:rFonts w:ascii="Arial" w:hAnsi="Arial" w:cs="Arial"/>
        </w:rPr>
        <w:t xml:space="preserve">ento požadavek je </w:t>
      </w:r>
      <w:r w:rsidR="00BF2011" w:rsidRPr="00E664DB">
        <w:rPr>
          <w:rFonts w:ascii="Arial" w:hAnsi="Arial" w:cs="Arial"/>
        </w:rPr>
        <w:t>z</w:t>
      </w:r>
      <w:r w:rsidR="00CC7D5E">
        <w:rPr>
          <w:rFonts w:ascii="Arial" w:hAnsi="Arial" w:cs="Arial"/>
        </w:rPr>
        <w:t> </w:t>
      </w:r>
      <w:r w:rsidR="00BF2011" w:rsidRPr="00E664DB">
        <w:rPr>
          <w:rFonts w:ascii="Arial" w:hAnsi="Arial" w:cs="Arial"/>
        </w:rPr>
        <w:t>důvodu</w:t>
      </w:r>
      <w:r w:rsidR="00CC7D5E">
        <w:rPr>
          <w:rFonts w:ascii="Arial" w:hAnsi="Arial" w:cs="Arial"/>
        </w:rPr>
        <w:t xml:space="preserve"> </w:t>
      </w:r>
      <w:r w:rsidR="00BF2011" w:rsidRPr="00E664DB">
        <w:rPr>
          <w:rFonts w:ascii="Arial" w:hAnsi="Arial" w:cs="Arial"/>
        </w:rPr>
        <w:t xml:space="preserve">spolehlivé </w:t>
      </w:r>
      <w:r w:rsidR="00FE1083" w:rsidRPr="00E664DB">
        <w:rPr>
          <w:rFonts w:ascii="Arial" w:hAnsi="Arial" w:cs="Arial"/>
        </w:rPr>
        <w:t>a kvalitní reprodukc</w:t>
      </w:r>
      <w:r w:rsidR="00BF2011" w:rsidRPr="00E664DB">
        <w:rPr>
          <w:rFonts w:ascii="Arial" w:hAnsi="Arial" w:cs="Arial"/>
        </w:rPr>
        <w:t>e</w:t>
      </w:r>
      <w:r w:rsidR="00FE1083" w:rsidRPr="00E664DB">
        <w:rPr>
          <w:rFonts w:ascii="Arial" w:hAnsi="Arial" w:cs="Arial"/>
        </w:rPr>
        <w:t xml:space="preserve"> audio zpráv.</w:t>
      </w:r>
    </w:p>
    <w:p w14:paraId="48B0C89B" w14:textId="3A45A93E" w:rsidR="00F61AF3" w:rsidRPr="00E664DB" w:rsidRDefault="007154DA" w:rsidP="00D07EA5">
      <w:pPr>
        <w:pStyle w:val="Odstavecseseznamem1"/>
        <w:numPr>
          <w:ilvl w:val="0"/>
          <w:numId w:val="18"/>
        </w:numPr>
        <w:spacing w:after="120" w:line="280" w:lineRule="atLeast"/>
        <w:ind w:left="425" w:hanging="357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VIS se zpravidla využívá při vzniku mimořádných událostí, z těchto </w:t>
      </w:r>
      <w:r w:rsidR="00060462" w:rsidRPr="00E664DB">
        <w:rPr>
          <w:rFonts w:ascii="Arial" w:hAnsi="Arial" w:cs="Arial"/>
        </w:rPr>
        <w:t xml:space="preserve">důvodu </w:t>
      </w:r>
      <w:r w:rsidR="007D4AEA" w:rsidRPr="00E664DB">
        <w:rPr>
          <w:rFonts w:ascii="Arial" w:hAnsi="Arial" w:cs="Arial"/>
        </w:rPr>
        <w:t xml:space="preserve">je vyžadována vysoká datová dynamika odezvy systému z hlediska radiových přenosů diagnostických údajů o stavu jednotlivých jednotek. Rychlost přenosu diagnostiky (stavu jednotky) musí být </w:t>
      </w:r>
      <w:r w:rsidR="00060462" w:rsidRPr="00E664DB">
        <w:rPr>
          <w:rFonts w:ascii="Arial" w:hAnsi="Arial" w:cs="Arial"/>
        </w:rPr>
        <w:t xml:space="preserve">min. </w:t>
      </w:r>
      <w:r w:rsidR="007C4E95">
        <w:rPr>
          <w:rFonts w:ascii="Arial" w:hAnsi="Arial" w:cs="Arial"/>
        </w:rPr>
        <w:t>1</w:t>
      </w:r>
      <w:r w:rsidR="007D4AEA" w:rsidRPr="00E664DB">
        <w:rPr>
          <w:rFonts w:ascii="Arial" w:hAnsi="Arial" w:cs="Arial"/>
        </w:rPr>
        <w:t xml:space="preserve"> jednotk</w:t>
      </w:r>
      <w:r w:rsidR="007C4E95">
        <w:rPr>
          <w:rFonts w:ascii="Arial" w:hAnsi="Arial" w:cs="Arial"/>
        </w:rPr>
        <w:t>a</w:t>
      </w:r>
      <w:r w:rsidR="007D4AEA" w:rsidRPr="00E664DB">
        <w:rPr>
          <w:rFonts w:ascii="Arial" w:hAnsi="Arial" w:cs="Arial"/>
        </w:rPr>
        <w:t xml:space="preserve"> za sekundu.</w:t>
      </w:r>
    </w:p>
    <w:p w14:paraId="410CC4D7" w14:textId="77777777" w:rsidR="00B16794" w:rsidRPr="00E664DB" w:rsidRDefault="00B16794" w:rsidP="00D07EA5">
      <w:pPr>
        <w:pStyle w:val="Odstavecseseznamem1"/>
        <w:numPr>
          <w:ilvl w:val="0"/>
          <w:numId w:val="18"/>
        </w:numPr>
        <w:spacing w:after="120" w:line="280" w:lineRule="atLeast"/>
        <w:ind w:left="425" w:hanging="357"/>
        <w:contextualSpacing w:val="0"/>
        <w:jc w:val="both"/>
        <w:rPr>
          <w:rFonts w:ascii="Arial" w:hAnsi="Arial" w:cs="Arial"/>
        </w:rPr>
      </w:pPr>
      <w:r w:rsidRPr="00E664DB">
        <w:rPr>
          <w:rFonts w:ascii="Arial" w:hAnsi="Arial" w:cs="Arial"/>
        </w:rPr>
        <w:t>VIS musí umožňovat vstup a interpretaci informací z</w:t>
      </w:r>
      <w:r w:rsidR="007154DA">
        <w:rPr>
          <w:rFonts w:ascii="Arial" w:hAnsi="Arial" w:cs="Arial"/>
        </w:rPr>
        <w:t xml:space="preserve"> LVS </w:t>
      </w:r>
      <w:r w:rsidRPr="00E664DB">
        <w:rPr>
          <w:rFonts w:ascii="Arial" w:hAnsi="Arial" w:cs="Arial"/>
        </w:rPr>
        <w:t>s možností automatické vazby na informování obyvatel.</w:t>
      </w:r>
    </w:p>
    <w:p w14:paraId="21E84BF1" w14:textId="21C8F519" w:rsidR="007154DA" w:rsidRDefault="007154DA" w:rsidP="00D07EA5">
      <w:pPr>
        <w:pStyle w:val="Odstavecseseznamem1"/>
        <w:numPr>
          <w:ilvl w:val="0"/>
          <w:numId w:val="18"/>
        </w:numPr>
        <w:spacing w:after="120" w:line="280" w:lineRule="atLeast"/>
        <w:ind w:left="425" w:hanging="357"/>
        <w:contextualSpacing w:val="0"/>
        <w:jc w:val="both"/>
        <w:rPr>
          <w:rFonts w:ascii="Arial" w:hAnsi="Arial" w:cs="Arial"/>
        </w:rPr>
      </w:pPr>
      <w:r w:rsidRPr="007154DA">
        <w:rPr>
          <w:rFonts w:ascii="Arial" w:hAnsi="Arial" w:cs="Arial"/>
        </w:rPr>
        <w:t>Musí být použity takové náhradní zdroje, jejichž živostnost bude minimálně 4 roky. Za konec živostnosti je považován stav, kdy při provozu ze zdroje při jmenovitém výkonu dojde k poklesu jeho kapacity pod 80 % jmenovité kapacity v Ah při jednohodinovém výkonu</w:t>
      </w:r>
      <w:r w:rsidR="00C33E53">
        <w:rPr>
          <w:rFonts w:ascii="Arial" w:hAnsi="Arial" w:cs="Arial"/>
        </w:rPr>
        <w:t>.</w:t>
      </w:r>
    </w:p>
    <w:p w14:paraId="67B61C3D" w14:textId="50F09CA6" w:rsidR="00B16794" w:rsidRPr="00E664DB" w:rsidRDefault="00B16794" w:rsidP="00D07EA5">
      <w:pPr>
        <w:pStyle w:val="Odstavecseseznamem1"/>
        <w:numPr>
          <w:ilvl w:val="0"/>
          <w:numId w:val="18"/>
        </w:numPr>
        <w:spacing w:after="120" w:line="280" w:lineRule="atLeast"/>
        <w:ind w:left="425" w:hanging="357"/>
        <w:contextualSpacing w:val="0"/>
        <w:jc w:val="both"/>
        <w:rPr>
          <w:rFonts w:ascii="Arial" w:hAnsi="Arial" w:cs="Arial"/>
        </w:rPr>
      </w:pPr>
      <w:proofErr w:type="spellStart"/>
      <w:r w:rsidRPr="00E664DB">
        <w:rPr>
          <w:rFonts w:ascii="Arial" w:hAnsi="Arial" w:cs="Arial"/>
        </w:rPr>
        <w:t>Povelování</w:t>
      </w:r>
      <w:proofErr w:type="spellEnd"/>
      <w:r w:rsidRPr="00E664DB">
        <w:rPr>
          <w:rFonts w:ascii="Arial" w:hAnsi="Arial" w:cs="Arial"/>
        </w:rPr>
        <w:t xml:space="preserve"> systému VIS, diagnostika stavu jednotek, údaje o stavu hladin, nebo odesílání povelu pr</w:t>
      </w:r>
      <w:r w:rsidR="00ED580E" w:rsidRPr="00E664DB">
        <w:rPr>
          <w:rFonts w:ascii="Arial" w:hAnsi="Arial" w:cs="Arial"/>
        </w:rPr>
        <w:t>o aktivaci akustických jednotek</w:t>
      </w:r>
      <w:r w:rsidRPr="00E664DB">
        <w:rPr>
          <w:rFonts w:ascii="Arial" w:hAnsi="Arial" w:cs="Arial"/>
        </w:rPr>
        <w:t xml:space="preserve"> nebo skupin akustických jednotek, se bude provádět výhradně </w:t>
      </w:r>
      <w:r w:rsidR="006E5C9E" w:rsidRPr="00E664DB">
        <w:rPr>
          <w:rFonts w:ascii="Arial" w:hAnsi="Arial" w:cs="Arial"/>
        </w:rPr>
        <w:t xml:space="preserve">plně digitální </w:t>
      </w:r>
      <w:r w:rsidRPr="00E664DB">
        <w:rPr>
          <w:rFonts w:ascii="Arial" w:hAnsi="Arial" w:cs="Arial"/>
        </w:rPr>
        <w:t>rádiovou cestou</w:t>
      </w:r>
      <w:r w:rsidR="00E54153" w:rsidRPr="00E664DB">
        <w:rPr>
          <w:rFonts w:ascii="Arial" w:hAnsi="Arial" w:cs="Arial"/>
        </w:rPr>
        <w:t>,</w:t>
      </w:r>
      <w:r w:rsidRPr="00E664DB">
        <w:rPr>
          <w:rFonts w:ascii="Arial" w:hAnsi="Arial" w:cs="Arial"/>
        </w:rPr>
        <w:t xml:space="preserve"> a to na p</w:t>
      </w:r>
      <w:r w:rsidR="008B2300">
        <w:rPr>
          <w:rFonts w:ascii="Arial" w:hAnsi="Arial" w:cs="Arial"/>
        </w:rPr>
        <w:t>řiděleném kmitočtu ČTÚ</w:t>
      </w:r>
      <w:r w:rsidR="004E1678" w:rsidRPr="00E664DB">
        <w:rPr>
          <w:rFonts w:ascii="Arial" w:hAnsi="Arial" w:cs="Arial"/>
        </w:rPr>
        <w:t xml:space="preserve"> v pásmu 8</w:t>
      </w:r>
      <w:r w:rsidRPr="00E664DB">
        <w:rPr>
          <w:rFonts w:ascii="Arial" w:hAnsi="Arial" w:cs="Arial"/>
        </w:rPr>
        <w:t>0 MHz.</w:t>
      </w:r>
    </w:p>
    <w:p w14:paraId="50663922" w14:textId="77777777" w:rsidR="00296717" w:rsidRPr="00E664DB" w:rsidRDefault="00296717" w:rsidP="00D07EA5">
      <w:pPr>
        <w:pStyle w:val="Odstavecseseznamem1"/>
        <w:numPr>
          <w:ilvl w:val="0"/>
          <w:numId w:val="18"/>
        </w:numPr>
        <w:spacing w:after="120" w:line="280" w:lineRule="atLeast"/>
        <w:ind w:left="425" w:hanging="357"/>
        <w:contextualSpacing w:val="0"/>
        <w:jc w:val="both"/>
        <w:rPr>
          <w:rFonts w:ascii="Arial" w:hAnsi="Arial" w:cs="Arial"/>
        </w:rPr>
      </w:pPr>
      <w:r w:rsidRPr="00E664DB">
        <w:rPr>
          <w:rFonts w:ascii="Arial" w:hAnsi="Arial" w:cs="Arial"/>
        </w:rPr>
        <w:t>Všechny akustické obousměrné prvky musí přenášet na řídicí pracoviště minimální rozsah diagnostických dat: provozní stav aktivace/deaktivace koncového stupně zesilovače, napětí akumulátoru, aktuální hodnota napájecího napětí, stav ochranného kontaktu krytu, informace o provedeném hlášení, zda prvek byl aktivován, dálková kontrola funkčního stavu, zobrazení výsledků diagnostického testu v ovládací SW aplikaci, možnost dálkového nezávislého nastavení hlasitosti.</w:t>
      </w:r>
    </w:p>
    <w:p w14:paraId="7CAAB98B" w14:textId="77777777" w:rsidR="00512517" w:rsidRDefault="00296717" w:rsidP="00D07EA5">
      <w:pPr>
        <w:pStyle w:val="Odstavecseseznamem1"/>
        <w:numPr>
          <w:ilvl w:val="0"/>
          <w:numId w:val="18"/>
        </w:numPr>
        <w:spacing w:after="120" w:line="280" w:lineRule="atLeast"/>
        <w:ind w:left="425" w:hanging="357"/>
        <w:contextualSpacing w:val="0"/>
        <w:jc w:val="both"/>
        <w:rPr>
          <w:rFonts w:ascii="Arial" w:hAnsi="Arial" w:cs="Arial"/>
        </w:rPr>
      </w:pPr>
      <w:r w:rsidRPr="00E664DB">
        <w:rPr>
          <w:rFonts w:ascii="Arial" w:hAnsi="Arial" w:cs="Arial"/>
        </w:rPr>
        <w:t xml:space="preserve">Další požadavky jsou dané </w:t>
      </w:r>
      <w:r w:rsidR="007154DA">
        <w:rPr>
          <w:rFonts w:ascii="Arial" w:hAnsi="Arial" w:cs="Arial"/>
        </w:rPr>
        <w:t>níže v této Technické zprávě</w:t>
      </w:r>
      <w:r w:rsidR="00A9431E" w:rsidRPr="00E664DB">
        <w:rPr>
          <w:rFonts w:ascii="Arial" w:hAnsi="Arial" w:cs="Arial"/>
        </w:rPr>
        <w:t>.</w:t>
      </w:r>
    </w:p>
    <w:p w14:paraId="3C9D14CA" w14:textId="77777777" w:rsidR="003D36A6" w:rsidRPr="00512517" w:rsidRDefault="00512517" w:rsidP="00512517">
      <w:pPr>
        <w:rPr>
          <w:rFonts w:ascii="Arial" w:hAnsi="Arial" w:cs="Arial"/>
          <w:sz w:val="22"/>
          <w:szCs w:val="22"/>
          <w:lang w:eastAsia="en-US"/>
        </w:rPr>
      </w:pPr>
      <w:r>
        <w:rPr>
          <w:rFonts w:ascii="Arial" w:hAnsi="Arial" w:cs="Arial"/>
        </w:rPr>
        <w:br w:type="page"/>
      </w:r>
    </w:p>
    <w:p w14:paraId="713356A2" w14:textId="77777777" w:rsidR="00143E05" w:rsidRPr="00D91655" w:rsidRDefault="000A7568" w:rsidP="000A7568">
      <w:pPr>
        <w:pStyle w:val="N2"/>
        <w:numPr>
          <w:ilvl w:val="1"/>
          <w:numId w:val="2"/>
        </w:numPr>
        <w:spacing w:before="120"/>
        <w:ind w:left="578" w:hanging="578"/>
      </w:pPr>
      <w:bookmarkStart w:id="41" w:name="_Toc258001330"/>
      <w:bookmarkStart w:id="42" w:name="_Toc178855269"/>
      <w:bookmarkEnd w:id="40"/>
      <w:r>
        <w:lastRenderedPageBreak/>
        <w:t>Vysílací pracoviště (</w:t>
      </w:r>
      <w:bookmarkEnd w:id="41"/>
      <w:r w:rsidR="0000093F" w:rsidRPr="0000093F">
        <w:t>ústředn</w:t>
      </w:r>
      <w:r w:rsidR="0000093F">
        <w:t>a</w:t>
      </w:r>
      <w:r w:rsidR="00196212">
        <w:t xml:space="preserve">, </w:t>
      </w:r>
      <w:r w:rsidR="0000093F" w:rsidRPr="0000093F">
        <w:t>ovládací pracoviště</w:t>
      </w:r>
      <w:r>
        <w:t>)</w:t>
      </w:r>
      <w:bookmarkEnd w:id="42"/>
    </w:p>
    <w:p w14:paraId="598F691B" w14:textId="2F82651B" w:rsidR="0017424A" w:rsidRDefault="0017424A" w:rsidP="008E3380">
      <w:pPr>
        <w:pStyle w:val="Odstavecseseznamem1"/>
        <w:spacing w:after="100" w:afterAutospacing="1" w:line="280" w:lineRule="atLeast"/>
        <w:ind w:left="284"/>
        <w:contextualSpacing w:val="0"/>
        <w:jc w:val="both"/>
        <w:rPr>
          <w:rFonts w:ascii="Arial" w:hAnsi="Arial" w:cs="Arial"/>
        </w:rPr>
      </w:pPr>
      <w:bookmarkStart w:id="43" w:name="_Toc17682061"/>
      <w:r w:rsidRPr="00E664DB">
        <w:rPr>
          <w:rFonts w:ascii="Arial" w:hAnsi="Arial" w:cs="Arial"/>
        </w:rPr>
        <w:t>Vysílací pracoviště se skládá z </w:t>
      </w:r>
      <w:r w:rsidR="0000093F" w:rsidRPr="0000093F">
        <w:rPr>
          <w:rFonts w:ascii="Arial" w:hAnsi="Arial" w:cs="Arial"/>
        </w:rPr>
        <w:t>ústředny MIS s řídící technologií</w:t>
      </w:r>
      <w:r w:rsidR="008E3380">
        <w:rPr>
          <w:rFonts w:ascii="Arial" w:hAnsi="Arial" w:cs="Arial"/>
        </w:rPr>
        <w:t xml:space="preserve">, </w:t>
      </w:r>
      <w:r w:rsidR="008E3380" w:rsidRPr="008E3380">
        <w:rPr>
          <w:rFonts w:ascii="Arial" w:hAnsi="Arial" w:cs="Arial"/>
        </w:rPr>
        <w:t>ovládacího pracoviště</w:t>
      </w:r>
      <w:r w:rsidR="00112682">
        <w:rPr>
          <w:rFonts w:ascii="Arial" w:hAnsi="Arial" w:cs="Arial"/>
        </w:rPr>
        <w:t xml:space="preserve"> </w:t>
      </w:r>
      <w:r w:rsidRPr="00E664DB">
        <w:rPr>
          <w:rFonts w:ascii="Arial" w:hAnsi="Arial" w:cs="Arial"/>
        </w:rPr>
        <w:t xml:space="preserve">a </w:t>
      </w:r>
      <w:r w:rsidR="008E3380" w:rsidRPr="008E3380">
        <w:rPr>
          <w:rFonts w:ascii="Arial" w:hAnsi="Arial" w:cs="Arial"/>
        </w:rPr>
        <w:t>prvků přenosové soustavy</w:t>
      </w:r>
      <w:r w:rsidR="008E3380">
        <w:rPr>
          <w:rFonts w:ascii="Arial" w:hAnsi="Arial" w:cs="Arial"/>
        </w:rPr>
        <w:t>.</w:t>
      </w:r>
      <w:r w:rsidR="00CA3ED4" w:rsidRPr="00E664DB">
        <w:rPr>
          <w:rFonts w:ascii="Arial" w:hAnsi="Arial" w:cs="Arial"/>
        </w:rPr>
        <w:t xml:space="preserve"> K</w:t>
      </w:r>
      <w:r w:rsidRPr="00E664DB">
        <w:rPr>
          <w:rFonts w:ascii="Arial" w:hAnsi="Arial" w:cs="Arial"/>
        </w:rPr>
        <w:t>omunikace</w:t>
      </w:r>
      <w:r w:rsidR="00EB439D" w:rsidRPr="00E664DB">
        <w:rPr>
          <w:rFonts w:ascii="Arial" w:hAnsi="Arial" w:cs="Arial"/>
        </w:rPr>
        <w:t xml:space="preserve"> mezi </w:t>
      </w:r>
      <w:r w:rsidR="008E3380">
        <w:rPr>
          <w:rFonts w:ascii="Arial" w:hAnsi="Arial" w:cs="Arial"/>
        </w:rPr>
        <w:t>ústřednou MIS</w:t>
      </w:r>
      <w:r w:rsidR="00EB439D" w:rsidRPr="00E664DB">
        <w:rPr>
          <w:rFonts w:ascii="Arial" w:hAnsi="Arial" w:cs="Arial"/>
        </w:rPr>
        <w:t xml:space="preserve"> a </w:t>
      </w:r>
      <w:r w:rsidR="00BC613B">
        <w:rPr>
          <w:rFonts w:ascii="Arial" w:hAnsi="Arial" w:cs="Arial"/>
        </w:rPr>
        <w:t>ovládacím pracovištěm</w:t>
      </w:r>
      <w:r w:rsidRPr="00E664DB">
        <w:rPr>
          <w:rFonts w:ascii="Arial" w:hAnsi="Arial" w:cs="Arial"/>
        </w:rPr>
        <w:t xml:space="preserve"> probíhá </w:t>
      </w:r>
      <w:r w:rsidR="00CA3ED4" w:rsidRPr="00E664DB">
        <w:rPr>
          <w:rFonts w:ascii="Arial" w:hAnsi="Arial" w:cs="Arial"/>
        </w:rPr>
        <w:t xml:space="preserve">zpravidla </w:t>
      </w:r>
      <w:r w:rsidRPr="00E664DB">
        <w:rPr>
          <w:rFonts w:ascii="Arial" w:hAnsi="Arial" w:cs="Arial"/>
        </w:rPr>
        <w:t>po datové komunikační sériové lince RS 232</w:t>
      </w:r>
      <w:r w:rsidR="007C4E95">
        <w:rPr>
          <w:rFonts w:ascii="Arial" w:hAnsi="Arial" w:cs="Arial"/>
        </w:rPr>
        <w:t xml:space="preserve"> nebo USB</w:t>
      </w:r>
      <w:r w:rsidRPr="00E664DB">
        <w:rPr>
          <w:rFonts w:ascii="Arial" w:hAnsi="Arial" w:cs="Arial"/>
        </w:rPr>
        <w:t>.</w:t>
      </w:r>
      <w:r w:rsidR="00667221">
        <w:rPr>
          <w:rFonts w:ascii="Arial" w:hAnsi="Arial" w:cs="Arial"/>
        </w:rPr>
        <w:t xml:space="preserve"> </w:t>
      </w:r>
      <w:r w:rsidR="00B106C6" w:rsidRPr="00B106C6">
        <w:rPr>
          <w:rFonts w:ascii="Arial" w:hAnsi="Arial" w:cs="Arial"/>
        </w:rPr>
        <w:t>Ovládací pracoviště je zařízení, které se pro zvýšení komfortu obsluhy připojuje k řídící technologii. Zpravidla se jedná o PC s příslušnou obslužnou aplikací.</w:t>
      </w:r>
      <w:r w:rsidR="00112682">
        <w:rPr>
          <w:rFonts w:ascii="Arial" w:hAnsi="Arial" w:cs="Arial"/>
        </w:rPr>
        <w:t xml:space="preserve"> </w:t>
      </w:r>
      <w:r w:rsidR="007B2939" w:rsidRPr="00E664DB">
        <w:rPr>
          <w:rFonts w:ascii="Arial" w:hAnsi="Arial" w:cs="Arial"/>
        </w:rPr>
        <w:t>Vysílací pracoviště po</w:t>
      </w:r>
      <w:r w:rsidR="00443393" w:rsidRPr="00E664DB">
        <w:rPr>
          <w:rFonts w:ascii="Arial" w:hAnsi="Arial" w:cs="Arial"/>
        </w:rPr>
        <w:t>u</w:t>
      </w:r>
      <w:r w:rsidR="007B2939" w:rsidRPr="00E664DB">
        <w:rPr>
          <w:rFonts w:ascii="Arial" w:hAnsi="Arial" w:cs="Arial"/>
        </w:rPr>
        <w:t>žívá prvky s digitálním kódováním a digitální ochranou akustických vstupů.</w:t>
      </w:r>
      <w:r w:rsidR="000D68DE" w:rsidRPr="00E664DB">
        <w:rPr>
          <w:rFonts w:ascii="Arial" w:hAnsi="Arial" w:cs="Arial"/>
        </w:rPr>
        <w:t xml:space="preserve"> Vysílací pracoviště má zajištěn</w:t>
      </w:r>
      <w:r w:rsidR="008E3380">
        <w:rPr>
          <w:rFonts w:ascii="Arial" w:hAnsi="Arial" w:cs="Arial"/>
        </w:rPr>
        <w:t>o</w:t>
      </w:r>
      <w:r w:rsidR="000D68DE" w:rsidRPr="00E664DB">
        <w:rPr>
          <w:rFonts w:ascii="Arial" w:hAnsi="Arial" w:cs="Arial"/>
        </w:rPr>
        <w:t xml:space="preserve">u nezávislost na </w:t>
      </w:r>
      <w:r w:rsidR="008E3380">
        <w:rPr>
          <w:rFonts w:ascii="Arial" w:hAnsi="Arial" w:cs="Arial"/>
        </w:rPr>
        <w:t>počítačové stanici</w:t>
      </w:r>
      <w:r w:rsidR="000D68DE" w:rsidRPr="00E664DB">
        <w:rPr>
          <w:rFonts w:ascii="Arial" w:hAnsi="Arial" w:cs="Arial"/>
        </w:rPr>
        <w:t xml:space="preserve"> i v případě jeho výpadku tak, aby bylo možné odvysílat hlášení přímo z lokálního mikrofonu.</w:t>
      </w:r>
    </w:p>
    <w:p w14:paraId="6DC00C25" w14:textId="77777777" w:rsidR="008E3380" w:rsidRPr="008E3380" w:rsidRDefault="008E3380" w:rsidP="008E3380">
      <w:pPr>
        <w:pStyle w:val="Odstavecseseznamem1"/>
        <w:spacing w:after="100" w:afterAutospacing="1" w:line="280" w:lineRule="atLeast"/>
        <w:ind w:left="284"/>
        <w:jc w:val="both"/>
        <w:rPr>
          <w:rFonts w:ascii="Arial" w:hAnsi="Arial" w:cs="Arial"/>
        </w:rPr>
      </w:pPr>
      <w:r w:rsidRPr="008E3380">
        <w:rPr>
          <w:rFonts w:ascii="Arial" w:hAnsi="Arial" w:cs="Arial"/>
        </w:rPr>
        <w:t>Ústředna MIS s řídící technologií obsahuje technologické a řídící jádro MIS. Obecně se skládá z:</w:t>
      </w:r>
    </w:p>
    <w:p w14:paraId="7B9ED163" w14:textId="77777777" w:rsidR="008E3380" w:rsidRPr="008E3380" w:rsidRDefault="008E3380">
      <w:pPr>
        <w:pStyle w:val="Odstavecseseznamem1"/>
        <w:numPr>
          <w:ilvl w:val="0"/>
          <w:numId w:val="19"/>
        </w:numPr>
        <w:spacing w:after="100" w:afterAutospacing="1" w:line="280" w:lineRule="atLeast"/>
        <w:jc w:val="both"/>
        <w:rPr>
          <w:rFonts w:ascii="Arial" w:hAnsi="Arial" w:cs="Arial"/>
        </w:rPr>
      </w:pPr>
      <w:r w:rsidRPr="008E3380">
        <w:rPr>
          <w:rFonts w:ascii="Arial" w:hAnsi="Arial" w:cs="Arial"/>
        </w:rPr>
        <w:t>technologické skříně,</w:t>
      </w:r>
    </w:p>
    <w:p w14:paraId="16D3BD2D" w14:textId="77777777" w:rsidR="008E3380" w:rsidRPr="008E3380" w:rsidRDefault="008E3380">
      <w:pPr>
        <w:pStyle w:val="Odstavecseseznamem1"/>
        <w:numPr>
          <w:ilvl w:val="0"/>
          <w:numId w:val="19"/>
        </w:numPr>
        <w:spacing w:after="100" w:afterAutospacing="1" w:line="280" w:lineRule="atLeast"/>
        <w:jc w:val="both"/>
        <w:rPr>
          <w:rFonts w:ascii="Arial" w:hAnsi="Arial" w:cs="Arial"/>
        </w:rPr>
      </w:pPr>
      <w:r w:rsidRPr="008E3380">
        <w:rPr>
          <w:rFonts w:ascii="Arial" w:hAnsi="Arial" w:cs="Arial"/>
        </w:rPr>
        <w:t>napájecí a zdrojové části,</w:t>
      </w:r>
    </w:p>
    <w:p w14:paraId="540D24B7" w14:textId="77777777" w:rsidR="008E3380" w:rsidRPr="008E3380" w:rsidRDefault="008E3380">
      <w:pPr>
        <w:pStyle w:val="Odstavecseseznamem1"/>
        <w:numPr>
          <w:ilvl w:val="0"/>
          <w:numId w:val="19"/>
        </w:numPr>
        <w:spacing w:after="100" w:afterAutospacing="1" w:line="280" w:lineRule="atLeast"/>
        <w:jc w:val="both"/>
        <w:rPr>
          <w:rFonts w:ascii="Arial" w:hAnsi="Arial" w:cs="Arial"/>
        </w:rPr>
      </w:pPr>
      <w:r w:rsidRPr="008E3380">
        <w:rPr>
          <w:rFonts w:ascii="Arial" w:hAnsi="Arial" w:cs="Arial"/>
        </w:rPr>
        <w:t>baterií pro zajištění zálohování napájení 230 V,</w:t>
      </w:r>
    </w:p>
    <w:p w14:paraId="17465142" w14:textId="77777777" w:rsidR="008E3380" w:rsidRPr="008E3380" w:rsidRDefault="008E3380">
      <w:pPr>
        <w:pStyle w:val="Odstavecseseznamem1"/>
        <w:numPr>
          <w:ilvl w:val="0"/>
          <w:numId w:val="19"/>
        </w:numPr>
        <w:spacing w:after="100" w:afterAutospacing="1" w:line="280" w:lineRule="atLeast"/>
        <w:jc w:val="both"/>
        <w:rPr>
          <w:rFonts w:ascii="Arial" w:hAnsi="Arial" w:cs="Arial"/>
        </w:rPr>
      </w:pPr>
      <w:r w:rsidRPr="008E3380">
        <w:rPr>
          <w:rFonts w:ascii="Arial" w:hAnsi="Arial" w:cs="Arial"/>
        </w:rPr>
        <w:t>řídící elektroniky s ovládacím panelem (tlačítky místního ovládání),</w:t>
      </w:r>
    </w:p>
    <w:p w14:paraId="7FA7FD1B" w14:textId="04FA089E" w:rsidR="008E3380" w:rsidRPr="008E3380" w:rsidRDefault="008E3380">
      <w:pPr>
        <w:pStyle w:val="Odstavecseseznamem1"/>
        <w:numPr>
          <w:ilvl w:val="0"/>
          <w:numId w:val="19"/>
        </w:numPr>
        <w:spacing w:after="100" w:afterAutospacing="1"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>k</w:t>
      </w:r>
      <w:r w:rsidRPr="008E3380">
        <w:rPr>
          <w:rFonts w:ascii="Arial" w:hAnsi="Arial" w:cs="Arial"/>
        </w:rPr>
        <w:t>omunikačních zařízení pro přenosovou soustavu MIS pro připojení hlásičů</w:t>
      </w:r>
      <w:r w:rsidR="00161C0B">
        <w:rPr>
          <w:rFonts w:ascii="Arial" w:hAnsi="Arial" w:cs="Arial"/>
        </w:rPr>
        <w:t>,</w:t>
      </w:r>
    </w:p>
    <w:p w14:paraId="6AA5F47C" w14:textId="458DE577" w:rsidR="008E3380" w:rsidRPr="00BC613B" w:rsidRDefault="008E3380">
      <w:pPr>
        <w:pStyle w:val="Odstavecseseznamem1"/>
        <w:numPr>
          <w:ilvl w:val="0"/>
          <w:numId w:val="19"/>
        </w:numPr>
        <w:spacing w:after="100" w:afterAutospacing="1" w:line="280" w:lineRule="atLeast"/>
        <w:jc w:val="both"/>
        <w:rPr>
          <w:rFonts w:ascii="Arial" w:hAnsi="Arial" w:cs="Arial"/>
        </w:rPr>
      </w:pPr>
      <w:r w:rsidRPr="008E3380">
        <w:rPr>
          <w:rFonts w:ascii="Arial" w:hAnsi="Arial" w:cs="Arial"/>
        </w:rPr>
        <w:t>dalších komunikačních zařízení</w:t>
      </w:r>
      <w:r w:rsidR="00112682">
        <w:rPr>
          <w:rFonts w:ascii="Arial" w:hAnsi="Arial" w:cs="Arial"/>
        </w:rPr>
        <w:t xml:space="preserve"> </w:t>
      </w:r>
      <w:r w:rsidRPr="00BC613B">
        <w:rPr>
          <w:rFonts w:ascii="Arial" w:hAnsi="Arial" w:cs="Arial"/>
        </w:rPr>
        <w:t xml:space="preserve">(rozhlasový přijímač, </w:t>
      </w:r>
      <w:proofErr w:type="spellStart"/>
      <w:r w:rsidRPr="00BC613B">
        <w:rPr>
          <w:rFonts w:ascii="Arial" w:hAnsi="Arial" w:cs="Arial"/>
        </w:rPr>
        <w:t>radiomodem</w:t>
      </w:r>
      <w:proofErr w:type="spellEnd"/>
      <w:r w:rsidRPr="00BC613B">
        <w:rPr>
          <w:rFonts w:ascii="Arial" w:hAnsi="Arial" w:cs="Arial"/>
        </w:rPr>
        <w:t>, GSM modem apod.),</w:t>
      </w:r>
    </w:p>
    <w:p w14:paraId="7BA126AA" w14:textId="77777777" w:rsidR="008E3380" w:rsidRPr="008E3380" w:rsidRDefault="008E3380">
      <w:pPr>
        <w:pStyle w:val="Odstavecseseznamem1"/>
        <w:numPr>
          <w:ilvl w:val="0"/>
          <w:numId w:val="19"/>
        </w:numPr>
        <w:spacing w:after="100" w:afterAutospacing="1" w:line="280" w:lineRule="atLeast"/>
        <w:jc w:val="both"/>
        <w:rPr>
          <w:rFonts w:ascii="Arial" w:hAnsi="Arial" w:cs="Arial"/>
        </w:rPr>
      </w:pPr>
      <w:r w:rsidRPr="008E3380">
        <w:rPr>
          <w:rFonts w:ascii="Arial" w:hAnsi="Arial" w:cs="Arial"/>
        </w:rPr>
        <w:t>anténního systému a</w:t>
      </w:r>
    </w:p>
    <w:p w14:paraId="70553DFE" w14:textId="77777777" w:rsidR="008E3380" w:rsidRDefault="008E3380">
      <w:pPr>
        <w:pStyle w:val="Odstavecseseznamem1"/>
        <w:numPr>
          <w:ilvl w:val="0"/>
          <w:numId w:val="19"/>
        </w:numPr>
        <w:spacing w:after="100" w:afterAutospacing="1" w:line="280" w:lineRule="atLeast"/>
        <w:contextualSpacing w:val="0"/>
        <w:jc w:val="both"/>
        <w:rPr>
          <w:rFonts w:ascii="Arial" w:hAnsi="Arial" w:cs="Arial"/>
        </w:rPr>
      </w:pPr>
      <w:r w:rsidRPr="008E3380">
        <w:rPr>
          <w:rFonts w:ascii="Arial" w:hAnsi="Arial" w:cs="Arial"/>
        </w:rPr>
        <w:t>konektorů pro připojení dalších zařízení (vstupy/výstupy).</w:t>
      </w:r>
    </w:p>
    <w:p w14:paraId="32E56762" w14:textId="77777777" w:rsidR="008E3380" w:rsidRDefault="008E3380" w:rsidP="004B2253">
      <w:pPr>
        <w:pStyle w:val="Odstavecseseznamem1"/>
        <w:spacing w:after="120" w:line="280" w:lineRule="atLeast"/>
        <w:ind w:left="284"/>
        <w:contextualSpacing w:val="0"/>
        <w:jc w:val="both"/>
        <w:rPr>
          <w:rFonts w:ascii="Arial" w:hAnsi="Arial" w:cs="Arial"/>
        </w:rPr>
      </w:pPr>
      <w:r w:rsidRPr="008E3380">
        <w:rPr>
          <w:rFonts w:ascii="Arial" w:hAnsi="Arial" w:cs="Arial"/>
        </w:rPr>
        <w:t>MIS se do JSVV připojují prostřednictvím KPPS, který se připojuje výhradně k řídící technologii MIS</w:t>
      </w:r>
      <w:r w:rsidR="00B106C6">
        <w:rPr>
          <w:rFonts w:ascii="Arial" w:hAnsi="Arial" w:cs="Arial"/>
        </w:rPr>
        <w:t>.</w:t>
      </w:r>
    </w:p>
    <w:p w14:paraId="25BBDC17" w14:textId="77777777" w:rsidR="00B106C6" w:rsidRDefault="00B106C6" w:rsidP="004B2253">
      <w:pPr>
        <w:pStyle w:val="Odstavecseseznamem1"/>
        <w:spacing w:after="120" w:line="280" w:lineRule="atLeast"/>
        <w:ind w:left="284"/>
        <w:contextualSpacing w:val="0"/>
        <w:jc w:val="both"/>
        <w:rPr>
          <w:rFonts w:ascii="Arial" w:hAnsi="Arial" w:cs="Arial"/>
        </w:rPr>
      </w:pPr>
      <w:r w:rsidRPr="00B106C6">
        <w:rPr>
          <w:rFonts w:ascii="Arial" w:hAnsi="Arial" w:cs="Arial"/>
        </w:rPr>
        <w:t>BMIS využívá vlastní digitální rádiovou přenosovou soustavu pro přenos příkazů a informací na hlásiče, a to včetně hlasových a diagnostických.</w:t>
      </w:r>
    </w:p>
    <w:p w14:paraId="32F72EC1" w14:textId="77777777" w:rsidR="00B106C6" w:rsidRPr="00E664DB" w:rsidRDefault="00B106C6" w:rsidP="004B2253">
      <w:pPr>
        <w:pStyle w:val="Odstavecseseznamem1"/>
        <w:spacing w:after="120" w:line="280" w:lineRule="atLeast"/>
        <w:ind w:left="284"/>
        <w:contextualSpacing w:val="0"/>
        <w:jc w:val="both"/>
        <w:rPr>
          <w:rFonts w:ascii="Arial" w:hAnsi="Arial" w:cs="Arial"/>
        </w:rPr>
      </w:pPr>
      <w:r w:rsidRPr="00B106C6">
        <w:rPr>
          <w:rFonts w:ascii="Arial" w:hAnsi="Arial" w:cs="Arial"/>
        </w:rPr>
        <w:t>Přenosová soustava BMIS musí pracovat na kmitočtech a za podmínek vydaných pro daný BMIS Českým telekomunikačním úřadem v individuálním oprávnění k využívání rádiových kmitočtů pozemní pohyblivé a pevné služby.</w:t>
      </w:r>
    </w:p>
    <w:p w14:paraId="4FC97821" w14:textId="77777777" w:rsidR="00366B6A" w:rsidRPr="00E664DB" w:rsidRDefault="007E0C1A" w:rsidP="004B2253">
      <w:pPr>
        <w:pStyle w:val="Odstavecseseznamem1"/>
        <w:spacing w:after="120" w:line="280" w:lineRule="atLeast"/>
        <w:ind w:left="284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Obslužná aplikace ovládacího pracoviště </w:t>
      </w:r>
      <w:r w:rsidR="00366B6A" w:rsidRPr="00E664DB">
        <w:rPr>
          <w:rFonts w:ascii="Arial" w:hAnsi="Arial" w:cs="Arial"/>
        </w:rPr>
        <w:t xml:space="preserve">varovného </w:t>
      </w:r>
      <w:r w:rsidR="001D29D5" w:rsidRPr="00E664DB">
        <w:rPr>
          <w:rFonts w:ascii="Arial" w:hAnsi="Arial" w:cs="Arial"/>
        </w:rPr>
        <w:t>systému</w:t>
      </w:r>
      <w:r w:rsidR="00366B6A" w:rsidRPr="00E664DB">
        <w:rPr>
          <w:rFonts w:ascii="Arial" w:hAnsi="Arial" w:cs="Arial"/>
        </w:rPr>
        <w:t xml:space="preserve"> umožňuje libovolné časové nastavení hlášení a mixování mluveného slova a hudby</w:t>
      </w:r>
      <w:r w:rsidR="0017424A" w:rsidRPr="00E664DB">
        <w:rPr>
          <w:rFonts w:ascii="Arial" w:hAnsi="Arial" w:cs="Arial"/>
        </w:rPr>
        <w:t xml:space="preserve">. </w:t>
      </w:r>
      <w:r w:rsidR="00366B6A" w:rsidRPr="00E664DB">
        <w:rPr>
          <w:rFonts w:ascii="Arial" w:hAnsi="Arial" w:cs="Arial"/>
        </w:rPr>
        <w:t>Systém umožňuje vytváření nezávislých skupin příjemců hlášení a provádění kombinace cílových hlášení.</w:t>
      </w:r>
    </w:p>
    <w:p w14:paraId="7F1277E8" w14:textId="0E95B3D3" w:rsidR="00366B6A" w:rsidRDefault="007E0C1A" w:rsidP="004B2253">
      <w:pPr>
        <w:pStyle w:val="Odstavecseseznamem1"/>
        <w:spacing w:after="120" w:line="280" w:lineRule="atLeast"/>
        <w:ind w:left="284"/>
        <w:contextualSpacing w:val="0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</w:rPr>
        <w:t>Ústředna MIS</w:t>
      </w:r>
      <w:r w:rsidR="00112682">
        <w:rPr>
          <w:rFonts w:ascii="Arial" w:hAnsi="Arial" w:cs="Arial"/>
        </w:rPr>
        <w:t xml:space="preserve"> </w:t>
      </w:r>
      <w:r w:rsidR="001D29D5" w:rsidRPr="00E664DB">
        <w:rPr>
          <w:rFonts w:ascii="Arial" w:hAnsi="Arial" w:cs="Arial"/>
        </w:rPr>
        <w:t xml:space="preserve">bude připojena na stávající síťový </w:t>
      </w:r>
      <w:r w:rsidR="00CA4FC7">
        <w:rPr>
          <w:rFonts w:ascii="Arial" w:hAnsi="Arial" w:cs="Arial"/>
        </w:rPr>
        <w:t xml:space="preserve">rozvod NN a </w:t>
      </w:r>
      <w:r w:rsidR="001D29D5" w:rsidRPr="00E664DB">
        <w:rPr>
          <w:rFonts w:ascii="Arial" w:hAnsi="Arial" w:cs="Arial"/>
        </w:rPr>
        <w:t>musí být</w:t>
      </w:r>
      <w:r w:rsidR="00366B6A" w:rsidRPr="00E664DB">
        <w:rPr>
          <w:rFonts w:ascii="Arial" w:hAnsi="Arial" w:cs="Arial"/>
        </w:rPr>
        <w:t xml:space="preserve"> zálohována proti výpadku el. energie na dobu mim. 72 hod.</w:t>
      </w:r>
      <w:r w:rsidR="001D29D5" w:rsidRPr="00E664DB">
        <w:rPr>
          <w:rFonts w:ascii="Arial" w:hAnsi="Arial" w:cs="Arial"/>
        </w:rPr>
        <w:t xml:space="preserve"> V </w:t>
      </w:r>
      <w:r w:rsidR="0017424A" w:rsidRPr="00E664DB">
        <w:rPr>
          <w:rFonts w:ascii="Arial" w:hAnsi="Arial" w:cs="Arial"/>
        </w:rPr>
        <w:t>případě krizové situace</w:t>
      </w:r>
      <w:r w:rsidR="001D29D5" w:rsidRPr="00E664DB">
        <w:rPr>
          <w:rFonts w:ascii="Arial" w:hAnsi="Arial" w:cs="Arial"/>
        </w:rPr>
        <w:t xml:space="preserve"> musí být zajištěna možnost využití </w:t>
      </w:r>
      <w:r w:rsidR="0017424A" w:rsidRPr="00E664DB">
        <w:rPr>
          <w:rFonts w:ascii="Arial" w:hAnsi="Arial" w:cs="Arial"/>
        </w:rPr>
        <w:t xml:space="preserve">vestavěného ručního mikrofonu pro přímé hlášení z vysílací skříně. </w:t>
      </w:r>
      <w:r w:rsidR="00CA4FC7">
        <w:rPr>
          <w:rFonts w:ascii="Arial" w:hAnsi="Arial" w:cs="Arial"/>
        </w:rPr>
        <w:t xml:space="preserve"> </w:t>
      </w:r>
      <w:r w:rsidR="00CA4FC7" w:rsidRPr="007C4E95">
        <w:rPr>
          <w:rFonts w:ascii="Arial" w:hAnsi="Arial" w:cs="Arial"/>
          <w:b/>
          <w:bCs/>
        </w:rPr>
        <w:t xml:space="preserve">PC musí být rovněž </w:t>
      </w:r>
      <w:r w:rsidR="007C4E95" w:rsidRPr="007C4E95">
        <w:rPr>
          <w:rFonts w:ascii="Arial" w:hAnsi="Arial" w:cs="Arial"/>
          <w:b/>
          <w:bCs/>
        </w:rPr>
        <w:t>zálohována proti výpadku el. energie na dobu mim. 72 hod</w:t>
      </w:r>
      <w:r w:rsidR="00CA4FC7" w:rsidRPr="007C4E95">
        <w:rPr>
          <w:rFonts w:ascii="Arial" w:hAnsi="Arial" w:cs="Arial"/>
          <w:b/>
          <w:bCs/>
        </w:rPr>
        <w:t>.</w:t>
      </w:r>
    </w:p>
    <w:p w14:paraId="1FD0DF60" w14:textId="2D35BC8B" w:rsidR="00154F36" w:rsidRDefault="00154F36" w:rsidP="00154F36">
      <w:pPr>
        <w:pStyle w:val="N3"/>
        <w:numPr>
          <w:ilvl w:val="2"/>
          <w:numId w:val="2"/>
        </w:numPr>
        <w:tabs>
          <w:tab w:val="clear" w:pos="851"/>
          <w:tab w:val="clear" w:pos="1004"/>
          <w:tab w:val="left" w:pos="1134"/>
        </w:tabs>
      </w:pPr>
      <w:bookmarkStart w:id="44" w:name="_Toc178855270"/>
      <w:r>
        <w:t>Dodatečné zálohování pomoci elektrocentrály</w:t>
      </w:r>
      <w:bookmarkEnd w:id="44"/>
    </w:p>
    <w:p w14:paraId="65B64072" w14:textId="72FA3806" w:rsidR="00154F36" w:rsidRPr="00154F36" w:rsidRDefault="00154F36" w:rsidP="00154F36">
      <w:pPr>
        <w:pStyle w:val="Odstavecseseznamem1"/>
        <w:spacing w:after="120" w:line="280" w:lineRule="atLeast"/>
        <w:ind w:left="284"/>
        <w:contextualSpacing w:val="0"/>
        <w:jc w:val="both"/>
        <w:rPr>
          <w:rFonts w:ascii="Arial" w:hAnsi="Arial" w:cs="Arial"/>
        </w:rPr>
      </w:pPr>
      <w:r w:rsidRPr="00154F36">
        <w:rPr>
          <w:rFonts w:ascii="Arial" w:hAnsi="Arial" w:cs="Arial"/>
        </w:rPr>
        <w:t>Součástí projektů je i dodávka elektrocentrály. Požadavky na elektrocentrálou jsou:</w:t>
      </w:r>
    </w:p>
    <w:p w14:paraId="45936FF5" w14:textId="3D7306F7" w:rsidR="00154F36" w:rsidRDefault="00154F36" w:rsidP="00154F36">
      <w:pPr>
        <w:pStyle w:val="Odstavecseseznamem1"/>
        <w:numPr>
          <w:ilvl w:val="0"/>
          <w:numId w:val="31"/>
        </w:numPr>
        <w:spacing w:after="120" w:line="280" w:lineRule="atLeast"/>
        <w:contextualSpacing w:val="0"/>
        <w:jc w:val="both"/>
        <w:rPr>
          <w:rFonts w:ascii="Arial" w:hAnsi="Arial" w:cs="Arial"/>
        </w:rPr>
      </w:pPr>
      <w:proofErr w:type="gramStart"/>
      <w:r>
        <w:rPr>
          <w:rFonts w:ascii="Arial" w:hAnsi="Arial" w:cs="Arial"/>
        </w:rPr>
        <w:t>3 fázová</w:t>
      </w:r>
      <w:proofErr w:type="gramEnd"/>
      <w:r>
        <w:rPr>
          <w:rFonts w:ascii="Arial" w:hAnsi="Arial" w:cs="Arial"/>
        </w:rPr>
        <w:t xml:space="preserve"> 400V</w:t>
      </w:r>
    </w:p>
    <w:p w14:paraId="089208CB" w14:textId="714F2EF2" w:rsidR="00154F36" w:rsidRDefault="00154F36" w:rsidP="00154F36">
      <w:pPr>
        <w:pStyle w:val="Odstavecseseznamem1"/>
        <w:numPr>
          <w:ilvl w:val="0"/>
          <w:numId w:val="31"/>
        </w:numPr>
        <w:spacing w:after="120" w:line="280" w:lineRule="atLeast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Výkon min. 6KW, </w:t>
      </w:r>
    </w:p>
    <w:p w14:paraId="42E76B4B" w14:textId="0CAA6D27" w:rsidR="00154F36" w:rsidRDefault="00154F36" w:rsidP="00154F36">
      <w:pPr>
        <w:pStyle w:val="Odstavecseseznamem1"/>
        <w:numPr>
          <w:ilvl w:val="0"/>
          <w:numId w:val="31"/>
        </w:numPr>
        <w:spacing w:after="120" w:line="280" w:lineRule="atLeast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regulace napětí AVR</w:t>
      </w:r>
    </w:p>
    <w:p w14:paraId="08EB5130" w14:textId="60FB090E" w:rsidR="00154F36" w:rsidRPr="00154F36" w:rsidRDefault="00154F36" w:rsidP="00154F36">
      <w:pPr>
        <w:pStyle w:val="Odstavecseseznamem1"/>
        <w:numPr>
          <w:ilvl w:val="0"/>
          <w:numId w:val="31"/>
        </w:numPr>
        <w:spacing w:after="120" w:line="280" w:lineRule="atLeast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Výstupní napěti musí mít čistou sinusovou charakteristiku, pro napájení citlivých zařízení, například serverů a PC</w:t>
      </w:r>
    </w:p>
    <w:p w14:paraId="09BC81EC" w14:textId="77777777" w:rsidR="00154F36" w:rsidRPr="00E664DB" w:rsidRDefault="00154F36" w:rsidP="004B2253">
      <w:pPr>
        <w:pStyle w:val="Odstavecseseznamem1"/>
        <w:spacing w:after="120" w:line="280" w:lineRule="atLeast"/>
        <w:ind w:left="284"/>
        <w:contextualSpacing w:val="0"/>
        <w:jc w:val="both"/>
        <w:rPr>
          <w:rFonts w:ascii="Arial" w:hAnsi="Arial" w:cs="Arial"/>
        </w:rPr>
      </w:pPr>
    </w:p>
    <w:p w14:paraId="3FDB4D2D" w14:textId="77777777" w:rsidR="006B3307" w:rsidRPr="000A7568" w:rsidRDefault="00681D66" w:rsidP="000A7568">
      <w:pPr>
        <w:pStyle w:val="N3"/>
        <w:numPr>
          <w:ilvl w:val="2"/>
          <w:numId w:val="2"/>
        </w:numPr>
        <w:tabs>
          <w:tab w:val="clear" w:pos="851"/>
          <w:tab w:val="clear" w:pos="1004"/>
          <w:tab w:val="left" w:pos="1134"/>
        </w:tabs>
      </w:pPr>
      <w:bookmarkStart w:id="45" w:name="_Toc298769756"/>
      <w:bookmarkStart w:id="46" w:name="_Toc178855271"/>
      <w:r>
        <w:t xml:space="preserve">Technické </w:t>
      </w:r>
      <w:r w:rsidR="003D36A6">
        <w:t>rozhraní</w:t>
      </w:r>
      <w:r w:rsidR="00AF0335" w:rsidRPr="000A7568">
        <w:t xml:space="preserve"> a funkce </w:t>
      </w:r>
      <w:bookmarkEnd w:id="45"/>
      <w:r w:rsidR="00E338D6">
        <w:t>ústředny MIS</w:t>
      </w:r>
      <w:bookmarkEnd w:id="46"/>
    </w:p>
    <w:p w14:paraId="5B2C84D3" w14:textId="189F0C3B" w:rsidR="00E8102E" w:rsidRPr="00E664DB" w:rsidRDefault="00E338D6" w:rsidP="00E338D6">
      <w:pPr>
        <w:pStyle w:val="Odstavecseseznamem1"/>
        <w:spacing w:after="100" w:afterAutospacing="1" w:line="280" w:lineRule="atLeast"/>
        <w:ind w:left="284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Ústředna MIS</w:t>
      </w:r>
      <w:r w:rsidR="00E8102E" w:rsidRPr="00E664DB">
        <w:rPr>
          <w:rFonts w:ascii="Arial" w:hAnsi="Arial" w:cs="Arial"/>
        </w:rPr>
        <w:t xml:space="preserve"> je základem celého systému a </w:t>
      </w:r>
      <w:r>
        <w:rPr>
          <w:rFonts w:ascii="Arial" w:hAnsi="Arial" w:cs="Arial"/>
        </w:rPr>
        <w:t xml:space="preserve">jejím </w:t>
      </w:r>
      <w:r w:rsidR="00E8102E" w:rsidRPr="00E664DB">
        <w:rPr>
          <w:rFonts w:ascii="Arial" w:hAnsi="Arial" w:cs="Arial"/>
        </w:rPr>
        <w:t xml:space="preserve">prostřednictvím se ovládají </w:t>
      </w:r>
      <w:r w:rsidR="00161C0B">
        <w:rPr>
          <w:rFonts w:ascii="Arial" w:hAnsi="Arial" w:cs="Arial"/>
        </w:rPr>
        <w:t>jednotlivé hlásiče</w:t>
      </w:r>
      <w:r w:rsidR="00E8102E" w:rsidRPr="00E664DB">
        <w:rPr>
          <w:rFonts w:ascii="Arial" w:hAnsi="Arial" w:cs="Arial"/>
        </w:rPr>
        <w:t xml:space="preserve">. </w:t>
      </w:r>
      <w:r>
        <w:rPr>
          <w:rFonts w:ascii="Arial" w:hAnsi="Arial" w:cs="Arial"/>
        </w:rPr>
        <w:t>Ústředna MIS</w:t>
      </w:r>
      <w:r w:rsidR="00112682">
        <w:rPr>
          <w:rFonts w:ascii="Arial" w:hAnsi="Arial" w:cs="Arial"/>
        </w:rPr>
        <w:t xml:space="preserve"> </w:t>
      </w:r>
      <w:r w:rsidR="004E6B88" w:rsidRPr="00E664DB">
        <w:rPr>
          <w:rFonts w:ascii="Arial" w:hAnsi="Arial" w:cs="Arial"/>
        </w:rPr>
        <w:t>bude</w:t>
      </w:r>
      <w:r w:rsidR="00E8102E" w:rsidRPr="00E664DB">
        <w:rPr>
          <w:rFonts w:ascii="Arial" w:hAnsi="Arial" w:cs="Arial"/>
        </w:rPr>
        <w:t xml:space="preserve"> umožňovat:</w:t>
      </w:r>
    </w:p>
    <w:p w14:paraId="55F07C73" w14:textId="77777777" w:rsidR="00DE4F4A" w:rsidRPr="00AF0335" w:rsidRDefault="00E8102E">
      <w:pPr>
        <w:pStyle w:val="Odstavec"/>
        <w:numPr>
          <w:ilvl w:val="0"/>
          <w:numId w:val="15"/>
        </w:numPr>
        <w:jc w:val="both"/>
        <w:rPr>
          <w:sz w:val="22"/>
          <w:szCs w:val="22"/>
        </w:rPr>
      </w:pPr>
      <w:r w:rsidRPr="00AF0335">
        <w:rPr>
          <w:sz w:val="22"/>
          <w:szCs w:val="22"/>
        </w:rPr>
        <w:lastRenderedPageBreak/>
        <w:t>n</w:t>
      </w:r>
      <w:r w:rsidR="00DE4F4A" w:rsidRPr="00AF0335">
        <w:rPr>
          <w:sz w:val="22"/>
          <w:szCs w:val="22"/>
        </w:rPr>
        <w:t xml:space="preserve">apojení a následné ovládání </w:t>
      </w:r>
      <w:r w:rsidR="00D31C6C" w:rsidRPr="00AF0335">
        <w:rPr>
          <w:sz w:val="22"/>
          <w:szCs w:val="22"/>
        </w:rPr>
        <w:t xml:space="preserve">veškerých </w:t>
      </w:r>
      <w:r w:rsidR="00943236" w:rsidRPr="00943236">
        <w:rPr>
          <w:sz w:val="22"/>
          <w:szCs w:val="22"/>
        </w:rPr>
        <w:t>elektronický koncový prvek varování (EKPV)</w:t>
      </w:r>
      <w:r w:rsidRPr="00AF0335">
        <w:rPr>
          <w:sz w:val="22"/>
          <w:szCs w:val="22"/>
        </w:rPr>
        <w:t>,</w:t>
      </w:r>
    </w:p>
    <w:p w14:paraId="05E333E7" w14:textId="66B2DDBA" w:rsidR="00EB58F2" w:rsidRPr="00AF0335" w:rsidRDefault="00E8102E">
      <w:pPr>
        <w:pStyle w:val="Odstavec"/>
        <w:numPr>
          <w:ilvl w:val="0"/>
          <w:numId w:val="15"/>
        </w:numPr>
        <w:jc w:val="both"/>
        <w:rPr>
          <w:sz w:val="22"/>
          <w:szCs w:val="22"/>
        </w:rPr>
      </w:pPr>
      <w:r w:rsidRPr="00AF0335">
        <w:rPr>
          <w:sz w:val="22"/>
          <w:szCs w:val="22"/>
        </w:rPr>
        <w:t>v</w:t>
      </w:r>
      <w:r w:rsidR="00097615" w:rsidRPr="00AF0335">
        <w:rPr>
          <w:sz w:val="22"/>
          <w:szCs w:val="22"/>
        </w:rPr>
        <w:t>ysílání pří</w:t>
      </w:r>
      <w:r w:rsidR="00943236">
        <w:rPr>
          <w:sz w:val="22"/>
          <w:szCs w:val="22"/>
        </w:rPr>
        <w:t>mého</w:t>
      </w:r>
      <w:r w:rsidR="00112682">
        <w:rPr>
          <w:sz w:val="22"/>
          <w:szCs w:val="22"/>
        </w:rPr>
        <w:t xml:space="preserve"> </w:t>
      </w:r>
      <w:r w:rsidRPr="00AF0335">
        <w:rPr>
          <w:sz w:val="22"/>
          <w:szCs w:val="22"/>
        </w:rPr>
        <w:t>mluveného hlášení</w:t>
      </w:r>
      <w:r w:rsidR="00943236">
        <w:rPr>
          <w:sz w:val="22"/>
          <w:szCs w:val="22"/>
        </w:rPr>
        <w:t xml:space="preserve"> (online)</w:t>
      </w:r>
      <w:r w:rsidRPr="00AF0335">
        <w:rPr>
          <w:sz w:val="22"/>
          <w:szCs w:val="22"/>
        </w:rPr>
        <w:t>,</w:t>
      </w:r>
    </w:p>
    <w:p w14:paraId="784ADC83" w14:textId="7E48DEB7" w:rsidR="00097615" w:rsidRPr="00AF0335" w:rsidRDefault="00E8102E">
      <w:pPr>
        <w:pStyle w:val="Odstavec"/>
        <w:numPr>
          <w:ilvl w:val="0"/>
          <w:numId w:val="15"/>
        </w:numPr>
        <w:jc w:val="both"/>
        <w:rPr>
          <w:sz w:val="22"/>
          <w:szCs w:val="22"/>
        </w:rPr>
      </w:pPr>
      <w:r w:rsidRPr="00AF0335">
        <w:rPr>
          <w:sz w:val="22"/>
          <w:szCs w:val="22"/>
        </w:rPr>
        <w:t>n</w:t>
      </w:r>
      <w:r w:rsidR="00097615" w:rsidRPr="00AF0335">
        <w:rPr>
          <w:sz w:val="22"/>
          <w:szCs w:val="22"/>
        </w:rPr>
        <w:t>apojení na jednotný systé</w:t>
      </w:r>
      <w:r w:rsidR="00EB58F2" w:rsidRPr="00AF0335">
        <w:rPr>
          <w:sz w:val="22"/>
          <w:szCs w:val="22"/>
        </w:rPr>
        <w:t xml:space="preserve">m varování a </w:t>
      </w:r>
      <w:r w:rsidR="00943236">
        <w:rPr>
          <w:sz w:val="22"/>
          <w:szCs w:val="22"/>
        </w:rPr>
        <w:t>vyrozumění</w:t>
      </w:r>
      <w:r w:rsidR="0032587A">
        <w:rPr>
          <w:sz w:val="22"/>
          <w:szCs w:val="22"/>
        </w:rPr>
        <w:t xml:space="preserve"> </w:t>
      </w:r>
      <w:r w:rsidR="00943236">
        <w:rPr>
          <w:sz w:val="22"/>
          <w:szCs w:val="22"/>
        </w:rPr>
        <w:t>(</w:t>
      </w:r>
      <w:r w:rsidR="002D56EA" w:rsidRPr="00AF0335">
        <w:rPr>
          <w:sz w:val="22"/>
          <w:szCs w:val="22"/>
        </w:rPr>
        <w:t>JSV</w:t>
      </w:r>
      <w:r w:rsidR="00943236">
        <w:rPr>
          <w:sz w:val="22"/>
          <w:szCs w:val="22"/>
        </w:rPr>
        <w:t>V)</w:t>
      </w:r>
      <w:r w:rsidRPr="00AF0335">
        <w:rPr>
          <w:sz w:val="22"/>
          <w:szCs w:val="22"/>
        </w:rPr>
        <w:t>,</w:t>
      </w:r>
    </w:p>
    <w:p w14:paraId="6AFA853F" w14:textId="77777777" w:rsidR="00943236" w:rsidRPr="00943236" w:rsidRDefault="00E8102E">
      <w:pPr>
        <w:pStyle w:val="Odstavec"/>
        <w:numPr>
          <w:ilvl w:val="0"/>
          <w:numId w:val="15"/>
        </w:numPr>
        <w:jc w:val="both"/>
        <w:rPr>
          <w:sz w:val="22"/>
          <w:szCs w:val="22"/>
        </w:rPr>
      </w:pPr>
      <w:r w:rsidRPr="00AF0335">
        <w:rPr>
          <w:sz w:val="22"/>
          <w:szCs w:val="22"/>
        </w:rPr>
        <w:t>napojení na GSM bránu,</w:t>
      </w:r>
    </w:p>
    <w:p w14:paraId="27D6C53D" w14:textId="4FE30C5C" w:rsidR="00B7188D" w:rsidRPr="00AF0335" w:rsidRDefault="00E8102E">
      <w:pPr>
        <w:pStyle w:val="Odstavec"/>
        <w:numPr>
          <w:ilvl w:val="0"/>
          <w:numId w:val="15"/>
        </w:numPr>
        <w:jc w:val="both"/>
        <w:rPr>
          <w:sz w:val="22"/>
          <w:szCs w:val="22"/>
        </w:rPr>
      </w:pPr>
      <w:r w:rsidRPr="00AF0335">
        <w:rPr>
          <w:sz w:val="22"/>
          <w:szCs w:val="22"/>
        </w:rPr>
        <w:t>n</w:t>
      </w:r>
      <w:r w:rsidR="00B7188D" w:rsidRPr="00AF0335">
        <w:rPr>
          <w:sz w:val="22"/>
          <w:szCs w:val="22"/>
        </w:rPr>
        <w:t xml:space="preserve">apojení na </w:t>
      </w:r>
      <w:r w:rsidR="00EB58F2" w:rsidRPr="00AF0335">
        <w:rPr>
          <w:sz w:val="22"/>
          <w:szCs w:val="22"/>
        </w:rPr>
        <w:t xml:space="preserve">systém získávání informací </w:t>
      </w:r>
      <w:r w:rsidR="007D68E4" w:rsidRPr="00AF0335">
        <w:rPr>
          <w:sz w:val="22"/>
          <w:szCs w:val="22"/>
        </w:rPr>
        <w:t xml:space="preserve">ze zájmových </w:t>
      </w:r>
      <w:r w:rsidR="00D31C6C" w:rsidRPr="00AF0335">
        <w:rPr>
          <w:sz w:val="22"/>
          <w:szCs w:val="22"/>
        </w:rPr>
        <w:t>měřících</w:t>
      </w:r>
      <w:r w:rsidR="007D68E4" w:rsidRPr="00AF0335">
        <w:rPr>
          <w:sz w:val="22"/>
          <w:szCs w:val="22"/>
        </w:rPr>
        <w:t xml:space="preserve"> profilů</w:t>
      </w:r>
      <w:r w:rsidR="00681D66">
        <w:rPr>
          <w:sz w:val="22"/>
          <w:szCs w:val="22"/>
        </w:rPr>
        <w:t xml:space="preserve"> (</w:t>
      </w:r>
      <w:r w:rsidR="00943236">
        <w:rPr>
          <w:sz w:val="22"/>
          <w:szCs w:val="22"/>
        </w:rPr>
        <w:t xml:space="preserve">např. </w:t>
      </w:r>
      <w:r w:rsidR="00943236" w:rsidRPr="00943236">
        <w:rPr>
          <w:sz w:val="22"/>
          <w:szCs w:val="22"/>
        </w:rPr>
        <w:t>hlásné profily kategorie A, B</w:t>
      </w:r>
      <w:r w:rsidR="0032587A">
        <w:rPr>
          <w:sz w:val="22"/>
          <w:szCs w:val="22"/>
        </w:rPr>
        <w:t>, C</w:t>
      </w:r>
      <w:r w:rsidR="00681D66">
        <w:rPr>
          <w:sz w:val="22"/>
          <w:szCs w:val="22"/>
        </w:rPr>
        <w:t>)</w:t>
      </w:r>
      <w:r w:rsidRPr="00AF0335">
        <w:rPr>
          <w:sz w:val="22"/>
          <w:szCs w:val="22"/>
        </w:rPr>
        <w:t>,</w:t>
      </w:r>
    </w:p>
    <w:p w14:paraId="755978AB" w14:textId="77777777" w:rsidR="00E8102E" w:rsidRPr="00AF0335" w:rsidRDefault="00E8102E">
      <w:pPr>
        <w:pStyle w:val="Odstavec"/>
        <w:numPr>
          <w:ilvl w:val="0"/>
          <w:numId w:val="15"/>
        </w:numPr>
        <w:jc w:val="both"/>
        <w:rPr>
          <w:sz w:val="22"/>
          <w:szCs w:val="22"/>
        </w:rPr>
      </w:pPr>
      <w:r w:rsidRPr="00AF0335">
        <w:rPr>
          <w:sz w:val="22"/>
          <w:szCs w:val="22"/>
        </w:rPr>
        <w:t xml:space="preserve">možnost připojení </w:t>
      </w:r>
      <w:r w:rsidR="00943236">
        <w:rPr>
          <w:sz w:val="22"/>
          <w:szCs w:val="22"/>
        </w:rPr>
        <w:t>ovládacího</w:t>
      </w:r>
      <w:r w:rsidRPr="00AF0335">
        <w:rPr>
          <w:sz w:val="22"/>
          <w:szCs w:val="22"/>
        </w:rPr>
        <w:t xml:space="preserve"> pracoviště pomocí datového </w:t>
      </w:r>
      <w:r w:rsidR="00A9431E" w:rsidRPr="00AF0335">
        <w:rPr>
          <w:sz w:val="22"/>
          <w:szCs w:val="22"/>
        </w:rPr>
        <w:t>rozhraní</w:t>
      </w:r>
      <w:r w:rsidRPr="00AF0335">
        <w:rPr>
          <w:sz w:val="22"/>
          <w:szCs w:val="22"/>
        </w:rPr>
        <w:t>,</w:t>
      </w:r>
    </w:p>
    <w:p w14:paraId="04772B37" w14:textId="54A4D4CA" w:rsidR="00D31C6C" w:rsidRPr="00AF0335" w:rsidRDefault="00E8102E">
      <w:pPr>
        <w:pStyle w:val="Odstavec"/>
        <w:numPr>
          <w:ilvl w:val="0"/>
          <w:numId w:val="15"/>
        </w:numPr>
        <w:jc w:val="both"/>
        <w:rPr>
          <w:sz w:val="22"/>
          <w:szCs w:val="22"/>
        </w:rPr>
      </w:pPr>
      <w:r w:rsidRPr="00AF0335">
        <w:rPr>
          <w:sz w:val="22"/>
          <w:szCs w:val="22"/>
        </w:rPr>
        <w:t>m</w:t>
      </w:r>
      <w:r w:rsidR="00811611" w:rsidRPr="00AF0335">
        <w:rPr>
          <w:sz w:val="22"/>
          <w:szCs w:val="22"/>
        </w:rPr>
        <w:t>ožnost připojení vzdálen</w:t>
      </w:r>
      <w:r w:rsidR="00943236">
        <w:rPr>
          <w:sz w:val="22"/>
          <w:szCs w:val="22"/>
        </w:rPr>
        <w:t>ých klientů</w:t>
      </w:r>
      <w:r w:rsidR="00811611" w:rsidRPr="00AF0335">
        <w:rPr>
          <w:sz w:val="22"/>
          <w:szCs w:val="22"/>
        </w:rPr>
        <w:t xml:space="preserve"> (SW klient) pomocí lokáln</w:t>
      </w:r>
      <w:r w:rsidRPr="00AF0335">
        <w:rPr>
          <w:sz w:val="22"/>
          <w:szCs w:val="22"/>
        </w:rPr>
        <w:t>í</w:t>
      </w:r>
      <w:r w:rsidR="00A2640E">
        <w:rPr>
          <w:sz w:val="22"/>
          <w:szCs w:val="22"/>
        </w:rPr>
        <w:t>,</w:t>
      </w:r>
      <w:r w:rsidR="00112682">
        <w:rPr>
          <w:sz w:val="22"/>
          <w:szCs w:val="22"/>
        </w:rPr>
        <w:t xml:space="preserve"> </w:t>
      </w:r>
      <w:r w:rsidRPr="00AF0335">
        <w:rPr>
          <w:sz w:val="22"/>
          <w:szCs w:val="22"/>
        </w:rPr>
        <w:t>datové sítě,</w:t>
      </w:r>
    </w:p>
    <w:p w14:paraId="6AC19074" w14:textId="28A4F6CC" w:rsidR="002F168C" w:rsidRPr="0027530A" w:rsidRDefault="00D31C6C" w:rsidP="002F168C">
      <w:pPr>
        <w:pStyle w:val="Odstavec"/>
        <w:numPr>
          <w:ilvl w:val="0"/>
          <w:numId w:val="15"/>
        </w:numPr>
        <w:jc w:val="both"/>
        <w:rPr>
          <w:sz w:val="22"/>
          <w:szCs w:val="22"/>
        </w:rPr>
      </w:pPr>
      <w:r w:rsidRPr="00AF0335">
        <w:rPr>
          <w:sz w:val="22"/>
          <w:szCs w:val="22"/>
        </w:rPr>
        <w:t xml:space="preserve">provedení nouzového hlášení – bez </w:t>
      </w:r>
      <w:r w:rsidR="008F34AB">
        <w:rPr>
          <w:sz w:val="22"/>
          <w:szCs w:val="22"/>
        </w:rPr>
        <w:t>ovládacího</w:t>
      </w:r>
      <w:r w:rsidRPr="00AF0335">
        <w:rPr>
          <w:sz w:val="22"/>
          <w:szCs w:val="22"/>
        </w:rPr>
        <w:t xml:space="preserve"> pracoviště (v souladu s technickými požadavky kladenými na koncové prvky napojované do JSV</w:t>
      </w:r>
      <w:r w:rsidR="008F34AB">
        <w:rPr>
          <w:sz w:val="22"/>
          <w:szCs w:val="22"/>
        </w:rPr>
        <w:t>V</w:t>
      </w:r>
      <w:r w:rsidRPr="00AF0335">
        <w:rPr>
          <w:sz w:val="22"/>
          <w:szCs w:val="22"/>
        </w:rPr>
        <w:t>)</w:t>
      </w:r>
      <w:r w:rsidR="00161C0B">
        <w:rPr>
          <w:sz w:val="22"/>
          <w:szCs w:val="22"/>
        </w:rPr>
        <w:t>.</w:t>
      </w:r>
    </w:p>
    <w:p w14:paraId="1ECFAA2E" w14:textId="77777777" w:rsidR="00811611" w:rsidRPr="000A7568" w:rsidRDefault="00811611" w:rsidP="000A7568">
      <w:pPr>
        <w:pStyle w:val="N3"/>
        <w:numPr>
          <w:ilvl w:val="2"/>
          <w:numId w:val="2"/>
        </w:numPr>
        <w:tabs>
          <w:tab w:val="clear" w:pos="851"/>
          <w:tab w:val="clear" w:pos="1004"/>
          <w:tab w:val="left" w:pos="1134"/>
        </w:tabs>
      </w:pPr>
      <w:bookmarkStart w:id="47" w:name="_Toc178855272"/>
      <w:r w:rsidRPr="000A7568">
        <w:t xml:space="preserve">Zabezpečení </w:t>
      </w:r>
      <w:r w:rsidR="008F34AB">
        <w:t>ústředny MIS</w:t>
      </w:r>
      <w:bookmarkEnd w:id="47"/>
    </w:p>
    <w:p w14:paraId="1FC059BD" w14:textId="17974094" w:rsidR="00097615" w:rsidRPr="00E664DB" w:rsidRDefault="007D68E4" w:rsidP="008F34AB">
      <w:pPr>
        <w:pStyle w:val="Odstavecseseznamem1"/>
        <w:spacing w:after="100" w:afterAutospacing="1" w:line="280" w:lineRule="atLeast"/>
        <w:ind w:left="284"/>
        <w:contextualSpacing w:val="0"/>
        <w:jc w:val="both"/>
        <w:rPr>
          <w:rFonts w:ascii="Arial" w:hAnsi="Arial" w:cs="Arial"/>
        </w:rPr>
      </w:pPr>
      <w:r w:rsidRPr="00E664DB">
        <w:rPr>
          <w:rFonts w:ascii="Arial" w:hAnsi="Arial" w:cs="Arial"/>
        </w:rPr>
        <w:t>Z hlediska bezpečnosti a v</w:t>
      </w:r>
      <w:r w:rsidR="00097615" w:rsidRPr="00E664DB">
        <w:rPr>
          <w:rFonts w:ascii="Arial" w:hAnsi="Arial" w:cs="Arial"/>
        </w:rPr>
        <w:t xml:space="preserve">zhledem k varovné funkci </w:t>
      </w:r>
      <w:r w:rsidR="00EB58F2" w:rsidRPr="00E664DB">
        <w:rPr>
          <w:rFonts w:ascii="Arial" w:hAnsi="Arial" w:cs="Arial"/>
        </w:rPr>
        <w:t>musí</w:t>
      </w:r>
      <w:r w:rsidR="006B3307" w:rsidRPr="00E664DB">
        <w:rPr>
          <w:rFonts w:ascii="Arial" w:hAnsi="Arial" w:cs="Arial"/>
        </w:rPr>
        <w:t xml:space="preserve"> VIS</w:t>
      </w:r>
      <w:r w:rsidR="00112682">
        <w:rPr>
          <w:rFonts w:ascii="Arial" w:hAnsi="Arial" w:cs="Arial"/>
        </w:rPr>
        <w:t xml:space="preserve"> </w:t>
      </w:r>
      <w:r w:rsidR="00EB58F2" w:rsidRPr="00E664DB">
        <w:rPr>
          <w:rFonts w:ascii="Arial" w:hAnsi="Arial" w:cs="Arial"/>
        </w:rPr>
        <w:t xml:space="preserve">být </w:t>
      </w:r>
      <w:r w:rsidR="00097615" w:rsidRPr="00E664DB">
        <w:rPr>
          <w:rFonts w:ascii="Arial" w:hAnsi="Arial" w:cs="Arial"/>
        </w:rPr>
        <w:t xml:space="preserve">zabezpečený před vstupem neoprávněných osob do ovládání a na ochranu před </w:t>
      </w:r>
      <w:r w:rsidR="00553B63" w:rsidRPr="00E664DB">
        <w:rPr>
          <w:rFonts w:ascii="Arial" w:hAnsi="Arial" w:cs="Arial"/>
        </w:rPr>
        <w:t>zneužitím v době aktivovaného i </w:t>
      </w:r>
      <w:r w:rsidR="00097615" w:rsidRPr="00E664DB">
        <w:rPr>
          <w:rFonts w:ascii="Arial" w:hAnsi="Arial" w:cs="Arial"/>
        </w:rPr>
        <w:t xml:space="preserve">neaktivovaného provozu. </w:t>
      </w:r>
    </w:p>
    <w:p w14:paraId="313F75E3" w14:textId="77777777" w:rsidR="00097615" w:rsidRPr="00E664DB" w:rsidRDefault="00097615" w:rsidP="008F34AB">
      <w:pPr>
        <w:pStyle w:val="Odstavecseseznamem1"/>
        <w:spacing w:after="100" w:afterAutospacing="1" w:line="280" w:lineRule="atLeast"/>
        <w:ind w:left="284"/>
        <w:contextualSpacing w:val="0"/>
        <w:jc w:val="both"/>
        <w:rPr>
          <w:rFonts w:ascii="Arial" w:hAnsi="Arial" w:cs="Arial"/>
        </w:rPr>
      </w:pPr>
      <w:r w:rsidRPr="00E664DB">
        <w:rPr>
          <w:rFonts w:ascii="Arial" w:hAnsi="Arial" w:cs="Arial"/>
        </w:rPr>
        <w:t xml:space="preserve">Systém </w:t>
      </w:r>
      <w:r w:rsidR="00EB58F2" w:rsidRPr="00E664DB">
        <w:rPr>
          <w:rFonts w:ascii="Arial" w:hAnsi="Arial" w:cs="Arial"/>
        </w:rPr>
        <w:t>musí umožňovat</w:t>
      </w:r>
      <w:r w:rsidRPr="00E664DB">
        <w:rPr>
          <w:rFonts w:ascii="Arial" w:hAnsi="Arial" w:cs="Arial"/>
        </w:rPr>
        <w:t xml:space="preserve"> provedení přímého nouzového hlášení i prostřednictvím GSM telefonu. Vst</w:t>
      </w:r>
      <w:r w:rsidR="007D68E4" w:rsidRPr="00E664DB">
        <w:rPr>
          <w:rFonts w:ascii="Arial" w:hAnsi="Arial" w:cs="Arial"/>
        </w:rPr>
        <w:t>up do systému přes telefon musí být</w:t>
      </w:r>
      <w:r w:rsidRPr="00E664DB">
        <w:rPr>
          <w:rFonts w:ascii="Arial" w:hAnsi="Arial" w:cs="Arial"/>
        </w:rPr>
        <w:t xml:space="preserve"> chráněn vstupním kódem. Uživatel </w:t>
      </w:r>
      <w:r w:rsidR="00EB58F2" w:rsidRPr="00E664DB">
        <w:rPr>
          <w:rFonts w:ascii="Arial" w:hAnsi="Arial" w:cs="Arial"/>
        </w:rPr>
        <w:t xml:space="preserve">musí mít </w:t>
      </w:r>
      <w:r w:rsidRPr="00E664DB">
        <w:rPr>
          <w:rFonts w:ascii="Arial" w:hAnsi="Arial" w:cs="Arial"/>
        </w:rPr>
        <w:t>možnost volby individuální, skupinové nebo generální adr</w:t>
      </w:r>
      <w:r w:rsidR="00DE4F4A" w:rsidRPr="00E664DB">
        <w:rPr>
          <w:rFonts w:ascii="Arial" w:hAnsi="Arial" w:cs="Arial"/>
        </w:rPr>
        <w:t xml:space="preserve">esy </w:t>
      </w:r>
      <w:r w:rsidR="003211AA">
        <w:rPr>
          <w:rFonts w:ascii="Arial" w:hAnsi="Arial" w:cs="Arial"/>
        </w:rPr>
        <w:t>hlásiče</w:t>
      </w:r>
      <w:r w:rsidRPr="00E664DB">
        <w:rPr>
          <w:rFonts w:ascii="Arial" w:hAnsi="Arial" w:cs="Arial"/>
        </w:rPr>
        <w:t>, na kter</w:t>
      </w:r>
      <w:r w:rsidR="003211AA">
        <w:rPr>
          <w:rFonts w:ascii="Arial" w:hAnsi="Arial" w:cs="Arial"/>
        </w:rPr>
        <w:t>ý</w:t>
      </w:r>
      <w:r w:rsidRPr="00E664DB">
        <w:rPr>
          <w:rFonts w:ascii="Arial" w:hAnsi="Arial" w:cs="Arial"/>
        </w:rPr>
        <w:t xml:space="preserve"> chce směrovat hlášení. Každý vstup do systému prostřednictvím </w:t>
      </w:r>
      <w:r w:rsidR="00D04694" w:rsidRPr="00E664DB">
        <w:rPr>
          <w:rFonts w:ascii="Arial" w:hAnsi="Arial" w:cs="Arial"/>
        </w:rPr>
        <w:t xml:space="preserve">sítě </w:t>
      </w:r>
      <w:r w:rsidRPr="00E664DB">
        <w:rPr>
          <w:rFonts w:ascii="Arial" w:hAnsi="Arial" w:cs="Arial"/>
        </w:rPr>
        <w:t xml:space="preserve">GSM </w:t>
      </w:r>
      <w:r w:rsidR="006B3307" w:rsidRPr="00E664DB">
        <w:rPr>
          <w:rFonts w:ascii="Arial" w:hAnsi="Arial" w:cs="Arial"/>
        </w:rPr>
        <w:t>je</w:t>
      </w:r>
      <w:r w:rsidRPr="00E664DB">
        <w:rPr>
          <w:rFonts w:ascii="Arial" w:hAnsi="Arial" w:cs="Arial"/>
        </w:rPr>
        <w:t xml:space="preserve"> za běžných podmínek </w:t>
      </w:r>
      <w:r w:rsidR="006B3307" w:rsidRPr="00E664DB">
        <w:rPr>
          <w:rFonts w:ascii="Arial" w:hAnsi="Arial" w:cs="Arial"/>
        </w:rPr>
        <w:t xml:space="preserve">v </w:t>
      </w:r>
      <w:r w:rsidRPr="00E664DB">
        <w:rPr>
          <w:rFonts w:ascii="Arial" w:hAnsi="Arial" w:cs="Arial"/>
        </w:rPr>
        <w:t>systém</w:t>
      </w:r>
      <w:r w:rsidR="006B3307" w:rsidRPr="00E664DB">
        <w:rPr>
          <w:rFonts w:ascii="Arial" w:hAnsi="Arial" w:cs="Arial"/>
        </w:rPr>
        <w:t>u</w:t>
      </w:r>
      <w:r w:rsidRPr="00E664DB">
        <w:rPr>
          <w:rFonts w:ascii="Arial" w:hAnsi="Arial" w:cs="Arial"/>
        </w:rPr>
        <w:t xml:space="preserve"> evidován. Před hlasovým prostupem </w:t>
      </w:r>
      <w:r w:rsidR="006B3307" w:rsidRPr="00E664DB">
        <w:rPr>
          <w:rFonts w:ascii="Arial" w:hAnsi="Arial" w:cs="Arial"/>
        </w:rPr>
        <w:t>z</w:t>
      </w:r>
      <w:r w:rsidRPr="00E664DB">
        <w:rPr>
          <w:rFonts w:ascii="Arial" w:hAnsi="Arial" w:cs="Arial"/>
        </w:rPr>
        <w:t xml:space="preserve"> GSM telefonu </w:t>
      </w:r>
      <w:r w:rsidR="006B3307" w:rsidRPr="00E664DB">
        <w:rPr>
          <w:rFonts w:ascii="Arial" w:hAnsi="Arial" w:cs="Arial"/>
        </w:rPr>
        <w:t>je</w:t>
      </w:r>
      <w:r w:rsidRPr="00E664DB">
        <w:rPr>
          <w:rFonts w:ascii="Arial" w:hAnsi="Arial" w:cs="Arial"/>
        </w:rPr>
        <w:t xml:space="preserve"> zajištěna možnost automatické reprodukce úvodní znělky.</w:t>
      </w:r>
    </w:p>
    <w:p w14:paraId="6A9A5137" w14:textId="77777777" w:rsidR="00097615" w:rsidRPr="00E664DB" w:rsidRDefault="003211AA" w:rsidP="003211AA">
      <w:pPr>
        <w:pStyle w:val="Odstavecseseznamem1"/>
        <w:spacing w:after="100" w:afterAutospacing="1" w:line="280" w:lineRule="atLeast"/>
        <w:ind w:left="284"/>
        <w:contextualSpacing w:val="0"/>
        <w:jc w:val="both"/>
        <w:rPr>
          <w:rFonts w:ascii="Arial" w:hAnsi="Arial" w:cs="Arial"/>
        </w:rPr>
      </w:pPr>
      <w:r w:rsidRPr="003211AA">
        <w:rPr>
          <w:rFonts w:ascii="Arial" w:hAnsi="Arial" w:cs="Arial"/>
        </w:rPr>
        <w:t xml:space="preserve">Ústředna MIS s řídící technologií </w:t>
      </w:r>
      <w:r w:rsidR="00EB58F2" w:rsidRPr="00E664DB">
        <w:rPr>
          <w:rFonts w:ascii="Arial" w:hAnsi="Arial" w:cs="Arial"/>
        </w:rPr>
        <w:t>musí být</w:t>
      </w:r>
      <w:r w:rsidR="006B3307" w:rsidRPr="00E664DB">
        <w:rPr>
          <w:rFonts w:ascii="Arial" w:hAnsi="Arial" w:cs="Arial"/>
        </w:rPr>
        <w:t xml:space="preserve"> nez</w:t>
      </w:r>
      <w:r w:rsidR="00F3128E" w:rsidRPr="00E664DB">
        <w:rPr>
          <w:rFonts w:ascii="Arial" w:hAnsi="Arial" w:cs="Arial"/>
        </w:rPr>
        <w:t>á</w:t>
      </w:r>
      <w:r w:rsidR="006B3307" w:rsidRPr="00E664DB">
        <w:rPr>
          <w:rFonts w:ascii="Arial" w:hAnsi="Arial" w:cs="Arial"/>
        </w:rPr>
        <w:t>visl</w:t>
      </w:r>
      <w:r w:rsidR="00811611" w:rsidRPr="00E664DB">
        <w:rPr>
          <w:rFonts w:ascii="Arial" w:hAnsi="Arial" w:cs="Arial"/>
        </w:rPr>
        <w:t>á</w:t>
      </w:r>
      <w:r w:rsidR="00097615" w:rsidRPr="00E664DB">
        <w:rPr>
          <w:rFonts w:ascii="Arial" w:hAnsi="Arial" w:cs="Arial"/>
        </w:rPr>
        <w:t xml:space="preserve"> na </w:t>
      </w:r>
      <w:r>
        <w:rPr>
          <w:rFonts w:ascii="Arial" w:hAnsi="Arial" w:cs="Arial"/>
        </w:rPr>
        <w:t>ovládací pracoviště</w:t>
      </w:r>
      <w:r w:rsidR="00097615" w:rsidRPr="00E664DB">
        <w:rPr>
          <w:rFonts w:ascii="Arial" w:hAnsi="Arial" w:cs="Arial"/>
        </w:rPr>
        <w:t xml:space="preserve"> i v případě jeho výpadku tak, aby bylo možné:</w:t>
      </w:r>
    </w:p>
    <w:p w14:paraId="3D2A9D52" w14:textId="77777777" w:rsidR="00097615" w:rsidRPr="00D91655" w:rsidRDefault="00097615" w:rsidP="00037900">
      <w:pPr>
        <w:pStyle w:val="Zkladntext"/>
        <w:numPr>
          <w:ilvl w:val="0"/>
          <w:numId w:val="11"/>
        </w:numPr>
        <w:spacing w:after="120"/>
        <w:ind w:left="714" w:hanging="357"/>
        <w:jc w:val="both"/>
        <w:rPr>
          <w:sz w:val="22"/>
          <w:szCs w:val="22"/>
        </w:rPr>
      </w:pPr>
      <w:r w:rsidRPr="00D91655">
        <w:rPr>
          <w:sz w:val="22"/>
          <w:szCs w:val="22"/>
        </w:rPr>
        <w:t>odvysílat hlášení přímo z lokálního mikrofonu,</w:t>
      </w:r>
    </w:p>
    <w:p w14:paraId="26E233AC" w14:textId="77777777" w:rsidR="00097615" w:rsidRPr="00D91655" w:rsidRDefault="00097615" w:rsidP="00037900">
      <w:pPr>
        <w:pStyle w:val="Zkladntext"/>
        <w:numPr>
          <w:ilvl w:val="0"/>
          <w:numId w:val="11"/>
        </w:numPr>
        <w:spacing w:after="120"/>
        <w:ind w:left="714" w:hanging="357"/>
        <w:jc w:val="both"/>
        <w:rPr>
          <w:sz w:val="22"/>
          <w:szCs w:val="22"/>
        </w:rPr>
      </w:pPr>
      <w:r w:rsidRPr="00D91655">
        <w:rPr>
          <w:sz w:val="22"/>
          <w:szCs w:val="22"/>
        </w:rPr>
        <w:t xml:space="preserve">vstoupit z celostátního Jednotného systému varování a </w:t>
      </w:r>
      <w:r w:rsidR="003211AA">
        <w:rPr>
          <w:sz w:val="22"/>
          <w:szCs w:val="22"/>
        </w:rPr>
        <w:t>vyrozumění</w:t>
      </w:r>
      <w:r w:rsidRPr="00D91655">
        <w:rPr>
          <w:sz w:val="22"/>
          <w:szCs w:val="22"/>
        </w:rPr>
        <w:t xml:space="preserve"> (</w:t>
      </w:r>
      <w:r w:rsidR="002D56EA" w:rsidRPr="00D91655">
        <w:rPr>
          <w:sz w:val="22"/>
          <w:szCs w:val="22"/>
        </w:rPr>
        <w:t>JSV</w:t>
      </w:r>
      <w:r w:rsidR="003211AA">
        <w:rPr>
          <w:sz w:val="22"/>
          <w:szCs w:val="22"/>
        </w:rPr>
        <w:t>V</w:t>
      </w:r>
      <w:r w:rsidRPr="00D91655">
        <w:rPr>
          <w:sz w:val="22"/>
          <w:szCs w:val="22"/>
        </w:rPr>
        <w:t>),</w:t>
      </w:r>
    </w:p>
    <w:p w14:paraId="4EE52201" w14:textId="77777777" w:rsidR="00097615" w:rsidRPr="00D91655" w:rsidRDefault="00097615" w:rsidP="00037900">
      <w:pPr>
        <w:pStyle w:val="Zkladntext"/>
        <w:numPr>
          <w:ilvl w:val="0"/>
          <w:numId w:val="11"/>
        </w:numPr>
        <w:spacing w:after="120"/>
        <w:ind w:left="714" w:hanging="357"/>
        <w:jc w:val="both"/>
        <w:rPr>
          <w:sz w:val="22"/>
          <w:szCs w:val="22"/>
        </w:rPr>
      </w:pPr>
      <w:r w:rsidRPr="00D91655">
        <w:rPr>
          <w:sz w:val="22"/>
          <w:szCs w:val="22"/>
        </w:rPr>
        <w:t>vstoupit do systému přes GSM síť</w:t>
      </w:r>
      <w:r w:rsidR="006B3307" w:rsidRPr="00D91655">
        <w:rPr>
          <w:sz w:val="22"/>
          <w:szCs w:val="22"/>
        </w:rPr>
        <w:t>,</w:t>
      </w:r>
    </w:p>
    <w:p w14:paraId="47565602" w14:textId="77777777" w:rsidR="002F168C" w:rsidRPr="0027530A" w:rsidRDefault="00097615" w:rsidP="002F168C">
      <w:pPr>
        <w:pStyle w:val="Zkladntext"/>
        <w:numPr>
          <w:ilvl w:val="0"/>
          <w:numId w:val="11"/>
        </w:numPr>
        <w:spacing w:after="120"/>
        <w:ind w:left="714" w:hanging="357"/>
        <w:jc w:val="both"/>
        <w:rPr>
          <w:sz w:val="22"/>
          <w:szCs w:val="22"/>
        </w:rPr>
      </w:pPr>
      <w:r w:rsidRPr="00D91655">
        <w:rPr>
          <w:sz w:val="22"/>
          <w:szCs w:val="22"/>
        </w:rPr>
        <w:t xml:space="preserve">připojit externí zdroje audio signálu. </w:t>
      </w:r>
    </w:p>
    <w:p w14:paraId="562E55CE" w14:textId="77777777" w:rsidR="00F76BCE" w:rsidRPr="000A7568" w:rsidRDefault="00F76BCE" w:rsidP="000A7568">
      <w:pPr>
        <w:pStyle w:val="N3"/>
        <w:numPr>
          <w:ilvl w:val="2"/>
          <w:numId w:val="2"/>
        </w:numPr>
        <w:tabs>
          <w:tab w:val="clear" w:pos="851"/>
          <w:tab w:val="clear" w:pos="1004"/>
          <w:tab w:val="left" w:pos="1134"/>
        </w:tabs>
      </w:pPr>
      <w:bookmarkStart w:id="48" w:name="_Toc178855273"/>
      <w:r w:rsidRPr="000A7568">
        <w:t>Zpětná diagnostika</w:t>
      </w:r>
      <w:bookmarkEnd w:id="48"/>
    </w:p>
    <w:p w14:paraId="4A9E99D3" w14:textId="5D9302E2" w:rsidR="002F168C" w:rsidRDefault="003211AA" w:rsidP="0027530A">
      <w:pPr>
        <w:pStyle w:val="Odstavecseseznamem1"/>
        <w:spacing w:after="100" w:afterAutospacing="1" w:line="280" w:lineRule="atLeast"/>
        <w:ind w:left="284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EKPV </w:t>
      </w:r>
      <w:r w:rsidR="00F76BCE" w:rsidRPr="00E664DB">
        <w:rPr>
          <w:rFonts w:ascii="Arial" w:hAnsi="Arial" w:cs="Arial"/>
        </w:rPr>
        <w:t xml:space="preserve">pracují ve dvou základních režimech. V prvním režimu čeká na přijetí povelu od </w:t>
      </w:r>
      <w:r w:rsidR="00553B63" w:rsidRPr="00E664DB">
        <w:rPr>
          <w:rFonts w:ascii="Arial" w:hAnsi="Arial" w:cs="Arial"/>
        </w:rPr>
        <w:t>vysílací</w:t>
      </w:r>
      <w:r>
        <w:rPr>
          <w:rFonts w:ascii="Arial" w:hAnsi="Arial" w:cs="Arial"/>
        </w:rPr>
        <w:t>ho pracoviště</w:t>
      </w:r>
      <w:r w:rsidR="00F76BCE" w:rsidRPr="00E664DB">
        <w:rPr>
          <w:rFonts w:ascii="Arial" w:hAnsi="Arial" w:cs="Arial"/>
        </w:rPr>
        <w:t xml:space="preserve">. První možností po přijmutí povelu je přehrávání audia (hlášení, </w:t>
      </w:r>
      <w:r w:rsidRPr="00E664DB">
        <w:rPr>
          <w:rFonts w:ascii="Arial" w:hAnsi="Arial" w:cs="Arial"/>
        </w:rPr>
        <w:t>poplachy</w:t>
      </w:r>
      <w:r>
        <w:rPr>
          <w:rFonts w:ascii="Arial" w:hAnsi="Arial" w:cs="Arial"/>
        </w:rPr>
        <w:t xml:space="preserve"> atd.</w:t>
      </w:r>
      <w:r w:rsidR="00F76BCE" w:rsidRPr="00E664DB">
        <w:rPr>
          <w:rFonts w:ascii="Arial" w:hAnsi="Arial" w:cs="Arial"/>
        </w:rPr>
        <w:t>). Druhou možností je odeslání stavu jednotky </w:t>
      </w:r>
      <w:r w:rsidR="00553B63" w:rsidRPr="00E664DB">
        <w:rPr>
          <w:rFonts w:ascii="Arial" w:hAnsi="Arial" w:cs="Arial"/>
        </w:rPr>
        <w:t>do vysílací</w:t>
      </w:r>
      <w:r>
        <w:rPr>
          <w:rFonts w:ascii="Arial" w:hAnsi="Arial" w:cs="Arial"/>
        </w:rPr>
        <w:t>ho pracoviště</w:t>
      </w:r>
      <w:r w:rsidR="00F76BCE" w:rsidRPr="00E664DB">
        <w:rPr>
          <w:rFonts w:ascii="Arial" w:hAnsi="Arial" w:cs="Arial"/>
        </w:rPr>
        <w:t>. Koncové prvky</w:t>
      </w:r>
      <w:r w:rsidR="00453E7E">
        <w:rPr>
          <w:rFonts w:ascii="Arial" w:hAnsi="Arial" w:cs="Arial"/>
        </w:rPr>
        <w:t xml:space="preserve"> měření</w:t>
      </w:r>
      <w:r w:rsidR="00F76BCE" w:rsidRPr="00E664DB">
        <w:rPr>
          <w:rFonts w:ascii="Arial" w:hAnsi="Arial" w:cs="Arial"/>
        </w:rPr>
        <w:t xml:space="preserve"> vysílají informace i bez přijetí povelu z</w:t>
      </w:r>
      <w:r w:rsidR="00453E7E">
        <w:rPr>
          <w:rFonts w:ascii="Arial" w:hAnsi="Arial" w:cs="Arial"/>
        </w:rPr>
        <w:t> </w:t>
      </w:r>
      <w:r w:rsidR="00553B63" w:rsidRPr="00E664DB">
        <w:rPr>
          <w:rFonts w:ascii="Arial" w:hAnsi="Arial" w:cs="Arial"/>
        </w:rPr>
        <w:t>vysílací</w:t>
      </w:r>
      <w:r w:rsidR="00453E7E">
        <w:rPr>
          <w:rFonts w:ascii="Arial" w:hAnsi="Arial" w:cs="Arial"/>
        </w:rPr>
        <w:t>ho pracoviště</w:t>
      </w:r>
      <w:r w:rsidR="002F5CD5" w:rsidRPr="00E664DB">
        <w:rPr>
          <w:rFonts w:ascii="Arial" w:hAnsi="Arial" w:cs="Arial"/>
        </w:rPr>
        <w:t>,</w:t>
      </w:r>
      <w:r w:rsidR="00F76BCE" w:rsidRPr="00E664DB">
        <w:rPr>
          <w:rFonts w:ascii="Arial" w:hAnsi="Arial" w:cs="Arial"/>
        </w:rPr>
        <w:t xml:space="preserve"> a to při překročení</w:t>
      </w:r>
      <w:r w:rsidR="002F5CD5" w:rsidRPr="00E664DB">
        <w:rPr>
          <w:rFonts w:ascii="Arial" w:hAnsi="Arial" w:cs="Arial"/>
        </w:rPr>
        <w:t xml:space="preserve"> limitní hodnoty (</w:t>
      </w:r>
      <w:r w:rsidR="00F76BCE" w:rsidRPr="00E664DB">
        <w:rPr>
          <w:rFonts w:ascii="Arial" w:hAnsi="Arial" w:cs="Arial"/>
        </w:rPr>
        <w:t>hladiny vodního toku</w:t>
      </w:r>
      <w:r w:rsidR="002F5CD5" w:rsidRPr="00E664DB">
        <w:rPr>
          <w:rFonts w:ascii="Arial" w:hAnsi="Arial" w:cs="Arial"/>
        </w:rPr>
        <w:t>)</w:t>
      </w:r>
      <w:r w:rsidR="00F76BCE" w:rsidRPr="00E664DB">
        <w:rPr>
          <w:rFonts w:ascii="Arial" w:hAnsi="Arial" w:cs="Arial"/>
        </w:rPr>
        <w:t xml:space="preserve"> nebo </w:t>
      </w:r>
      <w:r w:rsidR="002F5CD5" w:rsidRPr="00E664DB">
        <w:rPr>
          <w:rFonts w:ascii="Arial" w:hAnsi="Arial" w:cs="Arial"/>
        </w:rPr>
        <w:t xml:space="preserve">při </w:t>
      </w:r>
      <w:r w:rsidR="00F76BCE" w:rsidRPr="00E664DB">
        <w:rPr>
          <w:rFonts w:ascii="Arial" w:hAnsi="Arial" w:cs="Arial"/>
        </w:rPr>
        <w:t xml:space="preserve">sejmutí krytu komunikační jednotky </w:t>
      </w:r>
      <w:r w:rsidR="002F5CD5" w:rsidRPr="00E664DB">
        <w:rPr>
          <w:rFonts w:ascii="Arial" w:hAnsi="Arial" w:cs="Arial"/>
        </w:rPr>
        <w:t>měření</w:t>
      </w:r>
      <w:r w:rsidR="00F76BCE" w:rsidRPr="00E664DB">
        <w:rPr>
          <w:rFonts w:ascii="Arial" w:hAnsi="Arial" w:cs="Arial"/>
        </w:rPr>
        <w:t xml:space="preserve">. Rychlost přenosu diagnostiky (stavu jednotky) </w:t>
      </w:r>
      <w:r w:rsidR="00DB53EC" w:rsidRPr="00E664DB">
        <w:rPr>
          <w:rFonts w:ascii="Arial" w:hAnsi="Arial" w:cs="Arial"/>
        </w:rPr>
        <w:t>bude m</w:t>
      </w:r>
      <w:r w:rsidR="002F5CD5" w:rsidRPr="00E664DB">
        <w:rPr>
          <w:rFonts w:ascii="Arial" w:hAnsi="Arial" w:cs="Arial"/>
        </w:rPr>
        <w:t>in</w:t>
      </w:r>
      <w:r w:rsidR="00DB53EC" w:rsidRPr="00E664DB">
        <w:rPr>
          <w:rFonts w:ascii="Arial" w:hAnsi="Arial" w:cs="Arial"/>
        </w:rPr>
        <w:t>.</w:t>
      </w:r>
      <w:r w:rsidR="00982C26">
        <w:rPr>
          <w:rFonts w:ascii="Arial" w:hAnsi="Arial" w:cs="Arial"/>
        </w:rPr>
        <w:t xml:space="preserve"> </w:t>
      </w:r>
      <w:r w:rsidR="007C4E95">
        <w:rPr>
          <w:rFonts w:ascii="Arial" w:hAnsi="Arial" w:cs="Arial"/>
        </w:rPr>
        <w:t>1</w:t>
      </w:r>
      <w:r w:rsidR="00F76BCE" w:rsidRPr="00E664DB">
        <w:rPr>
          <w:rFonts w:ascii="Arial" w:hAnsi="Arial" w:cs="Arial"/>
        </w:rPr>
        <w:t xml:space="preserve"> jednotk</w:t>
      </w:r>
      <w:r w:rsidR="007C4E95">
        <w:rPr>
          <w:rFonts w:ascii="Arial" w:hAnsi="Arial" w:cs="Arial"/>
        </w:rPr>
        <w:t>a</w:t>
      </w:r>
      <w:r w:rsidR="00F76BCE" w:rsidRPr="00E664DB">
        <w:rPr>
          <w:rFonts w:ascii="Arial" w:hAnsi="Arial" w:cs="Arial"/>
        </w:rPr>
        <w:t xml:space="preserve"> za sekundu. </w:t>
      </w:r>
    </w:p>
    <w:p w14:paraId="41801343" w14:textId="77777777" w:rsidR="002F168C" w:rsidRDefault="00453E7E" w:rsidP="00453E7E">
      <w:pPr>
        <w:pStyle w:val="Odstavecseseznamem1"/>
        <w:spacing w:after="100" w:afterAutospacing="1" w:line="280" w:lineRule="atLeast"/>
        <w:ind w:left="284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EKPV</w:t>
      </w:r>
      <w:r w:rsidR="003F47EE" w:rsidRPr="00E664DB">
        <w:rPr>
          <w:rFonts w:ascii="Arial" w:hAnsi="Arial" w:cs="Arial"/>
        </w:rPr>
        <w:t xml:space="preserve"> musí přenášet na </w:t>
      </w:r>
      <w:r>
        <w:rPr>
          <w:rFonts w:ascii="Arial" w:hAnsi="Arial" w:cs="Arial"/>
        </w:rPr>
        <w:t>vysílací pracoviště</w:t>
      </w:r>
      <w:r w:rsidR="003F47EE" w:rsidRPr="00E664DB">
        <w:rPr>
          <w:rFonts w:ascii="Arial" w:hAnsi="Arial" w:cs="Arial"/>
        </w:rPr>
        <w:t xml:space="preserve"> minimální rozsah diagnostických dat:</w:t>
      </w:r>
    </w:p>
    <w:p w14:paraId="696FC27C" w14:textId="77777777" w:rsidR="002F168C" w:rsidRPr="002F168C" w:rsidRDefault="003F47EE">
      <w:pPr>
        <w:pStyle w:val="Odstavecseseznamem1"/>
        <w:numPr>
          <w:ilvl w:val="0"/>
          <w:numId w:val="20"/>
        </w:numPr>
        <w:spacing w:after="100" w:afterAutospacing="1" w:line="280" w:lineRule="atLeast"/>
        <w:contextualSpacing w:val="0"/>
        <w:jc w:val="both"/>
        <w:rPr>
          <w:rFonts w:ascii="Arial" w:hAnsi="Arial" w:cs="Arial"/>
        </w:rPr>
      </w:pPr>
      <w:r w:rsidRPr="002F168C">
        <w:rPr>
          <w:rFonts w:ascii="Arial" w:hAnsi="Arial" w:cs="Arial"/>
        </w:rPr>
        <w:t>provozní stav aktivace/deaktivace koncového stupně zesilovače</w:t>
      </w:r>
    </w:p>
    <w:p w14:paraId="7F850462" w14:textId="77777777" w:rsidR="002F168C" w:rsidRPr="002F168C" w:rsidRDefault="003F47EE">
      <w:pPr>
        <w:pStyle w:val="Odstavecseseznamem1"/>
        <w:numPr>
          <w:ilvl w:val="0"/>
          <w:numId w:val="20"/>
        </w:numPr>
        <w:spacing w:after="100" w:afterAutospacing="1" w:line="280" w:lineRule="atLeast"/>
        <w:contextualSpacing w:val="0"/>
        <w:jc w:val="both"/>
        <w:rPr>
          <w:rFonts w:ascii="Arial" w:hAnsi="Arial" w:cs="Arial"/>
        </w:rPr>
      </w:pPr>
      <w:r w:rsidRPr="002F168C">
        <w:rPr>
          <w:rFonts w:ascii="Arial" w:hAnsi="Arial" w:cs="Arial"/>
        </w:rPr>
        <w:t>napětí akumulátoru včetně zajištění historie nabíjecích cyklů v časovém období min. jednoho měsíce,</w:t>
      </w:r>
    </w:p>
    <w:p w14:paraId="2D060EAD" w14:textId="77777777" w:rsidR="002F168C" w:rsidRPr="002F168C" w:rsidRDefault="003F47EE">
      <w:pPr>
        <w:pStyle w:val="Odstavecseseznamem1"/>
        <w:numPr>
          <w:ilvl w:val="0"/>
          <w:numId w:val="20"/>
        </w:numPr>
        <w:spacing w:after="100" w:afterAutospacing="1" w:line="280" w:lineRule="atLeast"/>
        <w:contextualSpacing w:val="0"/>
        <w:jc w:val="both"/>
        <w:rPr>
          <w:rFonts w:ascii="Arial" w:hAnsi="Arial" w:cs="Arial"/>
        </w:rPr>
      </w:pPr>
      <w:r w:rsidRPr="002F168C">
        <w:rPr>
          <w:rFonts w:ascii="Arial" w:hAnsi="Arial" w:cs="Arial"/>
        </w:rPr>
        <w:t>aktuální hodnota napájecího napětí,</w:t>
      </w:r>
    </w:p>
    <w:p w14:paraId="5C6DCC0D" w14:textId="77777777" w:rsidR="002F168C" w:rsidRPr="002F168C" w:rsidRDefault="003F47EE">
      <w:pPr>
        <w:pStyle w:val="Odstavecseseznamem1"/>
        <w:numPr>
          <w:ilvl w:val="0"/>
          <w:numId w:val="20"/>
        </w:numPr>
        <w:spacing w:after="100" w:afterAutospacing="1" w:line="280" w:lineRule="atLeast"/>
        <w:contextualSpacing w:val="0"/>
        <w:jc w:val="both"/>
        <w:rPr>
          <w:rFonts w:ascii="Arial" w:hAnsi="Arial" w:cs="Arial"/>
        </w:rPr>
      </w:pPr>
      <w:r w:rsidRPr="002F168C">
        <w:rPr>
          <w:rFonts w:ascii="Arial" w:hAnsi="Arial" w:cs="Arial"/>
        </w:rPr>
        <w:t>stav ochranného kontaktu krytu,</w:t>
      </w:r>
    </w:p>
    <w:p w14:paraId="7B39FA51" w14:textId="77777777" w:rsidR="002F168C" w:rsidRPr="002F168C" w:rsidRDefault="003F47EE">
      <w:pPr>
        <w:pStyle w:val="Odstavecseseznamem1"/>
        <w:numPr>
          <w:ilvl w:val="0"/>
          <w:numId w:val="20"/>
        </w:numPr>
        <w:spacing w:after="100" w:afterAutospacing="1" w:line="280" w:lineRule="atLeast"/>
        <w:contextualSpacing w:val="0"/>
        <w:jc w:val="both"/>
        <w:rPr>
          <w:rFonts w:ascii="Arial" w:hAnsi="Arial" w:cs="Arial"/>
        </w:rPr>
      </w:pPr>
      <w:r w:rsidRPr="002F168C">
        <w:rPr>
          <w:rFonts w:ascii="Arial" w:hAnsi="Arial" w:cs="Arial"/>
        </w:rPr>
        <w:t>informace o provedeném hlášení, zda jednotka byla aktivována,</w:t>
      </w:r>
    </w:p>
    <w:p w14:paraId="7A44EF55" w14:textId="77777777" w:rsidR="002F168C" w:rsidRPr="002F168C" w:rsidRDefault="003F47EE">
      <w:pPr>
        <w:pStyle w:val="Odstavecseseznamem1"/>
        <w:numPr>
          <w:ilvl w:val="0"/>
          <w:numId w:val="20"/>
        </w:numPr>
        <w:spacing w:after="100" w:afterAutospacing="1" w:line="280" w:lineRule="atLeast"/>
        <w:contextualSpacing w:val="0"/>
        <w:jc w:val="both"/>
        <w:rPr>
          <w:rFonts w:ascii="Arial" w:hAnsi="Arial" w:cs="Arial"/>
        </w:rPr>
      </w:pPr>
      <w:r w:rsidRPr="002F168C">
        <w:rPr>
          <w:rFonts w:ascii="Arial" w:hAnsi="Arial" w:cs="Arial"/>
        </w:rPr>
        <w:t>dálková kontrola funkčního stavu,</w:t>
      </w:r>
    </w:p>
    <w:p w14:paraId="419E7E19" w14:textId="77777777" w:rsidR="002F168C" w:rsidRPr="0027530A" w:rsidRDefault="003F47EE" w:rsidP="0027530A">
      <w:pPr>
        <w:pStyle w:val="Odstavecseseznamem1"/>
        <w:numPr>
          <w:ilvl w:val="0"/>
          <w:numId w:val="20"/>
        </w:numPr>
        <w:spacing w:after="100" w:afterAutospacing="1" w:line="280" w:lineRule="atLeast"/>
        <w:contextualSpacing w:val="0"/>
        <w:jc w:val="both"/>
        <w:rPr>
          <w:rFonts w:ascii="Arial" w:hAnsi="Arial" w:cs="Arial"/>
        </w:rPr>
      </w:pPr>
      <w:r w:rsidRPr="002F168C">
        <w:rPr>
          <w:rFonts w:ascii="Arial" w:hAnsi="Arial" w:cs="Arial"/>
        </w:rPr>
        <w:t>zobrazení výsledků diagnostického testu v ovládací SW aplikaci,</w:t>
      </w:r>
      <w:bookmarkStart w:id="49" w:name="_Toc298769757"/>
    </w:p>
    <w:p w14:paraId="78586669" w14:textId="14069AC0" w:rsidR="00097615" w:rsidRPr="000A7568" w:rsidRDefault="00A13B69" w:rsidP="000A7568">
      <w:pPr>
        <w:pStyle w:val="N3"/>
        <w:numPr>
          <w:ilvl w:val="2"/>
          <w:numId w:val="2"/>
        </w:numPr>
        <w:tabs>
          <w:tab w:val="clear" w:pos="851"/>
          <w:tab w:val="clear" w:pos="1004"/>
          <w:tab w:val="left" w:pos="1134"/>
        </w:tabs>
      </w:pPr>
      <w:bookmarkStart w:id="50" w:name="_Toc178855274"/>
      <w:r w:rsidRPr="000A7568">
        <w:lastRenderedPageBreak/>
        <w:t>HW</w:t>
      </w:r>
      <w:r w:rsidR="00097615" w:rsidRPr="000A7568">
        <w:t xml:space="preserve"> požadavky </w:t>
      </w:r>
      <w:r w:rsidR="006D3A98">
        <w:t>ovládacího</w:t>
      </w:r>
      <w:r w:rsidR="00112682">
        <w:t xml:space="preserve"> </w:t>
      </w:r>
      <w:r w:rsidR="00097615" w:rsidRPr="000A7568">
        <w:t>pracoviště</w:t>
      </w:r>
      <w:bookmarkEnd w:id="49"/>
      <w:bookmarkEnd w:id="50"/>
    </w:p>
    <w:p w14:paraId="725DC879" w14:textId="64C7F946" w:rsidR="00097615" w:rsidRPr="00E664DB" w:rsidRDefault="00097615" w:rsidP="006D3A98">
      <w:pPr>
        <w:pStyle w:val="Odstavecseseznamem1"/>
        <w:spacing w:after="100" w:afterAutospacing="1" w:line="280" w:lineRule="atLeast"/>
        <w:ind w:left="284"/>
        <w:contextualSpacing w:val="0"/>
        <w:jc w:val="both"/>
        <w:rPr>
          <w:rFonts w:ascii="Arial" w:hAnsi="Arial" w:cs="Arial"/>
        </w:rPr>
      </w:pPr>
      <w:r w:rsidRPr="00E664DB">
        <w:rPr>
          <w:rFonts w:ascii="Arial" w:hAnsi="Arial" w:cs="Arial"/>
        </w:rPr>
        <w:t>K ovládání systému bu</w:t>
      </w:r>
      <w:r w:rsidR="00EB58F2" w:rsidRPr="00E664DB">
        <w:rPr>
          <w:rFonts w:ascii="Arial" w:hAnsi="Arial" w:cs="Arial"/>
        </w:rPr>
        <w:t>de</w:t>
      </w:r>
      <w:r w:rsidR="00112682">
        <w:rPr>
          <w:rFonts w:ascii="Arial" w:hAnsi="Arial" w:cs="Arial"/>
        </w:rPr>
        <w:t xml:space="preserve"> </w:t>
      </w:r>
      <w:r w:rsidR="006D2FFA" w:rsidRPr="00E664DB">
        <w:rPr>
          <w:rFonts w:ascii="Arial" w:hAnsi="Arial" w:cs="Arial"/>
        </w:rPr>
        <w:t>dodán</w:t>
      </w:r>
      <w:r w:rsidR="008B0B42" w:rsidRPr="00E664DB">
        <w:rPr>
          <w:rFonts w:ascii="Arial" w:hAnsi="Arial" w:cs="Arial"/>
        </w:rPr>
        <w:t>a počítačová stanice (server)</w:t>
      </w:r>
      <w:r w:rsidRPr="00E664DB">
        <w:rPr>
          <w:rFonts w:ascii="Arial" w:hAnsi="Arial" w:cs="Arial"/>
        </w:rPr>
        <w:t>, kter</w:t>
      </w:r>
      <w:r w:rsidR="008B0B42" w:rsidRPr="00E664DB">
        <w:rPr>
          <w:rFonts w:ascii="Arial" w:hAnsi="Arial" w:cs="Arial"/>
        </w:rPr>
        <w:t>á bude</w:t>
      </w:r>
      <w:r w:rsidR="00112682">
        <w:rPr>
          <w:rFonts w:ascii="Arial" w:hAnsi="Arial" w:cs="Arial"/>
        </w:rPr>
        <w:t xml:space="preserve"> </w:t>
      </w:r>
      <w:r w:rsidR="008B0B42" w:rsidRPr="00E664DB">
        <w:rPr>
          <w:rFonts w:ascii="Arial" w:hAnsi="Arial" w:cs="Arial"/>
        </w:rPr>
        <w:t xml:space="preserve">splňovat </w:t>
      </w:r>
      <w:r w:rsidRPr="00E664DB">
        <w:rPr>
          <w:rFonts w:ascii="Arial" w:hAnsi="Arial" w:cs="Arial"/>
        </w:rPr>
        <w:t xml:space="preserve">následující </w:t>
      </w:r>
      <w:r w:rsidR="006D2FFA" w:rsidRPr="00E664DB">
        <w:rPr>
          <w:rFonts w:ascii="Arial" w:hAnsi="Arial" w:cs="Arial"/>
        </w:rPr>
        <w:t xml:space="preserve">doporučenou </w:t>
      </w:r>
      <w:r w:rsidRPr="00E664DB">
        <w:rPr>
          <w:rFonts w:ascii="Arial" w:hAnsi="Arial" w:cs="Arial"/>
        </w:rPr>
        <w:t>minimální konfiguraci:</w:t>
      </w:r>
    </w:p>
    <w:p w14:paraId="12E0AD64" w14:textId="77777777" w:rsidR="00097615" w:rsidRPr="00D91655" w:rsidRDefault="00097615" w:rsidP="00955BD6">
      <w:pPr>
        <w:pStyle w:val="Odstavecseseznamem"/>
        <w:numPr>
          <w:ilvl w:val="0"/>
          <w:numId w:val="13"/>
        </w:numPr>
        <w:spacing w:before="60" w:line="240" w:lineRule="auto"/>
        <w:rPr>
          <w:rFonts w:ascii="Arial" w:hAnsi="Arial" w:cs="Arial"/>
        </w:rPr>
      </w:pPr>
      <w:r w:rsidRPr="00D91655">
        <w:rPr>
          <w:rFonts w:ascii="Arial" w:hAnsi="Arial" w:cs="Arial"/>
        </w:rPr>
        <w:t xml:space="preserve">napájecí zdroj </w:t>
      </w:r>
      <w:r w:rsidR="00B36EA2">
        <w:rPr>
          <w:rFonts w:ascii="Arial" w:hAnsi="Arial" w:cs="Arial"/>
        </w:rPr>
        <w:t>2</w:t>
      </w:r>
      <w:r w:rsidR="006D3A98" w:rsidRPr="00D91655">
        <w:rPr>
          <w:rFonts w:ascii="Arial" w:hAnsi="Arial" w:cs="Arial"/>
        </w:rPr>
        <w:t>00 W</w:t>
      </w:r>
      <w:r w:rsidRPr="00D91655">
        <w:rPr>
          <w:rFonts w:ascii="Arial" w:hAnsi="Arial" w:cs="Arial"/>
        </w:rPr>
        <w:t>,</w:t>
      </w:r>
    </w:p>
    <w:p w14:paraId="50688A4D" w14:textId="77777777" w:rsidR="00097615" w:rsidRPr="00D91655" w:rsidRDefault="00097615" w:rsidP="00955BD6">
      <w:pPr>
        <w:pStyle w:val="Odstavecseseznamem"/>
        <w:numPr>
          <w:ilvl w:val="0"/>
          <w:numId w:val="13"/>
        </w:numPr>
        <w:spacing w:before="60" w:line="240" w:lineRule="auto"/>
        <w:rPr>
          <w:rFonts w:ascii="Arial" w:hAnsi="Arial" w:cs="Arial"/>
        </w:rPr>
      </w:pPr>
      <w:r w:rsidRPr="00D91655">
        <w:rPr>
          <w:rFonts w:ascii="Arial" w:hAnsi="Arial" w:cs="Arial"/>
        </w:rPr>
        <w:t>dvoujádrový procesor pracující na frekvenci min. 2.6 GHz,</w:t>
      </w:r>
    </w:p>
    <w:p w14:paraId="558E95EC" w14:textId="77777777" w:rsidR="000D68DE" w:rsidRPr="00D91655" w:rsidRDefault="000D68DE" w:rsidP="00955BD6">
      <w:pPr>
        <w:pStyle w:val="Odstavecseseznamem"/>
        <w:numPr>
          <w:ilvl w:val="0"/>
          <w:numId w:val="13"/>
        </w:numPr>
        <w:spacing w:before="60" w:line="240" w:lineRule="auto"/>
        <w:rPr>
          <w:rFonts w:ascii="Arial" w:hAnsi="Arial" w:cs="Arial"/>
        </w:rPr>
      </w:pPr>
      <w:r w:rsidRPr="00D91655">
        <w:rPr>
          <w:rFonts w:ascii="Arial" w:hAnsi="Arial" w:cs="Arial"/>
        </w:rPr>
        <w:t>OS,</w:t>
      </w:r>
    </w:p>
    <w:p w14:paraId="5A1A526E" w14:textId="77777777" w:rsidR="00097615" w:rsidRPr="00D91655" w:rsidRDefault="006D3A98" w:rsidP="00955BD6">
      <w:pPr>
        <w:pStyle w:val="Odstavecseseznamem"/>
        <w:numPr>
          <w:ilvl w:val="0"/>
          <w:numId w:val="13"/>
        </w:numPr>
        <w:spacing w:before="6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8 </w:t>
      </w:r>
      <w:r w:rsidR="00097615" w:rsidRPr="00D91655">
        <w:rPr>
          <w:rFonts w:ascii="Arial" w:hAnsi="Arial" w:cs="Arial"/>
        </w:rPr>
        <w:t>GB DDR3 operační paměti</w:t>
      </w:r>
    </w:p>
    <w:p w14:paraId="3ED91BAE" w14:textId="77777777" w:rsidR="00097615" w:rsidRPr="00D91655" w:rsidRDefault="00097615" w:rsidP="00955BD6">
      <w:pPr>
        <w:pStyle w:val="Odstavecseseznamem"/>
        <w:numPr>
          <w:ilvl w:val="0"/>
          <w:numId w:val="13"/>
        </w:numPr>
        <w:spacing w:before="60" w:line="240" w:lineRule="auto"/>
        <w:rPr>
          <w:rFonts w:ascii="Arial" w:hAnsi="Arial" w:cs="Arial"/>
        </w:rPr>
      </w:pPr>
      <w:r w:rsidRPr="00D91655">
        <w:rPr>
          <w:rFonts w:ascii="Arial" w:hAnsi="Arial" w:cs="Arial"/>
        </w:rPr>
        <w:t xml:space="preserve">HDD min. </w:t>
      </w:r>
      <w:r w:rsidR="006D3A98">
        <w:rPr>
          <w:rFonts w:ascii="Arial" w:hAnsi="Arial" w:cs="Arial"/>
        </w:rPr>
        <w:t>5</w:t>
      </w:r>
      <w:r w:rsidR="009A66E9" w:rsidRPr="00D91655">
        <w:rPr>
          <w:rFonts w:ascii="Arial" w:hAnsi="Arial" w:cs="Arial"/>
        </w:rPr>
        <w:t>00GB</w:t>
      </w:r>
      <w:r w:rsidRPr="00D91655">
        <w:rPr>
          <w:rFonts w:ascii="Arial" w:hAnsi="Arial" w:cs="Arial"/>
        </w:rPr>
        <w:t xml:space="preserve"> disk (7200 RPM),</w:t>
      </w:r>
    </w:p>
    <w:p w14:paraId="2A07B442" w14:textId="77777777" w:rsidR="00097615" w:rsidRPr="00D91655" w:rsidRDefault="00097615" w:rsidP="00955BD6">
      <w:pPr>
        <w:pStyle w:val="Odstavecseseznamem"/>
        <w:numPr>
          <w:ilvl w:val="0"/>
          <w:numId w:val="13"/>
        </w:numPr>
        <w:spacing w:before="60" w:line="240" w:lineRule="auto"/>
        <w:rPr>
          <w:rFonts w:ascii="Arial" w:hAnsi="Arial" w:cs="Arial"/>
        </w:rPr>
      </w:pPr>
      <w:r w:rsidRPr="00D91655">
        <w:rPr>
          <w:rFonts w:ascii="Arial" w:hAnsi="Arial" w:cs="Arial"/>
        </w:rPr>
        <w:t>DVD±R/RW mechanika,</w:t>
      </w:r>
    </w:p>
    <w:p w14:paraId="049B1DD9" w14:textId="77777777" w:rsidR="00097615" w:rsidRPr="00D91655" w:rsidRDefault="00097615" w:rsidP="00955BD6">
      <w:pPr>
        <w:pStyle w:val="Odstavecseseznamem"/>
        <w:numPr>
          <w:ilvl w:val="0"/>
          <w:numId w:val="13"/>
        </w:numPr>
        <w:spacing w:before="60" w:line="240" w:lineRule="auto"/>
        <w:rPr>
          <w:rFonts w:ascii="Arial" w:hAnsi="Arial" w:cs="Arial"/>
        </w:rPr>
      </w:pPr>
      <w:r w:rsidRPr="00D91655">
        <w:rPr>
          <w:rFonts w:ascii="Arial" w:hAnsi="Arial" w:cs="Arial"/>
        </w:rPr>
        <w:t>1x síťová karta 10/100/1000Gb,</w:t>
      </w:r>
    </w:p>
    <w:p w14:paraId="4DD4C774" w14:textId="77777777" w:rsidR="00097615" w:rsidRPr="00D91655" w:rsidRDefault="00097615" w:rsidP="00955BD6">
      <w:pPr>
        <w:pStyle w:val="Odstavecseseznamem"/>
        <w:numPr>
          <w:ilvl w:val="0"/>
          <w:numId w:val="13"/>
        </w:numPr>
        <w:spacing w:before="60" w:line="240" w:lineRule="auto"/>
        <w:rPr>
          <w:rFonts w:ascii="Arial" w:hAnsi="Arial" w:cs="Arial"/>
        </w:rPr>
      </w:pPr>
      <w:r w:rsidRPr="00D91655">
        <w:rPr>
          <w:rFonts w:ascii="Arial" w:hAnsi="Arial" w:cs="Arial"/>
        </w:rPr>
        <w:t>zvuková karta</w:t>
      </w:r>
    </w:p>
    <w:p w14:paraId="76F47AC3" w14:textId="77777777" w:rsidR="00097615" w:rsidRPr="00E664DB" w:rsidRDefault="00097615" w:rsidP="006D3A98">
      <w:pPr>
        <w:pStyle w:val="Odstavecseseznamem1"/>
        <w:spacing w:after="100" w:afterAutospacing="1" w:line="280" w:lineRule="atLeast"/>
        <w:ind w:left="284"/>
        <w:contextualSpacing w:val="0"/>
        <w:jc w:val="both"/>
        <w:rPr>
          <w:rFonts w:ascii="Arial" w:hAnsi="Arial" w:cs="Arial"/>
        </w:rPr>
      </w:pPr>
      <w:r w:rsidRPr="00E664DB">
        <w:rPr>
          <w:rFonts w:ascii="Arial" w:hAnsi="Arial" w:cs="Arial"/>
        </w:rPr>
        <w:t>K PC stanici budou připojeny reproduktory, stojánkový mikrofon s předzesilovačem a ovládacím tlačítkem a LCD monitor s minimálními parametry:</w:t>
      </w:r>
    </w:p>
    <w:p w14:paraId="1C1691F0" w14:textId="77777777" w:rsidR="00097615" w:rsidRPr="00D91655" w:rsidRDefault="00097615" w:rsidP="00955BD6">
      <w:pPr>
        <w:pStyle w:val="Odstavecseseznamem"/>
        <w:numPr>
          <w:ilvl w:val="0"/>
          <w:numId w:val="14"/>
        </w:numPr>
        <w:spacing w:line="160" w:lineRule="atLeast"/>
        <w:rPr>
          <w:rFonts w:ascii="Arial" w:hAnsi="Arial" w:cs="Arial"/>
        </w:rPr>
      </w:pPr>
      <w:r w:rsidRPr="00D91655">
        <w:rPr>
          <w:rFonts w:ascii="Arial" w:hAnsi="Arial" w:cs="Arial"/>
        </w:rPr>
        <w:t>2</w:t>
      </w:r>
      <w:r w:rsidR="00885855">
        <w:rPr>
          <w:rFonts w:ascii="Arial" w:hAnsi="Arial" w:cs="Arial"/>
        </w:rPr>
        <w:t>4</w:t>
      </w:r>
      <w:r w:rsidRPr="00D91655">
        <w:rPr>
          <w:rFonts w:ascii="Arial" w:hAnsi="Arial" w:cs="Arial"/>
        </w:rPr>
        <w:t>" širokoúhlý LCD monitor,</w:t>
      </w:r>
    </w:p>
    <w:p w14:paraId="28E96AD9" w14:textId="77777777" w:rsidR="00097615" w:rsidRPr="00D91655" w:rsidRDefault="00097615" w:rsidP="00955BD6">
      <w:pPr>
        <w:pStyle w:val="Odstavecseseznamem"/>
        <w:numPr>
          <w:ilvl w:val="0"/>
          <w:numId w:val="14"/>
        </w:numPr>
        <w:spacing w:line="160" w:lineRule="atLeast"/>
        <w:rPr>
          <w:rFonts w:ascii="Arial" w:hAnsi="Arial" w:cs="Arial"/>
        </w:rPr>
      </w:pPr>
      <w:r w:rsidRPr="00D91655">
        <w:rPr>
          <w:rFonts w:ascii="Arial" w:hAnsi="Arial" w:cs="Arial"/>
        </w:rPr>
        <w:t>poměr stran 16:9,</w:t>
      </w:r>
    </w:p>
    <w:p w14:paraId="1DB4C553" w14:textId="77777777" w:rsidR="00097615" w:rsidRPr="00D91655" w:rsidRDefault="00097615" w:rsidP="00955BD6">
      <w:pPr>
        <w:pStyle w:val="Odstavecseseznamem"/>
        <w:numPr>
          <w:ilvl w:val="0"/>
          <w:numId w:val="14"/>
        </w:numPr>
        <w:spacing w:line="160" w:lineRule="atLeast"/>
        <w:rPr>
          <w:rFonts w:ascii="Arial" w:hAnsi="Arial" w:cs="Arial"/>
        </w:rPr>
      </w:pPr>
      <w:proofErr w:type="spellStart"/>
      <w:r w:rsidRPr="00D91655">
        <w:rPr>
          <w:rFonts w:ascii="Arial" w:hAnsi="Arial" w:cs="Arial"/>
        </w:rPr>
        <w:t>Fulll</w:t>
      </w:r>
      <w:proofErr w:type="spellEnd"/>
      <w:r w:rsidRPr="00D91655">
        <w:rPr>
          <w:rFonts w:ascii="Arial" w:hAnsi="Arial" w:cs="Arial"/>
        </w:rPr>
        <w:t xml:space="preserve"> HD min rozlišení 1920 x 1080 bodů,</w:t>
      </w:r>
    </w:p>
    <w:p w14:paraId="3B02C75C" w14:textId="77777777" w:rsidR="00097615" w:rsidRPr="00D91655" w:rsidRDefault="00097615" w:rsidP="00955BD6">
      <w:pPr>
        <w:pStyle w:val="Odstavecseseznamem"/>
        <w:numPr>
          <w:ilvl w:val="0"/>
          <w:numId w:val="14"/>
        </w:numPr>
        <w:spacing w:line="160" w:lineRule="atLeast"/>
        <w:rPr>
          <w:rFonts w:ascii="Arial" w:hAnsi="Arial" w:cs="Arial"/>
        </w:rPr>
      </w:pPr>
      <w:r w:rsidRPr="00D91655">
        <w:rPr>
          <w:rFonts w:ascii="Arial" w:hAnsi="Arial" w:cs="Arial"/>
        </w:rPr>
        <w:t>doba odezvy min. 6ms,</w:t>
      </w:r>
    </w:p>
    <w:p w14:paraId="74A6F5D3" w14:textId="77777777" w:rsidR="00052821" w:rsidRPr="0027530A" w:rsidRDefault="00097615" w:rsidP="00052821">
      <w:pPr>
        <w:pStyle w:val="Odstavecseseznamem"/>
        <w:numPr>
          <w:ilvl w:val="0"/>
          <w:numId w:val="14"/>
        </w:numPr>
        <w:spacing w:after="120" w:line="240" w:lineRule="atLeast"/>
        <w:ind w:left="1434" w:hanging="357"/>
        <w:rPr>
          <w:rFonts w:ascii="Arial" w:hAnsi="Arial" w:cs="Arial"/>
        </w:rPr>
      </w:pPr>
      <w:r w:rsidRPr="00D91655">
        <w:rPr>
          <w:rFonts w:ascii="Arial" w:hAnsi="Arial" w:cs="Arial"/>
        </w:rPr>
        <w:t>DVI-D, VGA.</w:t>
      </w:r>
    </w:p>
    <w:p w14:paraId="4431A4F3" w14:textId="5C6B75DD" w:rsidR="009455E4" w:rsidRDefault="00097615" w:rsidP="009455E4">
      <w:pPr>
        <w:pStyle w:val="N3"/>
        <w:numPr>
          <w:ilvl w:val="2"/>
          <w:numId w:val="2"/>
        </w:numPr>
        <w:tabs>
          <w:tab w:val="clear" w:pos="851"/>
          <w:tab w:val="clear" w:pos="1004"/>
          <w:tab w:val="left" w:pos="1134"/>
        </w:tabs>
      </w:pPr>
      <w:bookmarkStart w:id="51" w:name="_Toc298769758"/>
      <w:bookmarkStart w:id="52" w:name="_Toc178855275"/>
      <w:r w:rsidRPr="000A7568">
        <w:t xml:space="preserve">Technické </w:t>
      </w:r>
      <w:r w:rsidR="00520B61" w:rsidRPr="000A7568">
        <w:t>parametry</w:t>
      </w:r>
      <w:bookmarkEnd w:id="51"/>
      <w:r w:rsidR="00112682">
        <w:t xml:space="preserve"> </w:t>
      </w:r>
      <w:r w:rsidR="00885855">
        <w:t>Obslužné aplikace</w:t>
      </w:r>
      <w:bookmarkEnd w:id="52"/>
    </w:p>
    <w:p w14:paraId="3F91DD83" w14:textId="77777777" w:rsidR="009455E4" w:rsidRPr="009455E4" w:rsidRDefault="009455E4" w:rsidP="009455E4">
      <w:pPr>
        <w:pStyle w:val="Odstavecseseznamem1"/>
        <w:spacing w:after="100" w:afterAutospacing="1" w:line="280" w:lineRule="atLeast"/>
        <w:ind w:left="284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VIS</w:t>
      </w:r>
      <w:r w:rsidRPr="009455E4">
        <w:rPr>
          <w:rFonts w:ascii="Arial" w:hAnsi="Arial" w:cs="Arial"/>
        </w:rPr>
        <w:t xml:space="preserve"> zahrnuje </w:t>
      </w:r>
      <w:r w:rsidR="00CA030B">
        <w:rPr>
          <w:rFonts w:ascii="Arial" w:hAnsi="Arial" w:cs="Arial"/>
        </w:rPr>
        <w:t>2</w:t>
      </w:r>
      <w:r w:rsidRPr="009455E4">
        <w:rPr>
          <w:rFonts w:ascii="Arial" w:hAnsi="Arial" w:cs="Arial"/>
        </w:rPr>
        <w:t xml:space="preserve"> druhy základních aplikací:</w:t>
      </w:r>
    </w:p>
    <w:p w14:paraId="59EBBF42" w14:textId="77777777" w:rsidR="009455E4" w:rsidRPr="009455E4" w:rsidRDefault="00CA030B" w:rsidP="009455E4">
      <w:pPr>
        <w:pStyle w:val="Odstavecseseznamem"/>
        <w:numPr>
          <w:ilvl w:val="0"/>
          <w:numId w:val="13"/>
        </w:numPr>
        <w:spacing w:before="60" w:line="240" w:lineRule="auto"/>
        <w:rPr>
          <w:rFonts w:ascii="Arial" w:hAnsi="Arial" w:cs="Arial"/>
        </w:rPr>
      </w:pPr>
      <w:r>
        <w:rPr>
          <w:rFonts w:ascii="Arial" w:hAnsi="Arial" w:cs="Arial"/>
        </w:rPr>
        <w:t>O</w:t>
      </w:r>
      <w:r w:rsidR="009455E4" w:rsidRPr="009455E4">
        <w:rPr>
          <w:rFonts w:ascii="Arial" w:hAnsi="Arial" w:cs="Arial"/>
        </w:rPr>
        <w:t xml:space="preserve">vládací aplikace </w:t>
      </w:r>
    </w:p>
    <w:p w14:paraId="44152A8E" w14:textId="7A798E5F" w:rsidR="009455E4" w:rsidRPr="009455E4" w:rsidRDefault="009455E4" w:rsidP="009455E4">
      <w:pPr>
        <w:pStyle w:val="Odstavecseseznamem"/>
        <w:numPr>
          <w:ilvl w:val="0"/>
          <w:numId w:val="13"/>
        </w:numPr>
        <w:spacing w:before="60" w:line="240" w:lineRule="auto"/>
        <w:rPr>
          <w:rFonts w:ascii="Arial" w:hAnsi="Arial" w:cs="Arial"/>
        </w:rPr>
      </w:pPr>
      <w:r w:rsidRPr="009455E4">
        <w:rPr>
          <w:rFonts w:ascii="Arial" w:hAnsi="Arial" w:cs="Arial"/>
        </w:rPr>
        <w:t>Aplikace vzdálený klient</w:t>
      </w:r>
      <w:r w:rsidR="00862C47">
        <w:rPr>
          <w:rFonts w:ascii="Arial" w:hAnsi="Arial" w:cs="Arial"/>
        </w:rPr>
        <w:t xml:space="preserve"> – není součásti projektu, možné kdykoli doplnit. </w:t>
      </w:r>
    </w:p>
    <w:p w14:paraId="7B0E72C8" w14:textId="77777777" w:rsidR="009455E4" w:rsidRDefault="009455E4" w:rsidP="0027530A">
      <w:pPr>
        <w:pStyle w:val="Odstavecseseznamem1"/>
        <w:spacing w:after="120" w:line="280" w:lineRule="atLeast"/>
        <w:ind w:left="284"/>
        <w:contextualSpacing w:val="0"/>
        <w:jc w:val="both"/>
        <w:rPr>
          <w:rFonts w:ascii="Arial" w:hAnsi="Arial" w:cs="Arial"/>
        </w:rPr>
      </w:pPr>
      <w:r w:rsidRPr="009455E4">
        <w:rPr>
          <w:rFonts w:ascii="Arial" w:hAnsi="Arial" w:cs="Arial"/>
        </w:rPr>
        <w:t>Zahrnuty nejsou systémy třetích stran.</w:t>
      </w:r>
    </w:p>
    <w:p w14:paraId="745663C1" w14:textId="1B4E6354" w:rsidR="009455E4" w:rsidRPr="00E664DB" w:rsidRDefault="003002B3" w:rsidP="0027530A">
      <w:pPr>
        <w:pStyle w:val="Odstavecseseznamem1"/>
        <w:spacing w:after="120" w:line="280" w:lineRule="atLeast"/>
        <w:ind w:left="284"/>
        <w:contextualSpacing w:val="0"/>
        <w:jc w:val="both"/>
        <w:rPr>
          <w:rFonts w:ascii="Arial" w:hAnsi="Arial" w:cs="Arial"/>
        </w:rPr>
      </w:pPr>
      <w:r w:rsidRPr="00E664DB">
        <w:rPr>
          <w:rFonts w:ascii="Arial" w:hAnsi="Arial" w:cs="Arial"/>
        </w:rPr>
        <w:t>Softwarové řešení VIS musí být koncipované</w:t>
      </w:r>
      <w:r w:rsidR="00982C26">
        <w:rPr>
          <w:rFonts w:ascii="Arial" w:hAnsi="Arial" w:cs="Arial"/>
        </w:rPr>
        <w:t xml:space="preserve"> jako k</w:t>
      </w:r>
      <w:r w:rsidR="00681D66" w:rsidRPr="00E664DB">
        <w:rPr>
          <w:rFonts w:ascii="Arial" w:hAnsi="Arial" w:cs="Arial"/>
        </w:rPr>
        <w:t xml:space="preserve">lient-server aplikace s </w:t>
      </w:r>
      <w:proofErr w:type="spellStart"/>
      <w:r w:rsidRPr="00E664DB">
        <w:rPr>
          <w:rFonts w:ascii="Arial" w:hAnsi="Arial" w:cs="Arial"/>
        </w:rPr>
        <w:t>multiuživatelským</w:t>
      </w:r>
      <w:proofErr w:type="spellEnd"/>
      <w:r w:rsidRPr="00E664DB">
        <w:rPr>
          <w:rFonts w:ascii="Arial" w:hAnsi="Arial" w:cs="Arial"/>
        </w:rPr>
        <w:t xml:space="preserve"> přístupem na základě definovaných uživatelských oprávnění. Pro efektivní práci krizových složek jsou požadovány dva typy SW klientů. Klient pro běžnou administraci a správu systému a mobilní klient pro práci v terénu. </w:t>
      </w:r>
      <w:r w:rsidR="004108FF" w:rsidRPr="00E664DB">
        <w:rPr>
          <w:rFonts w:ascii="Arial" w:hAnsi="Arial" w:cs="Arial"/>
        </w:rPr>
        <w:t>Tyto aplikace musí umožňovat:</w:t>
      </w:r>
    </w:p>
    <w:p w14:paraId="313DE21E" w14:textId="5B9CAEE6" w:rsidR="009455E4" w:rsidRDefault="009455E4">
      <w:pPr>
        <w:pStyle w:val="Odstavec"/>
        <w:numPr>
          <w:ilvl w:val="0"/>
          <w:numId w:val="16"/>
        </w:numPr>
        <w:ind w:left="851" w:hanging="284"/>
        <w:jc w:val="both"/>
        <w:rPr>
          <w:sz w:val="22"/>
          <w:szCs w:val="22"/>
        </w:rPr>
      </w:pPr>
      <w:r w:rsidRPr="009455E4">
        <w:rPr>
          <w:sz w:val="22"/>
          <w:szCs w:val="22"/>
        </w:rPr>
        <w:t>Vytváření si vlastních rozhlasových relací ze záznamů a jejich ukládání na pevný disk HDD či jiná úložiště pro případné periodické odvysílání</w:t>
      </w:r>
      <w:r w:rsidR="00161C0B">
        <w:rPr>
          <w:sz w:val="22"/>
          <w:szCs w:val="22"/>
        </w:rPr>
        <w:t>.</w:t>
      </w:r>
    </w:p>
    <w:p w14:paraId="2E186E3E" w14:textId="77777777" w:rsidR="009455E4" w:rsidRPr="00D50598" w:rsidRDefault="009455E4" w:rsidP="00D50598">
      <w:pPr>
        <w:pStyle w:val="Odstavec"/>
        <w:numPr>
          <w:ilvl w:val="0"/>
          <w:numId w:val="16"/>
        </w:numPr>
        <w:ind w:left="851" w:hanging="284"/>
        <w:jc w:val="both"/>
        <w:rPr>
          <w:sz w:val="22"/>
          <w:szCs w:val="22"/>
        </w:rPr>
      </w:pPr>
      <w:r w:rsidRPr="00D50598">
        <w:rPr>
          <w:sz w:val="22"/>
          <w:szCs w:val="22"/>
        </w:rPr>
        <w:t>Okamžité odvysílání jednotlivých zaznamenaných relací.</w:t>
      </w:r>
    </w:p>
    <w:p w14:paraId="7A4A1617" w14:textId="77777777" w:rsidR="009455E4" w:rsidRPr="00D50598" w:rsidRDefault="009455E4" w:rsidP="00D50598">
      <w:pPr>
        <w:pStyle w:val="Odstavec"/>
        <w:numPr>
          <w:ilvl w:val="0"/>
          <w:numId w:val="16"/>
        </w:numPr>
        <w:ind w:left="851" w:hanging="284"/>
        <w:jc w:val="both"/>
        <w:rPr>
          <w:sz w:val="22"/>
          <w:szCs w:val="22"/>
        </w:rPr>
      </w:pPr>
      <w:r w:rsidRPr="00D50598">
        <w:rPr>
          <w:sz w:val="22"/>
          <w:szCs w:val="22"/>
        </w:rPr>
        <w:t>Vytváření časového plánu automatického vysílání připravených relací.</w:t>
      </w:r>
    </w:p>
    <w:p w14:paraId="073E5AD5" w14:textId="77777777" w:rsidR="009455E4" w:rsidRPr="00D50598" w:rsidRDefault="009455E4" w:rsidP="00D50598">
      <w:pPr>
        <w:pStyle w:val="Odstavec"/>
        <w:numPr>
          <w:ilvl w:val="0"/>
          <w:numId w:val="16"/>
        </w:numPr>
        <w:ind w:left="851" w:hanging="284"/>
        <w:jc w:val="both"/>
        <w:rPr>
          <w:sz w:val="22"/>
          <w:szCs w:val="22"/>
        </w:rPr>
      </w:pPr>
      <w:r w:rsidRPr="00D50598">
        <w:rPr>
          <w:sz w:val="22"/>
          <w:szCs w:val="22"/>
        </w:rPr>
        <w:t>Adresovatelnost vysílání od nejnižší úrovně představující jednu akustickou jednotku (bezdrátový hlásič) až na skupinu akustických jednotek (bezdrátových hlásičů).</w:t>
      </w:r>
    </w:p>
    <w:p w14:paraId="7E2F5532" w14:textId="77777777" w:rsidR="009455E4" w:rsidRPr="00D50598" w:rsidRDefault="009455E4" w:rsidP="00D50598">
      <w:pPr>
        <w:pStyle w:val="Odstavec"/>
        <w:numPr>
          <w:ilvl w:val="0"/>
          <w:numId w:val="16"/>
        </w:numPr>
        <w:ind w:left="851" w:hanging="284"/>
        <w:jc w:val="both"/>
        <w:rPr>
          <w:sz w:val="22"/>
          <w:szCs w:val="22"/>
        </w:rPr>
      </w:pPr>
      <w:r w:rsidRPr="00D50598">
        <w:rPr>
          <w:sz w:val="22"/>
          <w:szCs w:val="22"/>
        </w:rPr>
        <w:t>Spuštění varovných signálů dle standardizovaných požadavků HZS ČR.</w:t>
      </w:r>
    </w:p>
    <w:p w14:paraId="78E46BBA" w14:textId="77777777" w:rsidR="009455E4" w:rsidRPr="00D50598" w:rsidRDefault="009455E4" w:rsidP="00D50598">
      <w:pPr>
        <w:pStyle w:val="Odstavec"/>
        <w:numPr>
          <w:ilvl w:val="0"/>
          <w:numId w:val="16"/>
        </w:numPr>
        <w:ind w:left="851" w:hanging="284"/>
        <w:jc w:val="both"/>
        <w:rPr>
          <w:sz w:val="22"/>
          <w:szCs w:val="22"/>
        </w:rPr>
      </w:pPr>
      <w:r w:rsidRPr="00D50598">
        <w:rPr>
          <w:sz w:val="22"/>
          <w:szCs w:val="22"/>
        </w:rPr>
        <w:t>Možnost odesílání krátkých textových zpráv SMS a emailů z</w:t>
      </w:r>
      <w:r w:rsidR="00CA030B">
        <w:rPr>
          <w:sz w:val="22"/>
          <w:szCs w:val="22"/>
        </w:rPr>
        <w:t xml:space="preserve"> obslužné </w:t>
      </w:r>
      <w:r w:rsidRPr="00D50598">
        <w:rPr>
          <w:sz w:val="22"/>
          <w:szCs w:val="22"/>
        </w:rPr>
        <w:t>aplikac</w:t>
      </w:r>
      <w:r w:rsidR="00CA030B">
        <w:rPr>
          <w:sz w:val="22"/>
          <w:szCs w:val="22"/>
        </w:rPr>
        <w:t>i</w:t>
      </w:r>
      <w:r w:rsidRPr="00D50598">
        <w:rPr>
          <w:sz w:val="22"/>
          <w:szCs w:val="22"/>
        </w:rPr>
        <w:t xml:space="preserve"> na jedno konkrétní číslo nebo zvolenou skupinu čísel.</w:t>
      </w:r>
    </w:p>
    <w:p w14:paraId="6E05B57B" w14:textId="27A63EF4" w:rsidR="009455E4" w:rsidRPr="00D50598" w:rsidRDefault="00D50598" w:rsidP="00D50598">
      <w:pPr>
        <w:pStyle w:val="Odstavec"/>
        <w:numPr>
          <w:ilvl w:val="0"/>
          <w:numId w:val="16"/>
        </w:numPr>
        <w:ind w:left="851" w:hanging="284"/>
        <w:jc w:val="both"/>
        <w:rPr>
          <w:sz w:val="22"/>
          <w:szCs w:val="22"/>
        </w:rPr>
      </w:pPr>
      <w:r>
        <w:rPr>
          <w:sz w:val="22"/>
          <w:szCs w:val="22"/>
        </w:rPr>
        <w:t>Z</w:t>
      </w:r>
      <w:r w:rsidR="009455E4" w:rsidRPr="00D50598">
        <w:rPr>
          <w:sz w:val="22"/>
          <w:szCs w:val="22"/>
        </w:rPr>
        <w:t>obrazení provozního stavu akustických jednotek z vybrané lokality na mapovém podkladu s barevným rozlišením jejich provozního stavu</w:t>
      </w:r>
      <w:r w:rsidR="00161C0B">
        <w:rPr>
          <w:sz w:val="22"/>
          <w:szCs w:val="22"/>
        </w:rPr>
        <w:t>.</w:t>
      </w:r>
    </w:p>
    <w:p w14:paraId="6C1013B6" w14:textId="598CB092" w:rsidR="009455E4" w:rsidRPr="00D50598" w:rsidRDefault="00D50598" w:rsidP="00D50598">
      <w:pPr>
        <w:pStyle w:val="Odstavec"/>
        <w:numPr>
          <w:ilvl w:val="0"/>
          <w:numId w:val="16"/>
        </w:numPr>
        <w:ind w:left="851" w:hanging="284"/>
        <w:jc w:val="both"/>
        <w:rPr>
          <w:sz w:val="22"/>
          <w:szCs w:val="22"/>
        </w:rPr>
      </w:pPr>
      <w:r>
        <w:rPr>
          <w:sz w:val="22"/>
          <w:szCs w:val="22"/>
        </w:rPr>
        <w:t>P</w:t>
      </w:r>
      <w:r w:rsidR="009455E4" w:rsidRPr="00D50598">
        <w:rPr>
          <w:sz w:val="22"/>
          <w:szCs w:val="22"/>
        </w:rPr>
        <w:t xml:space="preserve">rostřednictvím SW aplikace zobrazovat stav a provozuschopnost obousměrných jednotek v mapovém GIS podkladu </w:t>
      </w:r>
      <w:r w:rsidR="000D0A5E">
        <w:rPr>
          <w:sz w:val="22"/>
          <w:szCs w:val="22"/>
        </w:rPr>
        <w:t>města</w:t>
      </w:r>
      <w:r w:rsidR="00161C0B">
        <w:rPr>
          <w:sz w:val="22"/>
          <w:szCs w:val="22"/>
        </w:rPr>
        <w:t>.</w:t>
      </w:r>
    </w:p>
    <w:p w14:paraId="3FD119D7" w14:textId="005E0AFD" w:rsidR="00CA030B" w:rsidRDefault="00D50598" w:rsidP="00D50598">
      <w:pPr>
        <w:pStyle w:val="Odstavec"/>
        <w:numPr>
          <w:ilvl w:val="0"/>
          <w:numId w:val="16"/>
        </w:numPr>
        <w:ind w:left="851" w:hanging="284"/>
        <w:jc w:val="both"/>
        <w:rPr>
          <w:sz w:val="22"/>
          <w:szCs w:val="22"/>
        </w:rPr>
      </w:pPr>
      <w:r>
        <w:rPr>
          <w:sz w:val="22"/>
          <w:szCs w:val="22"/>
        </w:rPr>
        <w:t>Z</w:t>
      </w:r>
      <w:r w:rsidR="009455E4" w:rsidRPr="00D50598">
        <w:rPr>
          <w:sz w:val="22"/>
          <w:szCs w:val="22"/>
        </w:rPr>
        <w:t xml:space="preserve">aznamenání historie veškerých stavů a provedených hlášení v rozsahu (minimálně): datum, čas, uživatel, provedená činnost. Tyto údaje musí být možné filtrovat dle potřeb uživatele pro dohledání co, kdy a kdo se systémem </w:t>
      </w:r>
      <w:r w:rsidR="00CA030B">
        <w:rPr>
          <w:sz w:val="22"/>
          <w:szCs w:val="22"/>
        </w:rPr>
        <w:t xml:space="preserve">pracoval </w:t>
      </w:r>
      <w:r w:rsidR="009455E4" w:rsidRPr="00D50598">
        <w:rPr>
          <w:sz w:val="22"/>
          <w:szCs w:val="22"/>
        </w:rPr>
        <w:t>a jaké relace byly hlášeny</w:t>
      </w:r>
      <w:r w:rsidR="00972715">
        <w:rPr>
          <w:sz w:val="22"/>
          <w:szCs w:val="22"/>
        </w:rPr>
        <w:t>.</w:t>
      </w:r>
    </w:p>
    <w:p w14:paraId="53D91629" w14:textId="2E4F1BC4" w:rsidR="009455E4" w:rsidRPr="00D50598" w:rsidRDefault="00CA030B" w:rsidP="00D50598">
      <w:pPr>
        <w:pStyle w:val="Odstavec"/>
        <w:numPr>
          <w:ilvl w:val="0"/>
          <w:numId w:val="16"/>
        </w:numPr>
        <w:ind w:left="851" w:hanging="284"/>
        <w:jc w:val="both"/>
        <w:rPr>
          <w:sz w:val="22"/>
          <w:szCs w:val="22"/>
        </w:rPr>
      </w:pPr>
      <w:r>
        <w:rPr>
          <w:sz w:val="22"/>
          <w:szCs w:val="22"/>
        </w:rPr>
        <w:t>M</w:t>
      </w:r>
      <w:r w:rsidR="009455E4" w:rsidRPr="00D50598">
        <w:rPr>
          <w:sz w:val="22"/>
          <w:szCs w:val="22"/>
        </w:rPr>
        <w:t xml:space="preserve">ožnost nastavení periodické diagnostiky </w:t>
      </w:r>
      <w:r>
        <w:rPr>
          <w:sz w:val="22"/>
          <w:szCs w:val="22"/>
        </w:rPr>
        <w:t>EKPV</w:t>
      </w:r>
      <w:r w:rsidR="00972715">
        <w:rPr>
          <w:sz w:val="22"/>
          <w:szCs w:val="22"/>
        </w:rPr>
        <w:t>.</w:t>
      </w:r>
    </w:p>
    <w:p w14:paraId="4A34008E" w14:textId="25F4BF06" w:rsidR="009455E4" w:rsidRPr="00D50598" w:rsidRDefault="00D50598" w:rsidP="00D50598">
      <w:pPr>
        <w:pStyle w:val="Odstavec"/>
        <w:numPr>
          <w:ilvl w:val="0"/>
          <w:numId w:val="16"/>
        </w:numPr>
        <w:ind w:left="851" w:hanging="284"/>
        <w:jc w:val="both"/>
        <w:rPr>
          <w:sz w:val="22"/>
          <w:szCs w:val="22"/>
        </w:rPr>
      </w:pPr>
      <w:r>
        <w:rPr>
          <w:sz w:val="22"/>
          <w:szCs w:val="22"/>
        </w:rPr>
        <w:t>V</w:t>
      </w:r>
      <w:r w:rsidR="009455E4" w:rsidRPr="00D50598">
        <w:rPr>
          <w:sz w:val="22"/>
          <w:szCs w:val="22"/>
        </w:rPr>
        <w:t>ýběr jednotlivých hlásičů, nebo výběr předdefinovaných skupin hlásičů z mapového podkladu v</w:t>
      </w:r>
      <w:r w:rsidR="00B1633E">
        <w:rPr>
          <w:sz w:val="22"/>
          <w:szCs w:val="22"/>
        </w:rPr>
        <w:t> obslužné aplikaci</w:t>
      </w:r>
      <w:r w:rsidR="009455E4" w:rsidRPr="00D50598">
        <w:rPr>
          <w:sz w:val="22"/>
          <w:szCs w:val="22"/>
        </w:rPr>
        <w:t xml:space="preserve"> pomoci grafického výběru nad mapou</w:t>
      </w:r>
      <w:r w:rsidR="00972715">
        <w:rPr>
          <w:sz w:val="22"/>
          <w:szCs w:val="22"/>
        </w:rPr>
        <w:t>.</w:t>
      </w:r>
    </w:p>
    <w:p w14:paraId="4806235F" w14:textId="75918CD3" w:rsidR="009455E4" w:rsidRPr="00D50598" w:rsidRDefault="00D50598" w:rsidP="00D50598">
      <w:pPr>
        <w:pStyle w:val="Odstavec"/>
        <w:numPr>
          <w:ilvl w:val="0"/>
          <w:numId w:val="16"/>
        </w:numPr>
        <w:ind w:left="851" w:hanging="284"/>
        <w:jc w:val="both"/>
        <w:rPr>
          <w:sz w:val="22"/>
          <w:szCs w:val="22"/>
        </w:rPr>
      </w:pPr>
      <w:r>
        <w:rPr>
          <w:sz w:val="22"/>
          <w:szCs w:val="22"/>
        </w:rPr>
        <w:lastRenderedPageBreak/>
        <w:t>P</w:t>
      </w:r>
      <w:r w:rsidR="009455E4" w:rsidRPr="00D50598">
        <w:rPr>
          <w:sz w:val="22"/>
          <w:szCs w:val="22"/>
        </w:rPr>
        <w:t>ředdefinování minimálně 20 skupin čísel pro odeslání SMS zpráv</w:t>
      </w:r>
      <w:r w:rsidR="00972715">
        <w:rPr>
          <w:sz w:val="22"/>
          <w:szCs w:val="22"/>
        </w:rPr>
        <w:t>.</w:t>
      </w:r>
    </w:p>
    <w:p w14:paraId="2E87E0E9" w14:textId="386D86EA" w:rsidR="009455E4" w:rsidRPr="00D50598" w:rsidRDefault="00D50598" w:rsidP="00D50598">
      <w:pPr>
        <w:pStyle w:val="Odstavec"/>
        <w:numPr>
          <w:ilvl w:val="0"/>
          <w:numId w:val="16"/>
        </w:numPr>
        <w:ind w:left="851" w:hanging="284"/>
        <w:jc w:val="both"/>
        <w:rPr>
          <w:sz w:val="22"/>
          <w:szCs w:val="22"/>
        </w:rPr>
      </w:pPr>
      <w:r>
        <w:rPr>
          <w:sz w:val="22"/>
          <w:szCs w:val="22"/>
        </w:rPr>
        <w:t>Z</w:t>
      </w:r>
      <w:r w:rsidR="009455E4" w:rsidRPr="00D50598">
        <w:rPr>
          <w:sz w:val="22"/>
          <w:szCs w:val="22"/>
        </w:rPr>
        <w:t>áznam historie odesílaných SMS zpráv</w:t>
      </w:r>
      <w:r w:rsidR="00972715">
        <w:rPr>
          <w:sz w:val="22"/>
          <w:szCs w:val="22"/>
        </w:rPr>
        <w:t>.</w:t>
      </w:r>
    </w:p>
    <w:p w14:paraId="07003001" w14:textId="77777777" w:rsidR="009455E4" w:rsidRPr="00D50598" w:rsidRDefault="00D50598" w:rsidP="00D50598">
      <w:pPr>
        <w:pStyle w:val="Odstavec"/>
        <w:numPr>
          <w:ilvl w:val="0"/>
          <w:numId w:val="16"/>
        </w:numPr>
        <w:ind w:left="851" w:hanging="284"/>
        <w:jc w:val="both"/>
        <w:rPr>
          <w:sz w:val="22"/>
          <w:szCs w:val="22"/>
        </w:rPr>
      </w:pPr>
      <w:r>
        <w:rPr>
          <w:sz w:val="22"/>
          <w:szCs w:val="22"/>
        </w:rPr>
        <w:t>M</w:t>
      </w:r>
      <w:r w:rsidR="009455E4" w:rsidRPr="00D50598">
        <w:rPr>
          <w:sz w:val="22"/>
          <w:szCs w:val="22"/>
        </w:rPr>
        <w:t>ožnost automatického odesílání v</w:t>
      </w:r>
      <w:r w:rsidR="005B64EA">
        <w:rPr>
          <w:sz w:val="22"/>
          <w:szCs w:val="22"/>
        </w:rPr>
        <w:t>ýstražných</w:t>
      </w:r>
      <w:r w:rsidR="009455E4" w:rsidRPr="00D50598">
        <w:rPr>
          <w:sz w:val="22"/>
          <w:szCs w:val="22"/>
        </w:rPr>
        <w:t xml:space="preserve"> SMS a mail zpráv pro přednastavené uživatele při:</w:t>
      </w:r>
    </w:p>
    <w:p w14:paraId="2D3E5348" w14:textId="77777777" w:rsidR="00D50598" w:rsidRPr="00D50598" w:rsidRDefault="00D50598" w:rsidP="00D50598">
      <w:pPr>
        <w:autoSpaceDE w:val="0"/>
        <w:autoSpaceDN w:val="0"/>
        <w:adjustRightInd w:val="0"/>
        <w:rPr>
          <w:color w:val="000000"/>
          <w:sz w:val="24"/>
          <w:szCs w:val="24"/>
        </w:rPr>
      </w:pPr>
    </w:p>
    <w:p w14:paraId="4B0DBE7B" w14:textId="77777777" w:rsidR="00D50598" w:rsidRPr="00D50598" w:rsidRDefault="00D50598" w:rsidP="00D50598">
      <w:pPr>
        <w:pStyle w:val="Odstavecseseznamem"/>
        <w:numPr>
          <w:ilvl w:val="0"/>
          <w:numId w:val="14"/>
        </w:numPr>
        <w:spacing w:line="160" w:lineRule="atLeast"/>
        <w:rPr>
          <w:rFonts w:ascii="Arial" w:hAnsi="Arial" w:cs="Arial"/>
        </w:rPr>
      </w:pPr>
      <w:r w:rsidRPr="00D50598">
        <w:rPr>
          <w:rFonts w:ascii="Arial" w:hAnsi="Arial" w:cs="Arial"/>
        </w:rPr>
        <w:t xml:space="preserve">překročení SPA </w:t>
      </w:r>
      <w:r w:rsidR="005B64EA" w:rsidRPr="00D50598">
        <w:rPr>
          <w:rFonts w:ascii="Arial" w:hAnsi="Arial" w:cs="Arial"/>
        </w:rPr>
        <w:t>1–3</w:t>
      </w:r>
      <w:r w:rsidRPr="00D50598">
        <w:rPr>
          <w:rFonts w:ascii="Arial" w:hAnsi="Arial" w:cs="Arial"/>
        </w:rPr>
        <w:t xml:space="preserve"> s uvedením konkrétní výšky hladiny, </w:t>
      </w:r>
    </w:p>
    <w:p w14:paraId="69515FE7" w14:textId="77777777" w:rsidR="00D50598" w:rsidRPr="00D50598" w:rsidRDefault="00D50598" w:rsidP="00D50598">
      <w:pPr>
        <w:pStyle w:val="Odstavecseseznamem"/>
        <w:numPr>
          <w:ilvl w:val="0"/>
          <w:numId w:val="14"/>
        </w:numPr>
        <w:spacing w:line="160" w:lineRule="atLeast"/>
        <w:rPr>
          <w:rFonts w:ascii="Arial" w:hAnsi="Arial" w:cs="Arial"/>
        </w:rPr>
      </w:pPr>
      <w:r w:rsidRPr="00D50598">
        <w:rPr>
          <w:rFonts w:ascii="Arial" w:hAnsi="Arial" w:cs="Arial"/>
        </w:rPr>
        <w:t xml:space="preserve">napadení nebo snaha o zcizení </w:t>
      </w:r>
      <w:r w:rsidR="005B64EA">
        <w:rPr>
          <w:rFonts w:ascii="Arial" w:hAnsi="Arial" w:cs="Arial"/>
        </w:rPr>
        <w:t>EKPV (v případě přítomnosti ochranného kontaktu)</w:t>
      </w:r>
      <w:r w:rsidRPr="00D50598">
        <w:rPr>
          <w:rFonts w:ascii="Arial" w:hAnsi="Arial" w:cs="Arial"/>
        </w:rPr>
        <w:t xml:space="preserve">, </w:t>
      </w:r>
    </w:p>
    <w:p w14:paraId="71D91E58" w14:textId="77777777" w:rsidR="00D50598" w:rsidRPr="00D50598" w:rsidRDefault="00D50598" w:rsidP="00D50598">
      <w:pPr>
        <w:pStyle w:val="Odstavecseseznamem"/>
        <w:numPr>
          <w:ilvl w:val="0"/>
          <w:numId w:val="14"/>
        </w:numPr>
        <w:spacing w:line="160" w:lineRule="atLeast"/>
        <w:rPr>
          <w:rFonts w:ascii="Arial" w:hAnsi="Arial" w:cs="Arial"/>
        </w:rPr>
      </w:pPr>
      <w:r w:rsidRPr="00D50598">
        <w:rPr>
          <w:rFonts w:ascii="Arial" w:hAnsi="Arial" w:cs="Arial"/>
        </w:rPr>
        <w:t xml:space="preserve">při poklesu napájecího napětí pro nastavený limit pro přednastavené jednotky, </w:t>
      </w:r>
    </w:p>
    <w:p w14:paraId="316E18B8" w14:textId="253C822B" w:rsidR="00D50598" w:rsidRPr="00D50598" w:rsidRDefault="00D50598" w:rsidP="00D50598">
      <w:pPr>
        <w:pStyle w:val="Odstavecseseznamem"/>
        <w:numPr>
          <w:ilvl w:val="0"/>
          <w:numId w:val="14"/>
        </w:numPr>
        <w:spacing w:line="160" w:lineRule="atLeast"/>
        <w:rPr>
          <w:rFonts w:ascii="Arial" w:hAnsi="Arial" w:cs="Arial"/>
        </w:rPr>
      </w:pPr>
      <w:r>
        <w:rPr>
          <w:rFonts w:ascii="Arial" w:hAnsi="Arial" w:cs="Arial"/>
        </w:rPr>
        <w:t>p</w:t>
      </w:r>
      <w:r w:rsidRPr="00D50598">
        <w:rPr>
          <w:rFonts w:ascii="Arial" w:hAnsi="Arial" w:cs="Arial"/>
        </w:rPr>
        <w:t>ři příjmu povelu od JSVV</w:t>
      </w:r>
      <w:r w:rsidR="00972715">
        <w:rPr>
          <w:rFonts w:ascii="Arial" w:hAnsi="Arial" w:cs="Arial"/>
        </w:rPr>
        <w:t>,</w:t>
      </w:r>
      <w:r w:rsidRPr="00D50598">
        <w:rPr>
          <w:rFonts w:ascii="Arial" w:hAnsi="Arial" w:cs="Arial"/>
        </w:rPr>
        <w:t xml:space="preserve"> </w:t>
      </w:r>
    </w:p>
    <w:p w14:paraId="67B72355" w14:textId="334C0239" w:rsidR="00D50598" w:rsidRPr="00D50598" w:rsidRDefault="00D50598" w:rsidP="00D50598">
      <w:pPr>
        <w:pStyle w:val="Odstavecseseznamem"/>
        <w:numPr>
          <w:ilvl w:val="0"/>
          <w:numId w:val="14"/>
        </w:numPr>
        <w:spacing w:line="160" w:lineRule="atLeast"/>
        <w:rPr>
          <w:rFonts w:ascii="Arial" w:hAnsi="Arial" w:cs="Arial"/>
        </w:rPr>
      </w:pPr>
      <w:r>
        <w:rPr>
          <w:rFonts w:ascii="Arial" w:hAnsi="Arial" w:cs="Arial"/>
        </w:rPr>
        <w:t>p</w:t>
      </w:r>
      <w:r w:rsidRPr="00D50598">
        <w:rPr>
          <w:rFonts w:ascii="Arial" w:hAnsi="Arial" w:cs="Arial"/>
        </w:rPr>
        <w:t>ři zahájení vysílání relace</w:t>
      </w:r>
      <w:r w:rsidR="00972715">
        <w:rPr>
          <w:rFonts w:ascii="Arial" w:hAnsi="Arial" w:cs="Arial"/>
        </w:rPr>
        <w:t>,</w:t>
      </w:r>
    </w:p>
    <w:p w14:paraId="77D36192" w14:textId="05FE18A1" w:rsidR="00D50598" w:rsidRPr="00D50598" w:rsidRDefault="00D50598" w:rsidP="00D50598">
      <w:pPr>
        <w:pStyle w:val="Odstavecseseznamem"/>
        <w:numPr>
          <w:ilvl w:val="0"/>
          <w:numId w:val="14"/>
        </w:numPr>
        <w:spacing w:line="160" w:lineRule="atLeast"/>
        <w:rPr>
          <w:rFonts w:ascii="Arial" w:hAnsi="Arial" w:cs="Arial"/>
        </w:rPr>
      </w:pPr>
      <w:r>
        <w:rPr>
          <w:rFonts w:ascii="Arial" w:hAnsi="Arial" w:cs="Arial"/>
        </w:rPr>
        <w:t>p</w:t>
      </w:r>
      <w:r w:rsidRPr="00D50598">
        <w:rPr>
          <w:rFonts w:ascii="Arial" w:hAnsi="Arial" w:cs="Arial"/>
        </w:rPr>
        <w:t>ři výpadku napájení řídící ústředny</w:t>
      </w:r>
      <w:r w:rsidR="00972715">
        <w:rPr>
          <w:rFonts w:ascii="Arial" w:hAnsi="Arial" w:cs="Arial"/>
        </w:rPr>
        <w:t>,</w:t>
      </w:r>
      <w:r w:rsidRPr="00D50598">
        <w:rPr>
          <w:rFonts w:ascii="Arial" w:hAnsi="Arial" w:cs="Arial"/>
        </w:rPr>
        <w:t xml:space="preserve"> </w:t>
      </w:r>
    </w:p>
    <w:p w14:paraId="03531B40" w14:textId="77777777" w:rsidR="00D50598" w:rsidRPr="00D50598" w:rsidRDefault="00D50598" w:rsidP="00D50598">
      <w:pPr>
        <w:pStyle w:val="Odstavecseseznamem"/>
        <w:numPr>
          <w:ilvl w:val="0"/>
          <w:numId w:val="14"/>
        </w:numPr>
        <w:spacing w:line="160" w:lineRule="atLeast"/>
        <w:rPr>
          <w:rFonts w:ascii="Arial" w:hAnsi="Arial" w:cs="Arial"/>
        </w:rPr>
      </w:pPr>
      <w:r>
        <w:rPr>
          <w:rFonts w:ascii="Arial" w:hAnsi="Arial" w:cs="Arial"/>
        </w:rPr>
        <w:t>p</w:t>
      </w:r>
      <w:r w:rsidRPr="00D50598">
        <w:rPr>
          <w:rFonts w:ascii="Arial" w:hAnsi="Arial" w:cs="Arial"/>
        </w:rPr>
        <w:t xml:space="preserve">ři aktivním </w:t>
      </w:r>
      <w:proofErr w:type="spellStart"/>
      <w:r w:rsidRPr="00D50598">
        <w:rPr>
          <w:rFonts w:ascii="Arial" w:hAnsi="Arial" w:cs="Arial"/>
        </w:rPr>
        <w:t>cfg</w:t>
      </w:r>
      <w:proofErr w:type="spellEnd"/>
      <w:r w:rsidRPr="00D50598">
        <w:rPr>
          <w:rFonts w:ascii="Arial" w:hAnsi="Arial" w:cs="Arial"/>
        </w:rPr>
        <w:t xml:space="preserve"> vstupu jednotky obecně. </w:t>
      </w:r>
    </w:p>
    <w:p w14:paraId="5AAF65CC" w14:textId="77777777" w:rsidR="00D50598" w:rsidRPr="00D50598" w:rsidRDefault="00D50598" w:rsidP="00D50598">
      <w:pPr>
        <w:pStyle w:val="Odstavec"/>
        <w:numPr>
          <w:ilvl w:val="0"/>
          <w:numId w:val="16"/>
        </w:numPr>
        <w:ind w:left="851" w:hanging="284"/>
        <w:jc w:val="both"/>
        <w:rPr>
          <w:sz w:val="22"/>
          <w:szCs w:val="22"/>
        </w:rPr>
      </w:pPr>
      <w:r w:rsidRPr="00D50598">
        <w:rPr>
          <w:sz w:val="22"/>
          <w:szCs w:val="22"/>
        </w:rPr>
        <w:t xml:space="preserve">Ovládání VIS pro varování a </w:t>
      </w:r>
      <w:r w:rsidR="005779B2">
        <w:rPr>
          <w:sz w:val="22"/>
          <w:szCs w:val="22"/>
        </w:rPr>
        <w:t xml:space="preserve">informování </w:t>
      </w:r>
      <w:r w:rsidRPr="00D50598">
        <w:rPr>
          <w:sz w:val="22"/>
          <w:szCs w:val="22"/>
        </w:rPr>
        <w:t xml:space="preserve">obyvatelstva musí umožnit výběr bezdrátových hlásičů nebo skupin bezdrátových hlásičů z mapového podkladu </w:t>
      </w:r>
      <w:r w:rsidR="005779B2">
        <w:rPr>
          <w:sz w:val="22"/>
          <w:szCs w:val="22"/>
        </w:rPr>
        <w:t>obslužné</w:t>
      </w:r>
      <w:r w:rsidRPr="00D50598">
        <w:rPr>
          <w:sz w:val="22"/>
          <w:szCs w:val="22"/>
        </w:rPr>
        <w:t xml:space="preserve"> aplikace. Je kladen důraz na přehlednost a jednoduchost ovládání systému.</w:t>
      </w:r>
    </w:p>
    <w:p w14:paraId="15E13B99" w14:textId="77777777" w:rsidR="00D50598" w:rsidRPr="00D50598" w:rsidRDefault="005779B2" w:rsidP="00D50598">
      <w:pPr>
        <w:pStyle w:val="Odstavec"/>
        <w:numPr>
          <w:ilvl w:val="0"/>
          <w:numId w:val="16"/>
        </w:numPr>
        <w:ind w:left="851" w:hanging="284"/>
        <w:jc w:val="both"/>
        <w:rPr>
          <w:sz w:val="22"/>
          <w:szCs w:val="22"/>
        </w:rPr>
      </w:pPr>
      <w:r>
        <w:rPr>
          <w:sz w:val="22"/>
          <w:szCs w:val="22"/>
        </w:rPr>
        <w:t>Obslužná a</w:t>
      </w:r>
      <w:r w:rsidR="00D50598" w:rsidRPr="00D50598">
        <w:rPr>
          <w:sz w:val="22"/>
          <w:szCs w:val="22"/>
        </w:rPr>
        <w:t>plikace musí mít dostatečné zabezpečení přístupovými hesly.</w:t>
      </w:r>
    </w:p>
    <w:p w14:paraId="7CB8130D" w14:textId="77777777" w:rsidR="009455E4" w:rsidRDefault="005779B2" w:rsidP="00D50598">
      <w:pPr>
        <w:pStyle w:val="Odstavec"/>
        <w:numPr>
          <w:ilvl w:val="0"/>
          <w:numId w:val="16"/>
        </w:numPr>
        <w:ind w:left="851" w:hanging="284"/>
        <w:jc w:val="both"/>
        <w:rPr>
          <w:sz w:val="22"/>
          <w:szCs w:val="22"/>
        </w:rPr>
      </w:pPr>
      <w:r>
        <w:rPr>
          <w:sz w:val="22"/>
          <w:szCs w:val="22"/>
        </w:rPr>
        <w:t>Obslužná a</w:t>
      </w:r>
      <w:r w:rsidRPr="00D50598">
        <w:rPr>
          <w:sz w:val="22"/>
          <w:szCs w:val="22"/>
        </w:rPr>
        <w:t>plikace</w:t>
      </w:r>
      <w:r w:rsidR="00D50598" w:rsidRPr="00D50598">
        <w:rPr>
          <w:sz w:val="22"/>
          <w:szCs w:val="22"/>
        </w:rPr>
        <w:t xml:space="preserve"> musí zaznamenávat historii veškerých stavů v minimálním rozsahu: datum, čas, uživatel, činnost s možností filtrace údajů.</w:t>
      </w:r>
    </w:p>
    <w:p w14:paraId="3CBFDBF3" w14:textId="77777777" w:rsidR="00C429F1" w:rsidRPr="00D50598" w:rsidRDefault="00C429F1" w:rsidP="00D50598">
      <w:pPr>
        <w:pStyle w:val="Odstavec"/>
        <w:numPr>
          <w:ilvl w:val="0"/>
          <w:numId w:val="16"/>
        </w:numPr>
        <w:ind w:left="851" w:hanging="284"/>
        <w:jc w:val="both"/>
        <w:rPr>
          <w:sz w:val="22"/>
          <w:szCs w:val="22"/>
        </w:rPr>
      </w:pPr>
      <w:r w:rsidRPr="00C429F1">
        <w:rPr>
          <w:sz w:val="22"/>
          <w:szCs w:val="22"/>
        </w:rPr>
        <w:t>Obslužná aplikace musí umožnit bezprostřední nebo periodickou diagnostiku a kontrolu stavu koncových prvků.</w:t>
      </w:r>
    </w:p>
    <w:p w14:paraId="06A08BC0" w14:textId="1A25B5FE" w:rsidR="003A158A" w:rsidRPr="003A158A" w:rsidRDefault="005779B2" w:rsidP="007C4E95">
      <w:pPr>
        <w:pStyle w:val="Odstavec"/>
        <w:numPr>
          <w:ilvl w:val="0"/>
          <w:numId w:val="16"/>
        </w:numPr>
        <w:jc w:val="both"/>
        <w:rPr>
          <w:sz w:val="22"/>
          <w:szCs w:val="22"/>
        </w:rPr>
      </w:pPr>
      <w:r>
        <w:rPr>
          <w:sz w:val="22"/>
          <w:szCs w:val="22"/>
        </w:rPr>
        <w:t>Obslužná a</w:t>
      </w:r>
      <w:r w:rsidRPr="00D50598">
        <w:rPr>
          <w:sz w:val="22"/>
          <w:szCs w:val="22"/>
        </w:rPr>
        <w:t xml:space="preserve">plikace </w:t>
      </w:r>
      <w:r w:rsidR="003A158A" w:rsidRPr="003A158A">
        <w:rPr>
          <w:sz w:val="22"/>
          <w:szCs w:val="22"/>
        </w:rPr>
        <w:t xml:space="preserve">musí umožňovat nastavení periodické diagnostiky </w:t>
      </w:r>
      <w:r>
        <w:rPr>
          <w:sz w:val="22"/>
          <w:szCs w:val="22"/>
        </w:rPr>
        <w:t>EKPV</w:t>
      </w:r>
      <w:r w:rsidR="003A158A" w:rsidRPr="003A158A">
        <w:rPr>
          <w:sz w:val="22"/>
          <w:szCs w:val="22"/>
        </w:rPr>
        <w:t xml:space="preserve">. </w:t>
      </w:r>
    </w:p>
    <w:p w14:paraId="7B237EA0" w14:textId="01AA4BE4" w:rsidR="003A158A" w:rsidRPr="003A158A" w:rsidRDefault="005A50E6" w:rsidP="003A158A">
      <w:pPr>
        <w:pStyle w:val="Odstavec"/>
        <w:numPr>
          <w:ilvl w:val="0"/>
          <w:numId w:val="16"/>
        </w:numPr>
        <w:ind w:left="851" w:hanging="284"/>
        <w:jc w:val="both"/>
        <w:rPr>
          <w:sz w:val="22"/>
          <w:szCs w:val="22"/>
        </w:rPr>
      </w:pPr>
      <w:r>
        <w:rPr>
          <w:sz w:val="22"/>
          <w:szCs w:val="22"/>
        </w:rPr>
        <w:t>Obslužná a</w:t>
      </w:r>
      <w:r w:rsidRPr="00D50598">
        <w:rPr>
          <w:sz w:val="22"/>
          <w:szCs w:val="22"/>
        </w:rPr>
        <w:t>plikace</w:t>
      </w:r>
      <w:r w:rsidR="00112682">
        <w:rPr>
          <w:sz w:val="22"/>
          <w:szCs w:val="22"/>
        </w:rPr>
        <w:t xml:space="preserve"> </w:t>
      </w:r>
      <w:r w:rsidR="003A158A" w:rsidRPr="003A158A">
        <w:rPr>
          <w:sz w:val="22"/>
          <w:szCs w:val="22"/>
        </w:rPr>
        <w:t xml:space="preserve">musí zobrazovat diagnostiku čidel a bezdrátových hlásičů v mapě, včetně parametrů, funkční/nefunkční stav, provoz z baterii, hodnota napětí. Je požadovaná barevná odlišitelnost jednotlivých stavů. </w:t>
      </w:r>
    </w:p>
    <w:p w14:paraId="1BBDAA60" w14:textId="7D2E2086" w:rsidR="003A158A" w:rsidRPr="003A158A" w:rsidRDefault="005A50E6" w:rsidP="003A158A">
      <w:pPr>
        <w:pStyle w:val="Odstavec"/>
        <w:numPr>
          <w:ilvl w:val="0"/>
          <w:numId w:val="16"/>
        </w:numPr>
        <w:ind w:left="851" w:hanging="284"/>
        <w:jc w:val="both"/>
        <w:rPr>
          <w:sz w:val="22"/>
          <w:szCs w:val="22"/>
        </w:rPr>
      </w:pPr>
      <w:r>
        <w:rPr>
          <w:sz w:val="22"/>
          <w:szCs w:val="22"/>
        </w:rPr>
        <w:t>Obslužná a</w:t>
      </w:r>
      <w:r w:rsidRPr="00D50598">
        <w:rPr>
          <w:sz w:val="22"/>
          <w:szCs w:val="22"/>
        </w:rPr>
        <w:t>plikace</w:t>
      </w:r>
      <w:r w:rsidR="00112682">
        <w:rPr>
          <w:sz w:val="22"/>
          <w:szCs w:val="22"/>
        </w:rPr>
        <w:t xml:space="preserve"> </w:t>
      </w:r>
      <w:r w:rsidR="003A158A" w:rsidRPr="003A158A">
        <w:rPr>
          <w:sz w:val="22"/>
          <w:szCs w:val="22"/>
        </w:rPr>
        <w:t xml:space="preserve">musí zobrazovat stav </w:t>
      </w:r>
      <w:r>
        <w:rPr>
          <w:sz w:val="22"/>
          <w:szCs w:val="22"/>
        </w:rPr>
        <w:t xml:space="preserve">EKPV A KPM </w:t>
      </w:r>
      <w:r w:rsidR="003A158A" w:rsidRPr="003A158A">
        <w:rPr>
          <w:sz w:val="22"/>
          <w:szCs w:val="22"/>
        </w:rPr>
        <w:t xml:space="preserve">z vybrané lokality na mapovém podkladu. </w:t>
      </w:r>
    </w:p>
    <w:p w14:paraId="563DEE3B" w14:textId="597E0A4C" w:rsidR="003A158A" w:rsidRPr="003A158A" w:rsidRDefault="005A50E6" w:rsidP="003A158A">
      <w:pPr>
        <w:pStyle w:val="Odstavec"/>
        <w:numPr>
          <w:ilvl w:val="0"/>
          <w:numId w:val="16"/>
        </w:numPr>
        <w:ind w:left="851" w:hanging="284"/>
        <w:jc w:val="both"/>
        <w:rPr>
          <w:sz w:val="22"/>
          <w:szCs w:val="22"/>
        </w:rPr>
      </w:pPr>
      <w:r>
        <w:rPr>
          <w:sz w:val="22"/>
          <w:szCs w:val="22"/>
        </w:rPr>
        <w:t>Obslužná a</w:t>
      </w:r>
      <w:r w:rsidRPr="00D50598">
        <w:rPr>
          <w:sz w:val="22"/>
          <w:szCs w:val="22"/>
        </w:rPr>
        <w:t>plikace</w:t>
      </w:r>
      <w:r w:rsidR="00112682">
        <w:rPr>
          <w:sz w:val="22"/>
          <w:szCs w:val="22"/>
        </w:rPr>
        <w:t xml:space="preserve"> </w:t>
      </w:r>
      <w:r w:rsidR="003A158A" w:rsidRPr="003A158A">
        <w:rPr>
          <w:sz w:val="22"/>
          <w:szCs w:val="22"/>
        </w:rPr>
        <w:t xml:space="preserve">musí umožnovat integraci hladinových čidel Povodí, ČHMÚ, a jiných provozovatelů automatizovaných hlásných profilu. </w:t>
      </w:r>
    </w:p>
    <w:p w14:paraId="5A137623" w14:textId="0F8AE4E1" w:rsidR="003A158A" w:rsidRPr="003A158A" w:rsidRDefault="0014031D" w:rsidP="009E6D56">
      <w:pPr>
        <w:pStyle w:val="Odstavec"/>
        <w:numPr>
          <w:ilvl w:val="0"/>
          <w:numId w:val="16"/>
        </w:numPr>
        <w:ind w:left="851" w:hanging="284"/>
        <w:jc w:val="both"/>
        <w:rPr>
          <w:sz w:val="22"/>
          <w:szCs w:val="22"/>
        </w:rPr>
      </w:pPr>
      <w:r w:rsidRPr="0014031D">
        <w:rPr>
          <w:sz w:val="22"/>
          <w:szCs w:val="22"/>
        </w:rPr>
        <w:t>Aplikace vzdálený klient umož</w:t>
      </w:r>
      <w:r w:rsidR="00E835D4">
        <w:rPr>
          <w:sz w:val="22"/>
          <w:szCs w:val="22"/>
        </w:rPr>
        <w:t>n</w:t>
      </w:r>
      <w:r w:rsidR="002F0DCF">
        <w:rPr>
          <w:sz w:val="22"/>
          <w:szCs w:val="22"/>
        </w:rPr>
        <w:t>í</w:t>
      </w:r>
      <w:r w:rsidRPr="0014031D">
        <w:rPr>
          <w:sz w:val="22"/>
          <w:szCs w:val="22"/>
        </w:rPr>
        <w:t xml:space="preserve">, pomocí LAN (MAN) informační sítě, plnohodnotné ovládání varovného </w:t>
      </w:r>
      <w:r w:rsidR="00672D6A">
        <w:rPr>
          <w:sz w:val="22"/>
          <w:szCs w:val="22"/>
        </w:rPr>
        <w:t xml:space="preserve">a </w:t>
      </w:r>
      <w:r w:rsidRPr="0014031D">
        <w:rPr>
          <w:sz w:val="22"/>
          <w:szCs w:val="22"/>
        </w:rPr>
        <w:t xml:space="preserve">informačního systému. </w:t>
      </w:r>
    </w:p>
    <w:p w14:paraId="02D9A372" w14:textId="595D962A" w:rsidR="003A158A" w:rsidRPr="0027530A" w:rsidRDefault="003A158A" w:rsidP="006B1EAD">
      <w:pPr>
        <w:pStyle w:val="Odstavec"/>
        <w:ind w:left="851"/>
        <w:jc w:val="both"/>
        <w:rPr>
          <w:sz w:val="22"/>
          <w:szCs w:val="22"/>
        </w:rPr>
      </w:pPr>
      <w:r w:rsidRPr="003A158A">
        <w:rPr>
          <w:sz w:val="22"/>
          <w:szCs w:val="22"/>
        </w:rPr>
        <w:t xml:space="preserve"> </w:t>
      </w:r>
    </w:p>
    <w:p w14:paraId="725FFB8B" w14:textId="77777777" w:rsidR="003A158A" w:rsidRPr="003A158A" w:rsidRDefault="003A158A" w:rsidP="001F0446">
      <w:pPr>
        <w:pStyle w:val="N3"/>
        <w:numPr>
          <w:ilvl w:val="3"/>
          <w:numId w:val="2"/>
        </w:numPr>
        <w:tabs>
          <w:tab w:val="clear" w:pos="864"/>
          <w:tab w:val="left" w:pos="1134"/>
        </w:tabs>
      </w:pPr>
      <w:bookmarkStart w:id="53" w:name="_Toc178855276"/>
      <w:r w:rsidRPr="003A158A">
        <w:t>Požadavky na zpracování alarmů a notifikaci uživatelů</w:t>
      </w:r>
      <w:bookmarkEnd w:id="53"/>
    </w:p>
    <w:p w14:paraId="6741E700" w14:textId="77777777" w:rsidR="003A158A" w:rsidRPr="003A158A" w:rsidRDefault="004A39E8" w:rsidP="009410E1">
      <w:pPr>
        <w:pStyle w:val="Odstavecseseznamem1"/>
        <w:spacing w:after="100" w:afterAutospacing="1" w:line="280" w:lineRule="atLeast"/>
        <w:ind w:left="284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VIS</w:t>
      </w:r>
      <w:r w:rsidR="003A158A" w:rsidRPr="003A158A">
        <w:rPr>
          <w:rFonts w:ascii="Arial" w:hAnsi="Arial" w:cs="Arial"/>
        </w:rPr>
        <w:t xml:space="preserve"> musí umožňovat uživatelské nastavení podmínek alarmních stavů, jejich automatickou identifikaci a automatické provedení příslušné požadované akce. </w:t>
      </w:r>
      <w:r>
        <w:rPr>
          <w:rFonts w:ascii="Arial" w:hAnsi="Arial" w:cs="Arial"/>
        </w:rPr>
        <w:t>VIS</w:t>
      </w:r>
      <w:r w:rsidR="003A158A" w:rsidRPr="003A158A">
        <w:rPr>
          <w:rFonts w:ascii="Arial" w:hAnsi="Arial" w:cs="Arial"/>
        </w:rPr>
        <w:t xml:space="preserve"> musí umožňovat definici minimálně následujících vlastností a podmínek jednotlivých alarmů: </w:t>
      </w:r>
    </w:p>
    <w:p w14:paraId="6647E44F" w14:textId="279249E7" w:rsidR="003A158A" w:rsidRPr="003A158A" w:rsidRDefault="003A158A" w:rsidP="009410E1">
      <w:pPr>
        <w:pStyle w:val="Odstavec"/>
        <w:numPr>
          <w:ilvl w:val="0"/>
          <w:numId w:val="16"/>
        </w:numPr>
        <w:ind w:left="851" w:hanging="284"/>
        <w:jc w:val="both"/>
        <w:rPr>
          <w:sz w:val="22"/>
          <w:szCs w:val="22"/>
        </w:rPr>
      </w:pPr>
      <w:r w:rsidRPr="003A158A">
        <w:rPr>
          <w:sz w:val="22"/>
          <w:szCs w:val="22"/>
        </w:rPr>
        <w:t>význam alarmu (informace, minoritní, významný, kritický)</w:t>
      </w:r>
      <w:r w:rsidR="002F0DCF">
        <w:rPr>
          <w:sz w:val="22"/>
          <w:szCs w:val="22"/>
        </w:rPr>
        <w:t>,</w:t>
      </w:r>
      <w:r w:rsidRPr="003A158A">
        <w:rPr>
          <w:sz w:val="22"/>
          <w:szCs w:val="22"/>
        </w:rPr>
        <w:t xml:space="preserve"> </w:t>
      </w:r>
    </w:p>
    <w:p w14:paraId="6F0E8775" w14:textId="3229D9FE" w:rsidR="003A158A" w:rsidRPr="003A158A" w:rsidRDefault="003A158A" w:rsidP="009410E1">
      <w:pPr>
        <w:pStyle w:val="Odstavec"/>
        <w:numPr>
          <w:ilvl w:val="0"/>
          <w:numId w:val="16"/>
        </w:numPr>
        <w:ind w:left="851" w:hanging="284"/>
        <w:jc w:val="both"/>
        <w:rPr>
          <w:sz w:val="22"/>
          <w:szCs w:val="22"/>
        </w:rPr>
      </w:pPr>
      <w:r w:rsidRPr="003A158A">
        <w:rPr>
          <w:sz w:val="22"/>
          <w:szCs w:val="22"/>
        </w:rPr>
        <w:t>úroveň překročení nebo podkročení analogové hodnoty (výška hladiny, množství srážek, stav baterie, teplota, …)</w:t>
      </w:r>
      <w:r w:rsidR="002F0DCF">
        <w:rPr>
          <w:sz w:val="22"/>
          <w:szCs w:val="22"/>
        </w:rPr>
        <w:t>,</w:t>
      </w:r>
      <w:r w:rsidRPr="003A158A">
        <w:rPr>
          <w:sz w:val="22"/>
          <w:szCs w:val="22"/>
        </w:rPr>
        <w:t xml:space="preserve"> </w:t>
      </w:r>
    </w:p>
    <w:p w14:paraId="1B6F8EC3" w14:textId="0A9CAC29" w:rsidR="003A158A" w:rsidRPr="0027530A" w:rsidRDefault="003A158A" w:rsidP="0027530A">
      <w:pPr>
        <w:pStyle w:val="Odstavec"/>
        <w:numPr>
          <w:ilvl w:val="0"/>
          <w:numId w:val="16"/>
        </w:numPr>
        <w:spacing w:after="120"/>
        <w:ind w:left="851" w:hanging="284"/>
        <w:jc w:val="both"/>
        <w:rPr>
          <w:sz w:val="22"/>
          <w:szCs w:val="22"/>
        </w:rPr>
      </w:pPr>
      <w:r w:rsidRPr="003A158A">
        <w:rPr>
          <w:sz w:val="22"/>
          <w:szCs w:val="22"/>
        </w:rPr>
        <w:t>eliminace falešných alarmů</w:t>
      </w:r>
      <w:r w:rsidR="002F0DCF">
        <w:rPr>
          <w:sz w:val="22"/>
          <w:szCs w:val="22"/>
        </w:rPr>
        <w:t>.</w:t>
      </w:r>
      <w:r w:rsidRPr="003A158A">
        <w:rPr>
          <w:sz w:val="22"/>
          <w:szCs w:val="22"/>
        </w:rPr>
        <w:t xml:space="preserve"> </w:t>
      </w:r>
    </w:p>
    <w:p w14:paraId="21C4A10A" w14:textId="77777777" w:rsidR="003A158A" w:rsidRPr="003A158A" w:rsidRDefault="004A39E8" w:rsidP="0027530A">
      <w:pPr>
        <w:pStyle w:val="Odstavecseseznamem1"/>
        <w:spacing w:after="120" w:line="280" w:lineRule="atLeast"/>
        <w:ind w:left="284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VIS </w:t>
      </w:r>
      <w:r w:rsidR="003A158A" w:rsidRPr="003A158A">
        <w:rPr>
          <w:rFonts w:ascii="Arial" w:hAnsi="Arial" w:cs="Arial"/>
        </w:rPr>
        <w:t xml:space="preserve">musí dále umožnit definici akce nebo více akcí, které jsou uskutečněny v případě vzniku alarmu. Jsou požadovány minimálně následující akce: </w:t>
      </w:r>
    </w:p>
    <w:p w14:paraId="0F62BA14" w14:textId="2A6BD3B5" w:rsidR="003A158A" w:rsidRPr="003A158A" w:rsidRDefault="003A158A" w:rsidP="009410E1">
      <w:pPr>
        <w:pStyle w:val="Odstavec"/>
        <w:numPr>
          <w:ilvl w:val="0"/>
          <w:numId w:val="16"/>
        </w:numPr>
        <w:ind w:left="851" w:hanging="284"/>
        <w:jc w:val="both"/>
        <w:rPr>
          <w:sz w:val="22"/>
          <w:szCs w:val="22"/>
        </w:rPr>
      </w:pPr>
      <w:r w:rsidRPr="003A158A">
        <w:rPr>
          <w:sz w:val="22"/>
          <w:szCs w:val="22"/>
        </w:rPr>
        <w:t xml:space="preserve">zobrazení na displeji nebo monitoru </w:t>
      </w:r>
      <w:r w:rsidR="004A39E8">
        <w:rPr>
          <w:sz w:val="22"/>
          <w:szCs w:val="22"/>
        </w:rPr>
        <w:t>obslužné</w:t>
      </w:r>
      <w:r w:rsidRPr="003A158A">
        <w:rPr>
          <w:sz w:val="22"/>
          <w:szCs w:val="22"/>
        </w:rPr>
        <w:t xml:space="preserve"> aplikace</w:t>
      </w:r>
      <w:r w:rsidR="00F71CCA">
        <w:rPr>
          <w:sz w:val="22"/>
          <w:szCs w:val="22"/>
        </w:rPr>
        <w:t>,</w:t>
      </w:r>
      <w:r w:rsidRPr="003A158A">
        <w:rPr>
          <w:sz w:val="22"/>
          <w:szCs w:val="22"/>
        </w:rPr>
        <w:t xml:space="preserve"> </w:t>
      </w:r>
    </w:p>
    <w:p w14:paraId="6A6A371D" w14:textId="77777777" w:rsidR="003A158A" w:rsidRPr="00196212" w:rsidRDefault="003A158A" w:rsidP="00196212">
      <w:pPr>
        <w:pStyle w:val="Odstavec"/>
        <w:numPr>
          <w:ilvl w:val="0"/>
          <w:numId w:val="16"/>
        </w:numPr>
        <w:ind w:left="851" w:hanging="284"/>
        <w:jc w:val="both"/>
        <w:rPr>
          <w:sz w:val="22"/>
          <w:szCs w:val="22"/>
        </w:rPr>
      </w:pPr>
      <w:r w:rsidRPr="003A158A">
        <w:rPr>
          <w:sz w:val="22"/>
          <w:szCs w:val="22"/>
        </w:rPr>
        <w:t xml:space="preserve">odeslání SMS zprávy jednomu nebo skupině příjemců, zpráva musí obsahovat minimálně následující údaje: text alarmu, naměřená hodnota, trend měřené hodnoty (vzestup nebo pokles). </w:t>
      </w:r>
    </w:p>
    <w:p w14:paraId="07D13DA4" w14:textId="393A2662" w:rsidR="003A158A" w:rsidRPr="003A158A" w:rsidRDefault="003A158A" w:rsidP="001F0446">
      <w:pPr>
        <w:pStyle w:val="N3"/>
        <w:numPr>
          <w:ilvl w:val="3"/>
          <w:numId w:val="2"/>
        </w:numPr>
        <w:tabs>
          <w:tab w:val="clear" w:pos="864"/>
          <w:tab w:val="left" w:pos="1134"/>
        </w:tabs>
      </w:pPr>
      <w:bookmarkStart w:id="54" w:name="_Toc178855277"/>
      <w:r w:rsidRPr="003A158A">
        <w:lastRenderedPageBreak/>
        <w:t xml:space="preserve">Požadavky na </w:t>
      </w:r>
      <w:r w:rsidR="007C15CE">
        <w:t xml:space="preserve">Webový </w:t>
      </w:r>
      <w:r w:rsidRPr="003A158A">
        <w:t>server</w:t>
      </w:r>
      <w:r w:rsidR="007C15CE">
        <w:t xml:space="preserve"> Chytrá aplikace</w:t>
      </w:r>
      <w:bookmarkEnd w:id="54"/>
    </w:p>
    <w:p w14:paraId="4232CFD3" w14:textId="36857478" w:rsidR="007C15CE" w:rsidRDefault="003A158A" w:rsidP="0027530A">
      <w:pPr>
        <w:pStyle w:val="Odstavecseseznamem1"/>
        <w:spacing w:after="120" w:line="280" w:lineRule="atLeast"/>
        <w:ind w:left="284"/>
        <w:contextualSpacing w:val="0"/>
        <w:jc w:val="both"/>
        <w:rPr>
          <w:rFonts w:ascii="Arial" w:hAnsi="Arial" w:cs="Arial"/>
        </w:rPr>
      </w:pPr>
      <w:r w:rsidRPr="003A158A">
        <w:rPr>
          <w:rFonts w:ascii="Arial" w:hAnsi="Arial" w:cs="Arial"/>
        </w:rPr>
        <w:t xml:space="preserve">Součástí </w:t>
      </w:r>
      <w:r w:rsidR="004A39E8">
        <w:rPr>
          <w:rFonts w:ascii="Arial" w:hAnsi="Arial" w:cs="Arial"/>
        </w:rPr>
        <w:t>VIS</w:t>
      </w:r>
      <w:r w:rsidRPr="003A158A">
        <w:rPr>
          <w:rFonts w:ascii="Arial" w:hAnsi="Arial" w:cs="Arial"/>
        </w:rPr>
        <w:t xml:space="preserve"> musí být také </w:t>
      </w:r>
      <w:r w:rsidR="007C15CE">
        <w:rPr>
          <w:rFonts w:ascii="Arial" w:hAnsi="Arial" w:cs="Arial"/>
        </w:rPr>
        <w:t>webový</w:t>
      </w:r>
      <w:r w:rsidRPr="003A158A">
        <w:rPr>
          <w:rFonts w:ascii="Arial" w:hAnsi="Arial" w:cs="Arial"/>
        </w:rPr>
        <w:t xml:space="preserve"> server umožňující </w:t>
      </w:r>
      <w:r w:rsidR="007C15CE">
        <w:rPr>
          <w:rFonts w:ascii="Arial" w:hAnsi="Arial" w:cs="Arial"/>
        </w:rPr>
        <w:t>ovládat varovný systém z nadstavbové aplikace pro chytré města a obce.</w:t>
      </w:r>
    </w:p>
    <w:p w14:paraId="760139CD" w14:textId="77777777" w:rsidR="007C15CE" w:rsidRPr="003A325C" w:rsidRDefault="007C15CE" w:rsidP="007C15CE">
      <w:pPr>
        <w:pStyle w:val="N3"/>
        <w:numPr>
          <w:ilvl w:val="2"/>
          <w:numId w:val="2"/>
        </w:numPr>
        <w:tabs>
          <w:tab w:val="clear" w:pos="851"/>
          <w:tab w:val="clear" w:pos="1004"/>
          <w:tab w:val="num" w:pos="720"/>
          <w:tab w:val="left" w:pos="1134"/>
        </w:tabs>
        <w:ind w:left="0" w:firstLine="0"/>
      </w:pPr>
      <w:bookmarkStart w:id="55" w:name="_Toc146277047"/>
      <w:bookmarkStart w:id="56" w:name="_Toc158295932"/>
      <w:bookmarkStart w:id="57" w:name="_Toc177768506"/>
      <w:bookmarkStart w:id="58" w:name="_Toc178855278"/>
      <w:r w:rsidRPr="003A325C">
        <w:t>Popis Smart systému</w:t>
      </w:r>
      <w:bookmarkEnd w:id="55"/>
      <w:bookmarkEnd w:id="56"/>
      <w:bookmarkEnd w:id="57"/>
      <w:bookmarkEnd w:id="58"/>
    </w:p>
    <w:p w14:paraId="28135939" w14:textId="77777777" w:rsidR="007C15CE" w:rsidRPr="003A325C" w:rsidRDefault="007C15CE" w:rsidP="007C15CE">
      <w:pPr>
        <w:pStyle w:val="Odstavecseseznamem1"/>
        <w:spacing w:after="100" w:afterAutospacing="1" w:line="280" w:lineRule="atLeast"/>
        <w:ind w:left="284" w:firstLine="425"/>
        <w:contextualSpacing w:val="0"/>
        <w:jc w:val="both"/>
        <w:rPr>
          <w:rFonts w:ascii="Arial" w:hAnsi="Arial" w:cs="Arial"/>
        </w:rPr>
      </w:pPr>
      <w:r w:rsidRPr="003A325C">
        <w:rPr>
          <w:rFonts w:ascii="Arial" w:hAnsi="Arial" w:cs="Arial"/>
        </w:rPr>
        <w:t>Smart systém sloužící jako platforma pro sběr, analýzu, zpracování</w:t>
      </w:r>
      <w:r>
        <w:rPr>
          <w:rFonts w:ascii="Arial" w:hAnsi="Arial" w:cs="Arial"/>
        </w:rPr>
        <w:t xml:space="preserve">, </w:t>
      </w:r>
      <w:r w:rsidRPr="003A325C">
        <w:rPr>
          <w:rFonts w:ascii="Arial" w:hAnsi="Arial" w:cs="Arial"/>
        </w:rPr>
        <w:t>prezentaci dat</w:t>
      </w:r>
      <w:r>
        <w:rPr>
          <w:rFonts w:ascii="Arial" w:hAnsi="Arial" w:cs="Arial"/>
        </w:rPr>
        <w:t xml:space="preserve"> ovládání varovného systému </w:t>
      </w:r>
      <w:r w:rsidRPr="003A325C">
        <w:rPr>
          <w:rFonts w:ascii="Arial" w:hAnsi="Arial" w:cs="Arial"/>
        </w:rPr>
        <w:t xml:space="preserve">z různých IoT (internet </w:t>
      </w:r>
      <w:proofErr w:type="spellStart"/>
      <w:r w:rsidRPr="003A325C">
        <w:rPr>
          <w:rFonts w:ascii="Arial" w:hAnsi="Arial" w:cs="Arial"/>
        </w:rPr>
        <w:t>of</w:t>
      </w:r>
      <w:proofErr w:type="spellEnd"/>
      <w:r w:rsidRPr="003A325C">
        <w:rPr>
          <w:rFonts w:ascii="Arial" w:hAnsi="Arial" w:cs="Arial"/>
        </w:rPr>
        <w:t xml:space="preserve"> </w:t>
      </w:r>
      <w:proofErr w:type="spellStart"/>
      <w:r w:rsidRPr="003A325C">
        <w:rPr>
          <w:rFonts w:ascii="Arial" w:hAnsi="Arial" w:cs="Arial"/>
        </w:rPr>
        <w:t>things</w:t>
      </w:r>
      <w:proofErr w:type="spellEnd"/>
      <w:r w:rsidRPr="003A325C">
        <w:rPr>
          <w:rFonts w:ascii="Arial" w:hAnsi="Arial" w:cs="Arial"/>
        </w:rPr>
        <w:t>) senzorů využívající přenosové sítě IoT.</w:t>
      </w:r>
    </w:p>
    <w:p w14:paraId="09529AD4" w14:textId="77777777" w:rsidR="007C15CE" w:rsidRPr="003A325C" w:rsidRDefault="007C15CE" w:rsidP="007C15CE">
      <w:pPr>
        <w:pStyle w:val="Odstavecseseznamem1"/>
        <w:spacing w:after="100" w:afterAutospacing="1" w:line="280" w:lineRule="atLeast"/>
        <w:ind w:left="284" w:firstLine="425"/>
        <w:contextualSpacing w:val="0"/>
        <w:jc w:val="both"/>
        <w:rPr>
          <w:rFonts w:ascii="Arial" w:hAnsi="Arial" w:cs="Arial"/>
        </w:rPr>
      </w:pPr>
      <w:r w:rsidRPr="003A325C">
        <w:rPr>
          <w:rFonts w:ascii="Arial" w:hAnsi="Arial" w:cs="Arial"/>
        </w:rPr>
        <w:t xml:space="preserve">Senzory pracující na síti </w:t>
      </w:r>
      <w:proofErr w:type="spellStart"/>
      <w:r w:rsidRPr="003A325C">
        <w:rPr>
          <w:rFonts w:ascii="Arial" w:hAnsi="Arial" w:cs="Arial"/>
        </w:rPr>
        <w:t>LoRaWan</w:t>
      </w:r>
      <w:proofErr w:type="spellEnd"/>
      <w:r w:rsidRPr="003A325C">
        <w:rPr>
          <w:rFonts w:ascii="Arial" w:hAnsi="Arial" w:cs="Arial"/>
        </w:rPr>
        <w:t xml:space="preserve"> jsou specifikovány svou nízkou spotřebou a dlouhou životností na bateriový provoz, a zároveň jsou senzory schopny posílat analytická data v požadovaných periodách. V kombinaci s </w:t>
      </w:r>
      <w:r>
        <w:rPr>
          <w:rFonts w:ascii="Arial" w:hAnsi="Arial" w:cs="Arial"/>
        </w:rPr>
        <w:t>IoT</w:t>
      </w:r>
      <w:r w:rsidRPr="003A325C">
        <w:rPr>
          <w:rFonts w:ascii="Arial" w:hAnsi="Arial" w:cs="Arial"/>
        </w:rPr>
        <w:t xml:space="preserve"> sítí tak lze vytvořit prostředí pro rozsáhlé nasazení technologií internetu věcí. </w:t>
      </w:r>
    </w:p>
    <w:p w14:paraId="410A768E" w14:textId="77777777" w:rsidR="007C15CE" w:rsidRPr="003A325C" w:rsidRDefault="007C15CE" w:rsidP="007C15CE">
      <w:pPr>
        <w:pStyle w:val="Odstavecseseznamem1"/>
        <w:spacing w:after="100" w:afterAutospacing="1" w:line="280" w:lineRule="atLeast"/>
        <w:ind w:left="284" w:firstLine="425"/>
        <w:contextualSpacing w:val="0"/>
        <w:jc w:val="both"/>
        <w:rPr>
          <w:rFonts w:ascii="Arial" w:hAnsi="Arial" w:cs="Arial"/>
        </w:rPr>
      </w:pPr>
      <w:r w:rsidRPr="003A325C">
        <w:rPr>
          <w:rFonts w:ascii="Arial" w:hAnsi="Arial" w:cs="Arial"/>
        </w:rPr>
        <w:t xml:space="preserve">Velkou výhodou </w:t>
      </w:r>
      <w:proofErr w:type="spellStart"/>
      <w:r w:rsidRPr="003A325C">
        <w:rPr>
          <w:rFonts w:ascii="Arial" w:hAnsi="Arial" w:cs="Arial"/>
        </w:rPr>
        <w:t>LoRaWan</w:t>
      </w:r>
      <w:proofErr w:type="spellEnd"/>
      <w:r w:rsidRPr="003A325C">
        <w:rPr>
          <w:rFonts w:ascii="Arial" w:hAnsi="Arial" w:cs="Arial"/>
        </w:rPr>
        <w:t xml:space="preserve"> sítě je jeho schopnost pokrýt rozsáhlé oblasti s minimálními infrastrukturními náklady. Senzory mohou posílat na vzdálenost i několika kilometrů (i v lokalitách s nedostatečným mobilním pokrytím) data na komunikační </w:t>
      </w:r>
      <w:proofErr w:type="spellStart"/>
      <w:r w:rsidRPr="003A325C">
        <w:rPr>
          <w:rFonts w:ascii="Arial" w:hAnsi="Arial" w:cs="Arial"/>
        </w:rPr>
        <w:t>LoRaWan</w:t>
      </w:r>
      <w:proofErr w:type="spellEnd"/>
      <w:r w:rsidRPr="003A325C">
        <w:rPr>
          <w:rFonts w:ascii="Arial" w:hAnsi="Arial" w:cs="Arial"/>
        </w:rPr>
        <w:t xml:space="preserve"> bránu (gateway), která dále posílá data na server po zabezpečeném VPN tunelu běžícím </w:t>
      </w:r>
      <w:r>
        <w:rPr>
          <w:rFonts w:ascii="Arial" w:hAnsi="Arial" w:cs="Arial"/>
        </w:rPr>
        <w:t>na stávající</w:t>
      </w:r>
      <w:r w:rsidRPr="003A325C">
        <w:rPr>
          <w:rFonts w:ascii="Arial" w:hAnsi="Arial" w:cs="Arial"/>
        </w:rPr>
        <w:t xml:space="preserve"> síti</w:t>
      </w:r>
      <w:r>
        <w:rPr>
          <w:rFonts w:ascii="Arial" w:hAnsi="Arial" w:cs="Arial"/>
        </w:rPr>
        <w:t xml:space="preserve"> Internetu.</w:t>
      </w:r>
      <w:r w:rsidRPr="003A325C">
        <w:rPr>
          <w:rFonts w:ascii="Arial" w:hAnsi="Arial" w:cs="Arial"/>
        </w:rPr>
        <w:t xml:space="preserve"> Při poměrně nízkých nákladech na pořízení lze takto vytvořit prostředí vhodné pro aplikace, které pokrývají rozsáhlé geografické oblasti, jako jsou členité obce, města, zemědělské plochy apod. </w:t>
      </w:r>
    </w:p>
    <w:p w14:paraId="497300A0" w14:textId="77777777" w:rsidR="007C15CE" w:rsidRPr="003A325C" w:rsidRDefault="007C15CE" w:rsidP="007C15CE">
      <w:pPr>
        <w:pStyle w:val="Odstavecseseznamem1"/>
        <w:spacing w:after="100" w:afterAutospacing="1" w:line="280" w:lineRule="atLeast"/>
        <w:ind w:left="284" w:firstLine="425"/>
        <w:contextualSpacing w:val="0"/>
        <w:jc w:val="both"/>
        <w:rPr>
          <w:rFonts w:ascii="Arial" w:hAnsi="Arial" w:cs="Arial"/>
        </w:rPr>
      </w:pPr>
      <w:r w:rsidRPr="003A325C">
        <w:rPr>
          <w:rFonts w:ascii="Arial" w:hAnsi="Arial" w:cs="Arial"/>
        </w:rPr>
        <w:t xml:space="preserve">Toto řešení navíc vyhovuje i majitelům (samosprávám), jelikož takto minimalizují provozní náklady za datové přenosy, nemusí totiž platit za přenos dat z každého senzoru zvlášť. </w:t>
      </w:r>
    </w:p>
    <w:p w14:paraId="5BEBC833" w14:textId="0D66E2E9" w:rsidR="007C15CE" w:rsidRDefault="007C15CE" w:rsidP="007C15CE">
      <w:pPr>
        <w:pStyle w:val="Zkladntext"/>
        <w:spacing w:before="120"/>
        <w:ind w:right="-1" w:firstLine="578"/>
        <w:rPr>
          <w:rFonts w:cs="Arial"/>
          <w:color w:val="auto"/>
          <w:sz w:val="22"/>
          <w:szCs w:val="22"/>
          <w:lang w:eastAsia="en-US"/>
        </w:rPr>
      </w:pPr>
      <w:r w:rsidRPr="003A325C">
        <w:rPr>
          <w:rFonts w:cs="Arial"/>
          <w:color w:val="auto"/>
          <w:sz w:val="22"/>
          <w:szCs w:val="22"/>
          <w:lang w:eastAsia="en-US"/>
        </w:rPr>
        <w:t xml:space="preserve">Smart systém dále umožňuje a podporuje integraci různých výrobců senzorů IoT. Stejně tak umožňuje pomocí API poskytovat naměřená data i třetím stranám. Umí i integrovat stávající senzory jiných výrobců za předpokladu jejich součinnosti. Informování o stavech a událostech probíhá pomocí </w:t>
      </w:r>
      <w:proofErr w:type="spellStart"/>
      <w:r w:rsidRPr="003A325C">
        <w:rPr>
          <w:rFonts w:cs="Arial"/>
          <w:color w:val="auto"/>
          <w:sz w:val="22"/>
          <w:szCs w:val="22"/>
          <w:lang w:eastAsia="en-US"/>
        </w:rPr>
        <w:t>push</w:t>
      </w:r>
      <w:proofErr w:type="spellEnd"/>
      <w:r w:rsidRPr="003A325C">
        <w:rPr>
          <w:rFonts w:cs="Arial"/>
          <w:color w:val="auto"/>
          <w:sz w:val="22"/>
          <w:szCs w:val="22"/>
          <w:lang w:eastAsia="en-US"/>
        </w:rPr>
        <w:t xml:space="preserve"> notifikace v mobilní aplikaci, e-mailem nebo SMS. </w:t>
      </w:r>
    </w:p>
    <w:p w14:paraId="28366F1F" w14:textId="6E2F5C53" w:rsidR="007C15CE" w:rsidRPr="007C15CE" w:rsidRDefault="007C15CE" w:rsidP="007C15CE">
      <w:pPr>
        <w:pStyle w:val="Zkladntext"/>
        <w:spacing w:before="120"/>
        <w:ind w:right="-1" w:firstLine="578"/>
        <w:rPr>
          <w:rFonts w:ascii="Calibri" w:hAnsi="Calibri"/>
          <w:b/>
          <w:bCs/>
        </w:rPr>
      </w:pPr>
      <w:r w:rsidRPr="007C15CE">
        <w:rPr>
          <w:rFonts w:cs="Arial"/>
          <w:b/>
          <w:bCs/>
          <w:color w:val="auto"/>
          <w:sz w:val="22"/>
          <w:szCs w:val="22"/>
          <w:lang w:eastAsia="en-US"/>
        </w:rPr>
        <w:t xml:space="preserve">Součásti tohoto projektu není výstavba IoT sítě, ale napojení </w:t>
      </w:r>
      <w:r w:rsidR="00A124A1">
        <w:rPr>
          <w:rFonts w:cs="Arial"/>
          <w:b/>
          <w:bCs/>
          <w:color w:val="auto"/>
          <w:sz w:val="22"/>
          <w:szCs w:val="22"/>
          <w:lang w:eastAsia="en-US"/>
        </w:rPr>
        <w:t xml:space="preserve">varovného systému do </w:t>
      </w:r>
      <w:r>
        <w:rPr>
          <w:rFonts w:cs="Arial"/>
          <w:b/>
          <w:bCs/>
          <w:color w:val="auto"/>
          <w:sz w:val="22"/>
          <w:szCs w:val="22"/>
          <w:lang w:eastAsia="en-US"/>
        </w:rPr>
        <w:t>S</w:t>
      </w:r>
      <w:r w:rsidRPr="007C15CE">
        <w:rPr>
          <w:rFonts w:cs="Arial"/>
          <w:b/>
          <w:bCs/>
          <w:color w:val="auto"/>
          <w:sz w:val="22"/>
          <w:szCs w:val="22"/>
          <w:lang w:eastAsia="en-US"/>
        </w:rPr>
        <w:t xml:space="preserve">mart systému </w:t>
      </w:r>
      <w:r w:rsidR="00A124A1">
        <w:rPr>
          <w:rFonts w:cs="Arial"/>
          <w:b/>
          <w:bCs/>
          <w:color w:val="auto"/>
          <w:sz w:val="22"/>
          <w:szCs w:val="22"/>
          <w:lang w:eastAsia="en-US"/>
        </w:rPr>
        <w:t>pro možnost</w:t>
      </w:r>
      <w:r w:rsidRPr="007C15CE">
        <w:rPr>
          <w:rFonts w:cs="Arial"/>
          <w:b/>
          <w:bCs/>
          <w:color w:val="auto"/>
          <w:sz w:val="22"/>
          <w:szCs w:val="22"/>
          <w:lang w:eastAsia="en-US"/>
        </w:rPr>
        <w:t xml:space="preserve"> ovládání varovného systému.  </w:t>
      </w:r>
      <w:r>
        <w:rPr>
          <w:rFonts w:cs="Arial"/>
          <w:b/>
          <w:bCs/>
          <w:color w:val="auto"/>
          <w:sz w:val="22"/>
          <w:szCs w:val="22"/>
          <w:lang w:eastAsia="en-US"/>
        </w:rPr>
        <w:t xml:space="preserve">Výstavbu Smart sítě si může obec kdykoli dokoupit z vlastních nebo dotačních prostředků na to určených. </w:t>
      </w:r>
    </w:p>
    <w:p w14:paraId="7F6C30B4" w14:textId="77777777" w:rsidR="007C15CE" w:rsidRPr="00D16A76" w:rsidRDefault="007C15CE" w:rsidP="007C15CE"/>
    <w:p w14:paraId="749563F8" w14:textId="77777777" w:rsidR="007C15CE" w:rsidRPr="003A325C" w:rsidRDefault="007C15CE" w:rsidP="007C15CE">
      <w:pPr>
        <w:rPr>
          <w:rFonts w:ascii="Arial" w:hAnsi="Arial" w:cs="Arial"/>
          <w:b/>
          <w:bCs/>
          <w:u w:val="single"/>
        </w:rPr>
      </w:pPr>
      <w:r w:rsidRPr="003A325C">
        <w:rPr>
          <w:rFonts w:ascii="Arial" w:hAnsi="Arial" w:cs="Arial"/>
          <w:b/>
          <w:bCs/>
          <w:u w:val="single"/>
        </w:rPr>
        <w:t xml:space="preserve">Tří základních prvky výstupu dat </w:t>
      </w:r>
      <w:proofErr w:type="gramStart"/>
      <w:r w:rsidRPr="003A325C">
        <w:rPr>
          <w:rFonts w:ascii="Arial" w:hAnsi="Arial" w:cs="Arial"/>
          <w:b/>
          <w:bCs/>
          <w:u w:val="single"/>
        </w:rPr>
        <w:t>ze</w:t>
      </w:r>
      <w:proofErr w:type="gramEnd"/>
      <w:r w:rsidRPr="003A325C">
        <w:rPr>
          <w:rFonts w:ascii="Arial" w:hAnsi="Arial" w:cs="Arial"/>
          <w:b/>
          <w:bCs/>
          <w:u w:val="single"/>
        </w:rPr>
        <w:t xml:space="preserve"> Smart systému na bází </w:t>
      </w:r>
      <w:proofErr w:type="spellStart"/>
      <w:r w:rsidRPr="003A325C">
        <w:rPr>
          <w:rFonts w:ascii="Arial" w:hAnsi="Arial" w:cs="Arial"/>
          <w:b/>
          <w:bCs/>
          <w:u w:val="single"/>
        </w:rPr>
        <w:t>SmartCity</w:t>
      </w:r>
      <w:proofErr w:type="spellEnd"/>
      <w:r w:rsidRPr="003A325C">
        <w:rPr>
          <w:rFonts w:ascii="Arial" w:hAnsi="Arial" w:cs="Arial"/>
          <w:b/>
          <w:bCs/>
          <w:u w:val="single"/>
        </w:rPr>
        <w:t xml:space="preserve"> služby.</w:t>
      </w:r>
    </w:p>
    <w:p w14:paraId="22292798" w14:textId="77777777" w:rsidR="007C15CE" w:rsidRPr="00D16A76" w:rsidRDefault="007C15CE" w:rsidP="007C15CE">
      <w:pPr>
        <w:pStyle w:val="Zkladntext"/>
        <w:spacing w:before="120"/>
        <w:ind w:right="-1"/>
        <w:rPr>
          <w:rFonts w:ascii="Calibri" w:hAnsi="Calibri"/>
        </w:rPr>
      </w:pPr>
      <w:r w:rsidRPr="00D16A76">
        <w:rPr>
          <w:rFonts w:ascii="Calibri" w:hAnsi="Calibri"/>
        </w:rPr>
        <w:t>1.</w:t>
      </w:r>
      <w:r w:rsidRPr="00D16A76">
        <w:rPr>
          <w:rFonts w:ascii="Calibri" w:hAnsi="Calibri"/>
        </w:rPr>
        <w:tab/>
      </w:r>
      <w:r w:rsidRPr="00973B41">
        <w:rPr>
          <w:rFonts w:cs="Arial"/>
          <w:sz w:val="22"/>
          <w:szCs w:val="22"/>
        </w:rPr>
        <w:t>Veřejně dostupný dashboard pro prezentaci dat a informací z jednotlivých senzorů, i umístění senzorů na mapovém podkladu. Obec dostane vlastní dashboard s vlastní doménou pro prezentaci dat ze svých zařízení. Přístup k dashboardu je možný z běžného prohlížeče nebo z mobilní aplikace.</w:t>
      </w:r>
      <w:r w:rsidRPr="00D16A76">
        <w:rPr>
          <w:rFonts w:ascii="Calibri" w:hAnsi="Calibri"/>
        </w:rPr>
        <w:t xml:space="preserve"> </w:t>
      </w:r>
    </w:p>
    <w:p w14:paraId="1FE0A77F" w14:textId="77777777" w:rsidR="007C15CE" w:rsidRPr="00D16A76" w:rsidRDefault="007C15CE" w:rsidP="007C15CE">
      <w:pPr>
        <w:pStyle w:val="Odstavecseseznamem"/>
      </w:pPr>
    </w:p>
    <w:p w14:paraId="08866C3C" w14:textId="77777777" w:rsidR="007C15CE" w:rsidRPr="00D16A76" w:rsidRDefault="007C15CE" w:rsidP="007C15CE">
      <w:pPr>
        <w:pStyle w:val="Odstavecseseznamem"/>
      </w:pPr>
    </w:p>
    <w:p w14:paraId="27F2FD02" w14:textId="77777777" w:rsidR="007C15CE" w:rsidRPr="00D16A76" w:rsidRDefault="007C15CE" w:rsidP="007C15CE">
      <w:r w:rsidRPr="00D16A76">
        <w:rPr>
          <w:noProof/>
        </w:rPr>
        <w:drawing>
          <wp:inline distT="0" distB="0" distL="0" distR="0" wp14:anchorId="49484D3B" wp14:editId="2ED61452">
            <wp:extent cx="4441371" cy="2150188"/>
            <wp:effectExtent l="0" t="0" r="3810" b="0"/>
            <wp:docPr id="227378022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7378022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477032" cy="21674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ve="http://schemas.openxmlformats.org/markup-compatibility/2006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</wp:inline>
        </w:drawing>
      </w:r>
    </w:p>
    <w:p w14:paraId="2FE10CF2" w14:textId="77777777" w:rsidR="007C15CE" w:rsidRPr="00D16A76" w:rsidRDefault="007C15CE" w:rsidP="007C15CE"/>
    <w:p w14:paraId="67BA63DF" w14:textId="77777777" w:rsidR="007C15CE" w:rsidRPr="003A325C" w:rsidRDefault="007C15CE" w:rsidP="007C15CE">
      <w:pPr>
        <w:pStyle w:val="Zkladntext"/>
        <w:spacing w:before="120"/>
        <w:ind w:right="-1"/>
        <w:rPr>
          <w:rFonts w:cs="Arial"/>
        </w:rPr>
      </w:pPr>
      <w:r w:rsidRPr="00D16A76">
        <w:rPr>
          <w:rFonts w:ascii="Calibri" w:hAnsi="Calibri"/>
        </w:rPr>
        <w:lastRenderedPageBreak/>
        <w:t>2.</w:t>
      </w:r>
      <w:r w:rsidRPr="00D16A76">
        <w:rPr>
          <w:rFonts w:ascii="Calibri" w:hAnsi="Calibri"/>
        </w:rPr>
        <w:tab/>
      </w:r>
      <w:r w:rsidRPr="00973B41">
        <w:rPr>
          <w:rFonts w:cs="Arial"/>
          <w:sz w:val="22"/>
          <w:szCs w:val="22"/>
        </w:rPr>
        <w:t xml:space="preserve">Administrační rozhraní určené správcům pronajímatele služby. Určené je pro správu senzorů a dat ze senzorů, jejich nastavování a sdílení. Dále pro spravování informací a kontaktů obyvatel, příjemců zpráv a dat. Zde se rovněž nastavují povodňové stupně, automatické hlášení pro limitní hodnoty </w:t>
      </w:r>
      <w:proofErr w:type="gramStart"/>
      <w:r w:rsidRPr="00973B41">
        <w:rPr>
          <w:rFonts w:cs="Arial"/>
          <w:sz w:val="22"/>
          <w:szCs w:val="22"/>
        </w:rPr>
        <w:t>ze</w:t>
      </w:r>
      <w:proofErr w:type="gramEnd"/>
      <w:r w:rsidRPr="00973B41">
        <w:rPr>
          <w:rFonts w:cs="Arial"/>
          <w:sz w:val="22"/>
          <w:szCs w:val="22"/>
        </w:rPr>
        <w:t xml:space="preserve"> senzor. S funkcí sdílení je možno zasílat informace na </w:t>
      </w:r>
      <w:proofErr w:type="spellStart"/>
      <w:r w:rsidRPr="00973B41">
        <w:rPr>
          <w:rFonts w:cs="Arial"/>
          <w:sz w:val="22"/>
          <w:szCs w:val="22"/>
        </w:rPr>
        <w:t>předvytvořené</w:t>
      </w:r>
      <w:proofErr w:type="spellEnd"/>
      <w:r w:rsidRPr="00973B41">
        <w:rPr>
          <w:rFonts w:cs="Arial"/>
          <w:sz w:val="22"/>
          <w:szCs w:val="22"/>
        </w:rPr>
        <w:t xml:space="preserve"> zájmové skupiny např. povodňová komise, hasiči atd. Stejně jako dashboard dostane obec i své vlastní administrační rozhraní</w:t>
      </w:r>
      <w:r w:rsidRPr="003A325C">
        <w:rPr>
          <w:rFonts w:cs="Arial"/>
        </w:rPr>
        <w:t>.</w:t>
      </w:r>
    </w:p>
    <w:p w14:paraId="7496588C" w14:textId="77777777" w:rsidR="007C15CE" w:rsidRPr="00D16A76" w:rsidRDefault="007C15CE" w:rsidP="007C15CE">
      <w:r w:rsidRPr="00D16A76">
        <w:rPr>
          <w:noProof/>
        </w:rPr>
        <w:drawing>
          <wp:anchor distT="0" distB="0" distL="114300" distR="114300" simplePos="0" relativeHeight="251659264" behindDoc="1" locked="0" layoutInCell="1" allowOverlap="1" wp14:anchorId="068EA01B" wp14:editId="6FE49286">
            <wp:simplePos x="0" y="0"/>
            <wp:positionH relativeFrom="column">
              <wp:posOffset>-84455</wp:posOffset>
            </wp:positionH>
            <wp:positionV relativeFrom="paragraph">
              <wp:posOffset>464820</wp:posOffset>
            </wp:positionV>
            <wp:extent cx="5760720" cy="2796540"/>
            <wp:effectExtent l="0" t="0" r="0" b="3810"/>
            <wp:wrapTight wrapText="bothSides">
              <wp:wrapPolygon edited="0">
                <wp:start x="0" y="0"/>
                <wp:lineTo x="0" y="21482"/>
                <wp:lineTo x="21500" y="21482"/>
                <wp:lineTo x="21500" y="0"/>
                <wp:lineTo x="0" y="0"/>
              </wp:wrapPolygon>
            </wp:wrapTight>
            <wp:docPr id="91030458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0304581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760720" cy="27965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ve="http://schemas.openxmlformats.org/markup-compatibility/2006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</wp:anchor>
        </w:drawing>
      </w:r>
    </w:p>
    <w:p w14:paraId="46CFDA56" w14:textId="77777777" w:rsidR="007C15CE" w:rsidRPr="00D16A76" w:rsidRDefault="007C15CE" w:rsidP="007C15CE"/>
    <w:p w14:paraId="2EF7E93D" w14:textId="77777777" w:rsidR="007C15CE" w:rsidRPr="00D16A76" w:rsidRDefault="007C15CE" w:rsidP="007C15CE"/>
    <w:p w14:paraId="77BB9463" w14:textId="77777777" w:rsidR="007C15CE" w:rsidRPr="00D16A76" w:rsidRDefault="007C15CE" w:rsidP="007C15CE"/>
    <w:p w14:paraId="723881E3" w14:textId="60491993" w:rsidR="007C15CE" w:rsidRPr="00D16A76" w:rsidRDefault="007C15CE" w:rsidP="007C15CE">
      <w:pPr>
        <w:pStyle w:val="Zkladntext"/>
        <w:spacing w:before="120"/>
        <w:ind w:right="-1"/>
        <w:rPr>
          <w:rFonts w:ascii="Calibri" w:hAnsi="Calibri"/>
        </w:rPr>
      </w:pPr>
    </w:p>
    <w:p w14:paraId="7CDBDF44" w14:textId="32273EFA" w:rsidR="007C15CE" w:rsidRPr="00D16A76" w:rsidRDefault="007C15CE" w:rsidP="007C15CE">
      <w:pPr>
        <w:pStyle w:val="Zkladntext"/>
        <w:spacing w:before="120"/>
        <w:ind w:right="-1"/>
        <w:rPr>
          <w:rFonts w:ascii="Calibri" w:hAnsi="Calibri"/>
        </w:rPr>
      </w:pPr>
    </w:p>
    <w:p w14:paraId="1A113302" w14:textId="40309623" w:rsidR="007C15CE" w:rsidRPr="00D16A76" w:rsidRDefault="007C15CE" w:rsidP="007C15CE">
      <w:pPr>
        <w:pStyle w:val="Zkladntext"/>
        <w:spacing w:before="120"/>
        <w:ind w:right="-1"/>
        <w:rPr>
          <w:rFonts w:ascii="Calibri" w:hAnsi="Calibri"/>
        </w:rPr>
      </w:pPr>
    </w:p>
    <w:p w14:paraId="20DE9E95" w14:textId="1074FB7F" w:rsidR="007C15CE" w:rsidRPr="00D16A76" w:rsidRDefault="007C15CE" w:rsidP="007C15CE">
      <w:pPr>
        <w:pStyle w:val="Zkladntext"/>
        <w:spacing w:before="120"/>
        <w:ind w:right="-1"/>
        <w:rPr>
          <w:rFonts w:ascii="Calibri" w:hAnsi="Calibri"/>
        </w:rPr>
      </w:pPr>
    </w:p>
    <w:p w14:paraId="17767F37" w14:textId="3214ECD9" w:rsidR="007C15CE" w:rsidRPr="00D16A76" w:rsidRDefault="007C15CE" w:rsidP="007C15CE">
      <w:pPr>
        <w:pStyle w:val="Zkladntext"/>
        <w:spacing w:before="120"/>
        <w:ind w:right="-1"/>
        <w:rPr>
          <w:rFonts w:ascii="Calibri" w:hAnsi="Calibri"/>
        </w:rPr>
      </w:pPr>
    </w:p>
    <w:p w14:paraId="73AFFF5D" w14:textId="27091D5E" w:rsidR="00A124A1" w:rsidRDefault="00A124A1" w:rsidP="007C15CE">
      <w:pPr>
        <w:pStyle w:val="Zkladntext"/>
        <w:spacing w:before="120"/>
        <w:ind w:right="-1"/>
        <w:rPr>
          <w:rFonts w:ascii="Calibri" w:hAnsi="Calibri"/>
        </w:rPr>
      </w:pPr>
    </w:p>
    <w:p w14:paraId="78FBE4AC" w14:textId="6A5A688B" w:rsidR="00A124A1" w:rsidRDefault="00A124A1" w:rsidP="007C15CE">
      <w:pPr>
        <w:pStyle w:val="Zkladntext"/>
        <w:spacing w:before="120"/>
        <w:ind w:right="-1"/>
        <w:rPr>
          <w:rFonts w:ascii="Calibri" w:hAnsi="Calibri"/>
        </w:rPr>
      </w:pPr>
    </w:p>
    <w:p w14:paraId="4C16F3F6" w14:textId="0DE5599F" w:rsidR="00A124A1" w:rsidRDefault="00A124A1" w:rsidP="007C15CE">
      <w:pPr>
        <w:pStyle w:val="Zkladntext"/>
        <w:spacing w:before="120"/>
        <w:ind w:right="-1"/>
        <w:rPr>
          <w:rFonts w:ascii="Calibri" w:hAnsi="Calibri"/>
        </w:rPr>
      </w:pPr>
    </w:p>
    <w:p w14:paraId="59AE8971" w14:textId="0CD4DFD3" w:rsidR="00A124A1" w:rsidRDefault="00A124A1" w:rsidP="007C15CE">
      <w:pPr>
        <w:pStyle w:val="Zkladntext"/>
        <w:spacing w:before="120"/>
        <w:ind w:right="-1"/>
        <w:rPr>
          <w:rFonts w:ascii="Calibri" w:hAnsi="Calibri"/>
        </w:rPr>
      </w:pPr>
    </w:p>
    <w:p w14:paraId="5F4659D3" w14:textId="4F1368BB" w:rsidR="00A124A1" w:rsidRDefault="00A124A1" w:rsidP="007C15CE">
      <w:pPr>
        <w:pStyle w:val="Zkladntext"/>
        <w:spacing w:before="120"/>
        <w:ind w:right="-1"/>
        <w:rPr>
          <w:rFonts w:ascii="Calibri" w:hAnsi="Calibri"/>
        </w:rPr>
      </w:pPr>
    </w:p>
    <w:p w14:paraId="39082C72" w14:textId="215D4E89" w:rsidR="00A124A1" w:rsidRDefault="00A124A1" w:rsidP="007C15CE">
      <w:pPr>
        <w:pStyle w:val="Zkladntext"/>
        <w:spacing w:before="120"/>
        <w:ind w:right="-1"/>
        <w:rPr>
          <w:rFonts w:ascii="Calibri" w:hAnsi="Calibri"/>
        </w:rPr>
      </w:pPr>
    </w:p>
    <w:p w14:paraId="37FB2697" w14:textId="139AAF5F" w:rsidR="007C15CE" w:rsidRPr="00A124A1" w:rsidRDefault="00A124A1" w:rsidP="007C15CE">
      <w:pPr>
        <w:pStyle w:val="Zkladntext"/>
        <w:spacing w:before="120"/>
        <w:ind w:right="-1"/>
        <w:rPr>
          <w:rFonts w:ascii="Calibri" w:hAnsi="Calibri"/>
        </w:rPr>
      </w:pPr>
      <w:r w:rsidRPr="00D16A76">
        <w:rPr>
          <w:rFonts w:ascii="Calibri" w:hAnsi="Calibri"/>
          <w:noProof/>
        </w:rPr>
        <w:drawing>
          <wp:anchor distT="0" distB="0" distL="114300" distR="114300" simplePos="0" relativeHeight="251660288" behindDoc="1" locked="0" layoutInCell="1" allowOverlap="1" wp14:anchorId="4137E772" wp14:editId="6A559290">
            <wp:simplePos x="0" y="0"/>
            <wp:positionH relativeFrom="column">
              <wp:posOffset>4493823</wp:posOffset>
            </wp:positionH>
            <wp:positionV relativeFrom="paragraph">
              <wp:posOffset>18057</wp:posOffset>
            </wp:positionV>
            <wp:extent cx="1664335" cy="3604260"/>
            <wp:effectExtent l="0" t="0" r="12065" b="2540"/>
            <wp:wrapTight wrapText="bothSides">
              <wp:wrapPolygon edited="0">
                <wp:start x="0" y="0"/>
                <wp:lineTo x="0" y="21463"/>
                <wp:lineTo x="21427" y="21463"/>
                <wp:lineTo x="21427" y="0"/>
                <wp:lineTo x="0" y="0"/>
              </wp:wrapPolygon>
            </wp:wrapTight>
            <wp:docPr id="1719646397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4335" cy="3604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C15CE" w:rsidRPr="00D16A76">
        <w:rPr>
          <w:rFonts w:ascii="Calibri" w:hAnsi="Calibri"/>
        </w:rPr>
        <w:t>3.</w:t>
      </w:r>
      <w:r w:rsidR="007C15CE" w:rsidRPr="00D16A76">
        <w:rPr>
          <w:rFonts w:ascii="Calibri" w:hAnsi="Calibri"/>
        </w:rPr>
        <w:tab/>
      </w:r>
      <w:r w:rsidR="007C15CE" w:rsidRPr="00973B41">
        <w:rPr>
          <w:rFonts w:cs="Arial"/>
          <w:sz w:val="22"/>
          <w:szCs w:val="22"/>
        </w:rPr>
        <w:t xml:space="preserve">Volně dostupná mobilní aplikace pro </w:t>
      </w:r>
      <w:proofErr w:type="spellStart"/>
      <w:r w:rsidR="007C15CE" w:rsidRPr="00973B41">
        <w:rPr>
          <w:rFonts w:cs="Arial"/>
          <w:sz w:val="22"/>
          <w:szCs w:val="22"/>
        </w:rPr>
        <w:t>IOs</w:t>
      </w:r>
      <w:proofErr w:type="spellEnd"/>
      <w:r w:rsidR="007C15CE" w:rsidRPr="00973B41">
        <w:rPr>
          <w:rFonts w:cs="Arial"/>
          <w:sz w:val="22"/>
          <w:szCs w:val="22"/>
        </w:rPr>
        <w:t xml:space="preserve"> a Android. Určená pro personifikaci služby a přístupu k datům ze senzorů a </w:t>
      </w:r>
      <w:proofErr w:type="spellStart"/>
      <w:r w:rsidR="007C15CE" w:rsidRPr="00973B41">
        <w:rPr>
          <w:rFonts w:cs="Arial"/>
          <w:sz w:val="22"/>
          <w:szCs w:val="22"/>
        </w:rPr>
        <w:t>infokanálu</w:t>
      </w:r>
      <w:proofErr w:type="spellEnd"/>
      <w:r w:rsidR="007C15CE" w:rsidRPr="00973B41">
        <w:rPr>
          <w:rFonts w:cs="Arial"/>
          <w:sz w:val="22"/>
          <w:szCs w:val="22"/>
        </w:rPr>
        <w:t xml:space="preserve">. Pomáhá při instalaci a výměně senzorů. Pomocí této aplikace může docházet k informování obyvatel. Obyvatelé si sami mohou nastavit, zda a z jakých zařízení nebo v jakých parametrech chtějí upozornění dostávat. Např. si sami nastaví, zda mají být informovaní při překročení povodňového stupně či nikoliv. Součástí aplikace je přístup na centrální dashboard. </w:t>
      </w:r>
    </w:p>
    <w:p w14:paraId="3C560E84" w14:textId="17DF6D8D" w:rsidR="007C15CE" w:rsidRDefault="007C15CE" w:rsidP="007C15CE">
      <w:pPr>
        <w:rPr>
          <w:b/>
          <w:bCs/>
          <w:u w:val="single"/>
        </w:rPr>
      </w:pPr>
    </w:p>
    <w:p w14:paraId="4C77B279" w14:textId="24E1B3D2" w:rsidR="007C15CE" w:rsidRDefault="007C15CE" w:rsidP="007C15CE">
      <w:pPr>
        <w:rPr>
          <w:b/>
          <w:bCs/>
          <w:u w:val="single"/>
        </w:rPr>
      </w:pPr>
    </w:p>
    <w:p w14:paraId="2706A19A" w14:textId="4FD54117" w:rsidR="007C15CE" w:rsidRPr="003A325C" w:rsidRDefault="00A124A1" w:rsidP="007C15CE">
      <w:pPr>
        <w:rPr>
          <w:rFonts w:ascii="Arial" w:hAnsi="Arial" w:cs="Arial"/>
          <w:b/>
          <w:bCs/>
          <w:u w:val="single"/>
        </w:rPr>
      </w:pPr>
      <w:r>
        <w:rPr>
          <w:rFonts w:ascii="Arial" w:hAnsi="Arial" w:cs="Arial"/>
          <w:b/>
          <w:bCs/>
          <w:u w:val="single"/>
        </w:rPr>
        <w:t xml:space="preserve">Příklad </w:t>
      </w:r>
      <w:proofErr w:type="spellStart"/>
      <w:r w:rsidR="007C15CE" w:rsidRPr="003A325C">
        <w:rPr>
          <w:rFonts w:ascii="Arial" w:hAnsi="Arial" w:cs="Arial"/>
          <w:b/>
          <w:bCs/>
          <w:u w:val="single"/>
        </w:rPr>
        <w:t>SmartCity</w:t>
      </w:r>
      <w:proofErr w:type="spellEnd"/>
      <w:r w:rsidR="007C15CE" w:rsidRPr="003A325C">
        <w:rPr>
          <w:rFonts w:ascii="Arial" w:hAnsi="Arial" w:cs="Arial"/>
          <w:b/>
          <w:bCs/>
          <w:u w:val="single"/>
        </w:rPr>
        <w:t xml:space="preserve"> zařízení</w:t>
      </w:r>
    </w:p>
    <w:p w14:paraId="44725C06" w14:textId="77777777" w:rsidR="007C15CE" w:rsidRPr="00D16A76" w:rsidRDefault="007C15CE" w:rsidP="007C15CE">
      <w:pPr>
        <w:widowControl w:val="0"/>
        <w:autoSpaceDE w:val="0"/>
        <w:autoSpaceDN w:val="0"/>
        <w:adjustRightInd w:val="0"/>
        <w:spacing w:line="280" w:lineRule="atLeast"/>
        <w:rPr>
          <w:rFonts w:ascii="Times Roman" w:hAnsi="Times Roman" w:cs="Times Roman"/>
          <w:color w:val="000000"/>
        </w:rPr>
      </w:pPr>
      <w:r w:rsidRPr="00D16A76">
        <w:rPr>
          <w:rFonts w:ascii="Times Roman" w:hAnsi="Times Roman" w:cs="Times Roman"/>
          <w:noProof/>
          <w:color w:val="000000"/>
        </w:rPr>
        <w:drawing>
          <wp:inline distT="0" distB="0" distL="0" distR="0" wp14:anchorId="3B7DAEAA" wp14:editId="50305C66">
            <wp:extent cx="3712252" cy="2426942"/>
            <wp:effectExtent l="0" t="0" r="0" b="0"/>
            <wp:docPr id="634411951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4002" cy="24607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412C2A" w14:textId="77777777" w:rsidR="007C15CE" w:rsidRDefault="007C15CE" w:rsidP="007C15CE"/>
    <w:p w14:paraId="68F0B94A" w14:textId="77777777" w:rsidR="007C15CE" w:rsidRDefault="007C15CE" w:rsidP="0027530A">
      <w:pPr>
        <w:pStyle w:val="Odstavecseseznamem1"/>
        <w:spacing w:after="120" w:line="280" w:lineRule="atLeast"/>
        <w:ind w:left="284"/>
        <w:contextualSpacing w:val="0"/>
        <w:jc w:val="both"/>
        <w:rPr>
          <w:rFonts w:ascii="Arial" w:hAnsi="Arial" w:cs="Arial"/>
        </w:rPr>
      </w:pPr>
    </w:p>
    <w:p w14:paraId="7210C4DE" w14:textId="77777777" w:rsidR="000F1916" w:rsidRPr="000A7568" w:rsidRDefault="000F1916" w:rsidP="0014031D">
      <w:pPr>
        <w:pStyle w:val="N3"/>
        <w:numPr>
          <w:ilvl w:val="3"/>
          <w:numId w:val="2"/>
        </w:numPr>
        <w:tabs>
          <w:tab w:val="clear" w:pos="864"/>
          <w:tab w:val="left" w:pos="1134"/>
        </w:tabs>
      </w:pPr>
      <w:bookmarkStart w:id="59" w:name="_Toc178855279"/>
      <w:r w:rsidRPr="000A7568">
        <w:lastRenderedPageBreak/>
        <w:t>Požadavky na administraci relací</w:t>
      </w:r>
      <w:bookmarkEnd w:id="59"/>
    </w:p>
    <w:p w14:paraId="085D6393" w14:textId="77777777" w:rsidR="000F1916" w:rsidRPr="00D91655" w:rsidRDefault="00285B90" w:rsidP="0027530A">
      <w:pPr>
        <w:pStyle w:val="Odstavecseseznamem1"/>
        <w:spacing w:after="120" w:line="280" w:lineRule="atLeast"/>
        <w:ind w:left="284"/>
        <w:contextualSpacing w:val="0"/>
        <w:jc w:val="both"/>
        <w:rPr>
          <w:rFonts w:ascii="Arial" w:hAnsi="Arial" w:cs="Arial"/>
        </w:rPr>
      </w:pPr>
      <w:r w:rsidRPr="00285B90">
        <w:rPr>
          <w:rFonts w:ascii="Arial" w:hAnsi="Arial" w:cs="Arial"/>
        </w:rPr>
        <w:t>Obslužná aplikace</w:t>
      </w:r>
      <w:r w:rsidR="000F1916" w:rsidRPr="00D91655">
        <w:rPr>
          <w:rFonts w:ascii="Arial" w:hAnsi="Arial" w:cs="Arial"/>
        </w:rPr>
        <w:t xml:space="preserve"> musí umožňovat kompletní administraci relací s ohledem na uživatelská práva. Relace musí být definována jednoznačnými parametry, které popisují vlastnosti a chování dané relace. Jsou vyžadovány minimálně následující parametry:</w:t>
      </w:r>
    </w:p>
    <w:p w14:paraId="01C1B9AD" w14:textId="77777777" w:rsidR="000F1916" w:rsidRPr="00D91655" w:rsidRDefault="000F1916" w:rsidP="000F1916">
      <w:pPr>
        <w:pStyle w:val="Odstavecseseznamem1"/>
        <w:numPr>
          <w:ilvl w:val="1"/>
          <w:numId w:val="11"/>
        </w:numPr>
        <w:spacing w:before="100" w:beforeAutospacing="1" w:line="280" w:lineRule="atLeast"/>
        <w:ind w:left="1434" w:hanging="357"/>
        <w:rPr>
          <w:rFonts w:ascii="Arial" w:hAnsi="Arial" w:cs="Arial"/>
          <w:bCs/>
        </w:rPr>
      </w:pPr>
      <w:r w:rsidRPr="00D91655">
        <w:rPr>
          <w:rFonts w:ascii="Arial" w:hAnsi="Arial" w:cs="Arial"/>
          <w:bCs/>
        </w:rPr>
        <w:t>název relace – jednoznačný název relace,</w:t>
      </w:r>
    </w:p>
    <w:p w14:paraId="7FFCC8F5" w14:textId="77777777" w:rsidR="000F1916" w:rsidRPr="00D91655" w:rsidRDefault="000F1916" w:rsidP="000F1916">
      <w:pPr>
        <w:pStyle w:val="Odstavecseseznamem1"/>
        <w:numPr>
          <w:ilvl w:val="1"/>
          <w:numId w:val="11"/>
        </w:numPr>
        <w:spacing w:line="280" w:lineRule="atLeast"/>
        <w:rPr>
          <w:rFonts w:ascii="Arial" w:hAnsi="Arial" w:cs="Arial"/>
          <w:bCs/>
        </w:rPr>
      </w:pPr>
      <w:r w:rsidRPr="00D91655">
        <w:rPr>
          <w:rFonts w:ascii="Arial" w:hAnsi="Arial" w:cs="Arial"/>
          <w:bCs/>
        </w:rPr>
        <w:t>popis relace – doplňkový popis charakterizující relaci v širším rozsahu,</w:t>
      </w:r>
    </w:p>
    <w:p w14:paraId="1FB6582B" w14:textId="77777777" w:rsidR="000F1916" w:rsidRPr="00D91655" w:rsidRDefault="000F1916" w:rsidP="000F1916">
      <w:pPr>
        <w:pStyle w:val="Odstavecseseznamem1"/>
        <w:numPr>
          <w:ilvl w:val="1"/>
          <w:numId w:val="11"/>
        </w:numPr>
        <w:spacing w:line="280" w:lineRule="atLeast"/>
        <w:rPr>
          <w:rFonts w:ascii="Arial" w:hAnsi="Arial" w:cs="Arial"/>
          <w:bCs/>
        </w:rPr>
      </w:pPr>
      <w:r w:rsidRPr="00D91655">
        <w:rPr>
          <w:rFonts w:ascii="Arial" w:hAnsi="Arial" w:cs="Arial"/>
          <w:bCs/>
        </w:rPr>
        <w:t>časový plán – seznam plánovaných spuštění relace,</w:t>
      </w:r>
    </w:p>
    <w:p w14:paraId="31612916" w14:textId="77777777" w:rsidR="000F1916" w:rsidRPr="00D91655" w:rsidRDefault="000F1916" w:rsidP="000F1916">
      <w:pPr>
        <w:pStyle w:val="Odstavecseseznamem1"/>
        <w:numPr>
          <w:ilvl w:val="1"/>
          <w:numId w:val="11"/>
        </w:numPr>
        <w:spacing w:line="280" w:lineRule="atLeast"/>
        <w:rPr>
          <w:rFonts w:ascii="Arial" w:hAnsi="Arial" w:cs="Arial"/>
          <w:bCs/>
        </w:rPr>
      </w:pPr>
      <w:r w:rsidRPr="00D91655">
        <w:rPr>
          <w:rFonts w:ascii="Arial" w:hAnsi="Arial" w:cs="Arial"/>
          <w:bCs/>
        </w:rPr>
        <w:t xml:space="preserve">seznam souborů – seznam audio souborů, které budou v rámci relace </w:t>
      </w:r>
      <w:proofErr w:type="spellStart"/>
      <w:r w:rsidRPr="00D91655">
        <w:rPr>
          <w:rFonts w:ascii="Arial" w:hAnsi="Arial" w:cs="Arial"/>
          <w:bCs/>
        </w:rPr>
        <w:t>přehrané</w:t>
      </w:r>
      <w:proofErr w:type="spellEnd"/>
      <w:r w:rsidRPr="00D91655">
        <w:rPr>
          <w:rFonts w:ascii="Arial" w:hAnsi="Arial" w:cs="Arial"/>
          <w:bCs/>
        </w:rPr>
        <w:t>,</w:t>
      </w:r>
    </w:p>
    <w:p w14:paraId="7772050F" w14:textId="77777777" w:rsidR="000F1916" w:rsidRPr="00D91655" w:rsidRDefault="000F1916" w:rsidP="000F1916">
      <w:pPr>
        <w:pStyle w:val="Odstavecseseznamem1"/>
        <w:numPr>
          <w:ilvl w:val="1"/>
          <w:numId w:val="11"/>
        </w:numPr>
        <w:spacing w:line="280" w:lineRule="atLeast"/>
        <w:rPr>
          <w:rFonts w:ascii="Arial" w:hAnsi="Arial" w:cs="Arial"/>
          <w:bCs/>
        </w:rPr>
      </w:pPr>
      <w:r w:rsidRPr="00D91655">
        <w:rPr>
          <w:rFonts w:ascii="Arial" w:hAnsi="Arial" w:cs="Arial"/>
          <w:bCs/>
        </w:rPr>
        <w:t xml:space="preserve">seznam </w:t>
      </w:r>
      <w:r w:rsidR="00E75655">
        <w:rPr>
          <w:rFonts w:ascii="Arial" w:hAnsi="Arial" w:cs="Arial"/>
          <w:bCs/>
        </w:rPr>
        <w:t>komunikačních bodů</w:t>
      </w:r>
      <w:r w:rsidRPr="00D91655">
        <w:rPr>
          <w:rFonts w:ascii="Arial" w:hAnsi="Arial" w:cs="Arial"/>
          <w:bCs/>
        </w:rPr>
        <w:t xml:space="preserve"> – skupina koncových prvků, ve kterých bude audio zpráva odvysílána,</w:t>
      </w:r>
    </w:p>
    <w:p w14:paraId="6C390902" w14:textId="77777777" w:rsidR="000F1916" w:rsidRPr="00D91655" w:rsidRDefault="000F1916" w:rsidP="000F1916">
      <w:pPr>
        <w:pStyle w:val="Odstavecseseznamem1"/>
        <w:numPr>
          <w:ilvl w:val="1"/>
          <w:numId w:val="11"/>
        </w:numPr>
        <w:spacing w:line="280" w:lineRule="atLeast"/>
        <w:rPr>
          <w:rFonts w:ascii="Arial" w:hAnsi="Arial" w:cs="Arial"/>
          <w:bCs/>
        </w:rPr>
      </w:pPr>
      <w:r w:rsidRPr="00D91655">
        <w:rPr>
          <w:rFonts w:ascii="Arial" w:hAnsi="Arial" w:cs="Arial"/>
          <w:bCs/>
        </w:rPr>
        <w:t>možnost volby automatické kontroly jednotek, do kterých se relace vysílala, zda byly skutečně v rámci vysílání aktivovány. Výsledek uložit do systémové historie a zobrazit přehledně v mapovém podkladu.</w:t>
      </w:r>
    </w:p>
    <w:p w14:paraId="631B759B" w14:textId="77777777" w:rsidR="000F1916" w:rsidRPr="00D91655" w:rsidRDefault="000F1916" w:rsidP="00B25209">
      <w:pPr>
        <w:pStyle w:val="Odstavecseseznamem1"/>
        <w:spacing w:before="100" w:beforeAutospacing="1" w:after="120" w:line="280" w:lineRule="atLeast"/>
        <w:ind w:left="284" w:firstLine="425"/>
        <w:contextualSpacing w:val="0"/>
        <w:jc w:val="both"/>
        <w:rPr>
          <w:rFonts w:ascii="Arial" w:hAnsi="Arial" w:cs="Arial"/>
        </w:rPr>
      </w:pPr>
      <w:r w:rsidRPr="00D91655">
        <w:rPr>
          <w:rFonts w:ascii="Arial" w:hAnsi="Arial" w:cs="Arial"/>
        </w:rPr>
        <w:t>Systém musí umožňovat následující operace s relacemi:</w:t>
      </w:r>
    </w:p>
    <w:p w14:paraId="2F7B9A18" w14:textId="77777777" w:rsidR="000F1916" w:rsidRPr="00D91655" w:rsidRDefault="000F1916" w:rsidP="000F1916">
      <w:pPr>
        <w:pStyle w:val="Odstavecseseznamem1"/>
        <w:numPr>
          <w:ilvl w:val="1"/>
          <w:numId w:val="11"/>
        </w:numPr>
        <w:spacing w:before="100" w:beforeAutospacing="1" w:line="280" w:lineRule="atLeast"/>
        <w:ind w:left="1434" w:hanging="357"/>
        <w:rPr>
          <w:rFonts w:ascii="Arial" w:hAnsi="Arial" w:cs="Arial"/>
          <w:bCs/>
        </w:rPr>
      </w:pPr>
      <w:r w:rsidRPr="00D91655">
        <w:rPr>
          <w:rFonts w:ascii="Arial" w:hAnsi="Arial" w:cs="Arial"/>
          <w:bCs/>
        </w:rPr>
        <w:t>vytvoření nové relace,</w:t>
      </w:r>
    </w:p>
    <w:p w14:paraId="33D35BF1" w14:textId="77777777" w:rsidR="000F1916" w:rsidRPr="00D91655" w:rsidRDefault="000F1916" w:rsidP="000F1916">
      <w:pPr>
        <w:pStyle w:val="Odstavecseseznamem1"/>
        <w:numPr>
          <w:ilvl w:val="1"/>
          <w:numId w:val="11"/>
        </w:numPr>
        <w:spacing w:before="100" w:beforeAutospacing="1" w:line="280" w:lineRule="atLeast"/>
        <w:ind w:left="1434" w:hanging="357"/>
        <w:rPr>
          <w:rFonts w:ascii="Arial" w:hAnsi="Arial" w:cs="Arial"/>
          <w:bCs/>
        </w:rPr>
      </w:pPr>
      <w:r w:rsidRPr="00D91655">
        <w:rPr>
          <w:rFonts w:ascii="Arial" w:hAnsi="Arial" w:cs="Arial"/>
          <w:bCs/>
        </w:rPr>
        <w:t>editace stávající relace,</w:t>
      </w:r>
    </w:p>
    <w:p w14:paraId="4E7B027E" w14:textId="77777777" w:rsidR="000F1916" w:rsidRPr="00D91655" w:rsidRDefault="000F1916" w:rsidP="000F1916">
      <w:pPr>
        <w:pStyle w:val="Odstavecseseznamem1"/>
        <w:numPr>
          <w:ilvl w:val="1"/>
          <w:numId w:val="11"/>
        </w:numPr>
        <w:spacing w:before="100" w:beforeAutospacing="1" w:line="280" w:lineRule="atLeast"/>
        <w:ind w:left="1434" w:hanging="357"/>
        <w:rPr>
          <w:rFonts w:ascii="Arial" w:hAnsi="Arial" w:cs="Arial"/>
          <w:bCs/>
        </w:rPr>
      </w:pPr>
      <w:r w:rsidRPr="00D91655">
        <w:rPr>
          <w:rFonts w:ascii="Arial" w:hAnsi="Arial" w:cs="Arial"/>
          <w:bCs/>
        </w:rPr>
        <w:t>vymazání relace z databáze, vč. souvisejících audio souborů,</w:t>
      </w:r>
    </w:p>
    <w:p w14:paraId="601B82B9" w14:textId="77777777" w:rsidR="000F1916" w:rsidRPr="00D91655" w:rsidRDefault="000F1916" w:rsidP="00FC61B4">
      <w:pPr>
        <w:pStyle w:val="Odstavecseseznamem1"/>
        <w:numPr>
          <w:ilvl w:val="1"/>
          <w:numId w:val="11"/>
        </w:numPr>
        <w:spacing w:before="100" w:beforeAutospacing="1" w:line="280" w:lineRule="atLeast"/>
        <w:ind w:left="1434" w:hanging="357"/>
        <w:rPr>
          <w:rFonts w:ascii="Arial" w:hAnsi="Arial" w:cs="Arial"/>
          <w:bCs/>
        </w:rPr>
      </w:pPr>
      <w:r w:rsidRPr="00D91655">
        <w:rPr>
          <w:rFonts w:ascii="Arial" w:hAnsi="Arial" w:cs="Arial"/>
          <w:bCs/>
        </w:rPr>
        <w:t>možnost rychlé volby okamžitého odvysílání zvolené relace.</w:t>
      </w:r>
    </w:p>
    <w:p w14:paraId="6524B872" w14:textId="77777777" w:rsidR="00FC61B4" w:rsidRPr="000A7568" w:rsidRDefault="00FC61B4" w:rsidP="0014031D">
      <w:pPr>
        <w:pStyle w:val="N3"/>
        <w:numPr>
          <w:ilvl w:val="3"/>
          <w:numId w:val="2"/>
        </w:numPr>
        <w:tabs>
          <w:tab w:val="clear" w:pos="864"/>
          <w:tab w:val="left" w:pos="1134"/>
        </w:tabs>
      </w:pPr>
      <w:bookmarkStart w:id="60" w:name="_Toc178855280"/>
      <w:r w:rsidRPr="000A7568">
        <w:t>Požadavky na grafickou prezentaci měřených a importovaných dat</w:t>
      </w:r>
      <w:bookmarkEnd w:id="60"/>
    </w:p>
    <w:p w14:paraId="4CC4DFFB" w14:textId="77777777" w:rsidR="00FC61B4" w:rsidRPr="00D91655" w:rsidRDefault="0014031D" w:rsidP="004B2253">
      <w:pPr>
        <w:pStyle w:val="Odstavecseseznamem1"/>
        <w:spacing w:after="120" w:line="280" w:lineRule="atLeast"/>
        <w:ind w:left="284"/>
        <w:contextualSpacing w:val="0"/>
        <w:jc w:val="both"/>
        <w:rPr>
          <w:rFonts w:ascii="Arial" w:hAnsi="Arial" w:cs="Arial"/>
        </w:rPr>
      </w:pPr>
      <w:r w:rsidRPr="0014031D">
        <w:rPr>
          <w:rFonts w:ascii="Arial" w:hAnsi="Arial" w:cs="Arial"/>
        </w:rPr>
        <w:t>Obslužná aplikace</w:t>
      </w:r>
      <w:r w:rsidR="00FC61B4" w:rsidRPr="00D91655">
        <w:rPr>
          <w:rFonts w:ascii="Arial" w:hAnsi="Arial" w:cs="Arial"/>
        </w:rPr>
        <w:t xml:space="preserve"> musí umožňovat grafickou prezentaci všech měřených a importovaných hodnot</w:t>
      </w:r>
      <w:r w:rsidR="00F17D6A">
        <w:rPr>
          <w:rFonts w:ascii="Arial" w:hAnsi="Arial" w:cs="Arial"/>
        </w:rPr>
        <w:t xml:space="preserve"> ze systému LVS</w:t>
      </w:r>
      <w:r w:rsidR="00FC61B4" w:rsidRPr="00D91655">
        <w:rPr>
          <w:rFonts w:ascii="Arial" w:hAnsi="Arial" w:cs="Arial"/>
        </w:rPr>
        <w:t>. Mezi měřené veličiny patří především hodnoty z hladinoměrů, srážkoměrů, stavu baterií, analogová měření a stavy hladin a průtoků importované z externích datových zdrojů.</w:t>
      </w:r>
    </w:p>
    <w:p w14:paraId="37D16F9C" w14:textId="77777777" w:rsidR="00FC61B4" w:rsidRPr="00D91655" w:rsidRDefault="00FC61B4" w:rsidP="004B2253">
      <w:pPr>
        <w:pStyle w:val="Odstavecseseznamem1"/>
        <w:spacing w:after="120" w:line="280" w:lineRule="atLeast"/>
        <w:ind w:left="284"/>
        <w:contextualSpacing w:val="0"/>
        <w:jc w:val="both"/>
        <w:rPr>
          <w:rFonts w:ascii="Arial" w:hAnsi="Arial" w:cs="Arial"/>
        </w:rPr>
      </w:pPr>
      <w:r w:rsidRPr="00D91655">
        <w:rPr>
          <w:rFonts w:ascii="Arial" w:hAnsi="Arial" w:cs="Arial"/>
        </w:rPr>
        <w:t xml:space="preserve">Uživatelské rozhraní musí umožnit grafické zobrazení poslední měřené nebo importované hodnoty a také zobrazení trendového průběhu měřených nebo importovaných hodnot. V jednotlivých grafech musí být jednoznačně zvýrazněny jednotlivé úrovně povodňových stupňů (SPA1, SPA2 a SPA3), tak aby bylo vizuálně viditelné překročení přes nebo pokles pod jednotlivé povodňové stupně. Uživatel musí mít možnost zadat libovolný časový rozsah zobrazovaného průběhu. </w:t>
      </w:r>
    </w:p>
    <w:p w14:paraId="00DE47CD" w14:textId="77777777" w:rsidR="00B25209" w:rsidRDefault="00F73E20" w:rsidP="00F73E20">
      <w:pPr>
        <w:pStyle w:val="N2"/>
        <w:numPr>
          <w:ilvl w:val="1"/>
          <w:numId w:val="2"/>
        </w:numPr>
        <w:ind w:left="578" w:hanging="578"/>
      </w:pPr>
      <w:bookmarkStart w:id="61" w:name="_Toc178855281"/>
      <w:r w:rsidRPr="00F73E20">
        <w:t>Instalace vysílací</w:t>
      </w:r>
      <w:r w:rsidR="00E924E4">
        <w:t>ho pracoviš</w:t>
      </w:r>
      <w:r w:rsidR="004C3697">
        <w:t>t</w:t>
      </w:r>
      <w:r w:rsidR="00E924E4">
        <w:t>ě</w:t>
      </w:r>
      <w:bookmarkEnd w:id="61"/>
    </w:p>
    <w:p w14:paraId="6A752EDB" w14:textId="1FE5A8CA" w:rsidR="00F73E20" w:rsidRPr="00D54E94" w:rsidRDefault="00F73E20" w:rsidP="000A6C9D">
      <w:pPr>
        <w:pStyle w:val="Odstavecseseznamem1"/>
        <w:spacing w:after="120" w:line="280" w:lineRule="atLeast"/>
        <w:ind w:left="284"/>
        <w:contextualSpacing w:val="0"/>
        <w:jc w:val="both"/>
        <w:rPr>
          <w:rFonts w:ascii="Arial" w:hAnsi="Arial" w:cs="Arial"/>
        </w:rPr>
      </w:pPr>
      <w:r w:rsidRPr="00D54E94">
        <w:rPr>
          <w:rFonts w:ascii="Arial" w:hAnsi="Arial" w:cs="Arial"/>
        </w:rPr>
        <w:t xml:space="preserve">Vysílací </w:t>
      </w:r>
      <w:r w:rsidR="00E924E4">
        <w:rPr>
          <w:rFonts w:ascii="Arial" w:hAnsi="Arial" w:cs="Arial"/>
        </w:rPr>
        <w:t>pracoviště</w:t>
      </w:r>
      <w:r w:rsidRPr="00D54E94">
        <w:rPr>
          <w:rFonts w:ascii="Arial" w:hAnsi="Arial" w:cs="Arial"/>
        </w:rPr>
        <w:t xml:space="preserve"> bude instalován</w:t>
      </w:r>
      <w:r w:rsidR="000A6C9D">
        <w:rPr>
          <w:rFonts w:ascii="Arial" w:hAnsi="Arial" w:cs="Arial"/>
        </w:rPr>
        <w:t>o</w:t>
      </w:r>
      <w:r w:rsidRPr="00D54E94">
        <w:rPr>
          <w:rFonts w:ascii="Arial" w:hAnsi="Arial" w:cs="Arial"/>
        </w:rPr>
        <w:t xml:space="preserve"> v</w:t>
      </w:r>
      <w:r w:rsidR="000A6C9D">
        <w:rPr>
          <w:rFonts w:ascii="Arial" w:hAnsi="Arial" w:cs="Arial"/>
        </w:rPr>
        <w:t xml:space="preserve"> budově </w:t>
      </w:r>
      <w:r w:rsidR="004648EB">
        <w:rPr>
          <w:rFonts w:ascii="Arial" w:hAnsi="Arial" w:cs="Arial"/>
        </w:rPr>
        <w:t>obecního</w:t>
      </w:r>
      <w:r w:rsidR="00FE0528">
        <w:rPr>
          <w:rFonts w:ascii="Arial" w:hAnsi="Arial" w:cs="Arial"/>
        </w:rPr>
        <w:t xml:space="preserve"> úřadu</w:t>
      </w:r>
      <w:r w:rsidR="000A6C9D">
        <w:rPr>
          <w:rFonts w:ascii="Arial" w:hAnsi="Arial" w:cs="Arial"/>
        </w:rPr>
        <w:t>.</w:t>
      </w:r>
      <w:r w:rsidRPr="00D54E94">
        <w:rPr>
          <w:rFonts w:ascii="Arial" w:hAnsi="Arial" w:cs="Arial"/>
        </w:rPr>
        <w:t xml:space="preserve"> Jedná se o </w:t>
      </w:r>
      <w:r w:rsidR="00E924E4">
        <w:rPr>
          <w:rFonts w:ascii="Arial" w:hAnsi="Arial" w:cs="Arial"/>
        </w:rPr>
        <w:t>ústřednu s řídící technologií</w:t>
      </w:r>
      <w:r w:rsidRPr="00D54E94">
        <w:rPr>
          <w:rFonts w:ascii="Arial" w:hAnsi="Arial" w:cs="Arial"/>
        </w:rPr>
        <w:t xml:space="preserve"> včetně napájecí</w:t>
      </w:r>
      <w:r w:rsidR="00112682">
        <w:rPr>
          <w:rFonts w:ascii="Arial" w:hAnsi="Arial" w:cs="Arial"/>
        </w:rPr>
        <w:t xml:space="preserve"> </w:t>
      </w:r>
      <w:r w:rsidRPr="00D54E94">
        <w:rPr>
          <w:rFonts w:ascii="Arial" w:hAnsi="Arial" w:cs="Arial"/>
        </w:rPr>
        <w:t>části. Dále pak o soubor prvků v rámci o</w:t>
      </w:r>
      <w:r w:rsidR="00FE55F1">
        <w:rPr>
          <w:rFonts w:ascii="Arial" w:hAnsi="Arial" w:cs="Arial"/>
        </w:rPr>
        <w:t>vládacího</w:t>
      </w:r>
      <w:r w:rsidRPr="00D54E94">
        <w:rPr>
          <w:rFonts w:ascii="Arial" w:hAnsi="Arial" w:cs="Arial"/>
        </w:rPr>
        <w:t xml:space="preserve"> pracoviště, který se skládá z počítačové stanice (serveru), </w:t>
      </w:r>
      <w:r w:rsidR="00FE55F1">
        <w:rPr>
          <w:rFonts w:ascii="Arial" w:hAnsi="Arial" w:cs="Arial"/>
        </w:rPr>
        <w:t xml:space="preserve">obslužné aplikace, </w:t>
      </w:r>
      <w:r w:rsidRPr="00D54E94">
        <w:rPr>
          <w:rFonts w:ascii="Arial" w:hAnsi="Arial" w:cs="Arial"/>
        </w:rPr>
        <w:t xml:space="preserve">kvalitního mikrofonu, reproduktorových skříněk a napájení.  </w:t>
      </w:r>
    </w:p>
    <w:p w14:paraId="2C9367EB" w14:textId="77777777" w:rsidR="00CB2E36" w:rsidRPr="00CB2E36" w:rsidRDefault="00CB2E36" w:rsidP="00CB2E36">
      <w:pPr>
        <w:pStyle w:val="N3"/>
      </w:pPr>
      <w:bookmarkStart w:id="62" w:name="_Toc178855282"/>
      <w:r w:rsidRPr="00CB2E36">
        <w:t>Instalace vysílací skříně a odbavovacího pracoviště</w:t>
      </w:r>
      <w:bookmarkEnd w:id="62"/>
    </w:p>
    <w:p w14:paraId="5A1C2DBA" w14:textId="72CD71E7" w:rsidR="000B4C87" w:rsidRDefault="00802E33" w:rsidP="00E2536D">
      <w:pPr>
        <w:pStyle w:val="Odstavecseseznamem1"/>
        <w:spacing w:after="120" w:line="280" w:lineRule="atLeast"/>
        <w:ind w:left="284"/>
        <w:contextualSpacing w:val="0"/>
        <w:jc w:val="both"/>
        <w:rPr>
          <w:rFonts w:ascii="Arial" w:hAnsi="Arial" w:cs="Arial"/>
        </w:rPr>
      </w:pPr>
      <w:r w:rsidRPr="00E2536D">
        <w:rPr>
          <w:rFonts w:ascii="Arial" w:hAnsi="Arial" w:cs="Arial"/>
        </w:rPr>
        <w:t>Ústředna s řídící technologií</w:t>
      </w:r>
      <w:r w:rsidR="00CB2E36" w:rsidRPr="00E2536D">
        <w:rPr>
          <w:rFonts w:ascii="Arial" w:hAnsi="Arial" w:cs="Arial"/>
        </w:rPr>
        <w:t xml:space="preserve"> bude umístěna</w:t>
      </w:r>
      <w:r w:rsidR="00112682">
        <w:rPr>
          <w:rFonts w:ascii="Arial" w:hAnsi="Arial" w:cs="Arial"/>
        </w:rPr>
        <w:t xml:space="preserve"> </w:t>
      </w:r>
      <w:r w:rsidR="004648EB">
        <w:rPr>
          <w:rFonts w:ascii="Arial" w:hAnsi="Arial" w:cs="Arial"/>
        </w:rPr>
        <w:t>na místo stávající skříně</w:t>
      </w:r>
      <w:r w:rsidR="00A84A37">
        <w:rPr>
          <w:rFonts w:ascii="Arial" w:hAnsi="Arial" w:cs="Arial"/>
        </w:rPr>
        <w:t xml:space="preserve">. </w:t>
      </w:r>
      <w:r w:rsidR="00FE0528">
        <w:rPr>
          <w:rFonts w:ascii="Arial" w:hAnsi="Arial" w:cs="Arial"/>
        </w:rPr>
        <w:t>Technologie bude umístěná v nově dodan</w:t>
      </w:r>
      <w:r w:rsidR="00DB45A0">
        <w:rPr>
          <w:rFonts w:ascii="Arial" w:hAnsi="Arial" w:cs="Arial"/>
        </w:rPr>
        <w:t>é technologické skříni.</w:t>
      </w:r>
      <w:r w:rsidR="00A84A37">
        <w:rPr>
          <w:rFonts w:ascii="Arial" w:hAnsi="Arial" w:cs="Arial"/>
        </w:rPr>
        <w:t xml:space="preserve"> </w:t>
      </w:r>
      <w:r w:rsidR="00943D97">
        <w:rPr>
          <w:rFonts w:ascii="Arial" w:hAnsi="Arial" w:cs="Arial"/>
        </w:rPr>
        <w:t>V</w:t>
      </w:r>
      <w:r w:rsidR="00DB45A0">
        <w:rPr>
          <w:rFonts w:ascii="Arial" w:hAnsi="Arial" w:cs="Arial"/>
        </w:rPr>
        <w:t> této skříni</w:t>
      </w:r>
      <w:r w:rsidR="00943D97">
        <w:rPr>
          <w:rFonts w:ascii="Arial" w:hAnsi="Arial" w:cs="Arial"/>
        </w:rPr>
        <w:t xml:space="preserve"> bude umístěna řídicí technologie (ústředna) systému včetně vysílače a akumulátorových záloh napětí. </w:t>
      </w:r>
      <w:r w:rsidR="004648EB">
        <w:rPr>
          <w:rFonts w:ascii="Arial" w:hAnsi="Arial" w:cs="Arial"/>
        </w:rPr>
        <w:t>Stejné umístění bude mít i nový PC</w:t>
      </w:r>
      <w:r w:rsidR="00DB45A0">
        <w:rPr>
          <w:rFonts w:ascii="Arial" w:hAnsi="Arial" w:cs="Arial"/>
        </w:rPr>
        <w:t xml:space="preserve"> server systému včetně </w:t>
      </w:r>
      <w:r w:rsidR="0034698B">
        <w:rPr>
          <w:rFonts w:ascii="Arial" w:hAnsi="Arial" w:cs="Arial"/>
        </w:rPr>
        <w:t xml:space="preserve">obrazovky a </w:t>
      </w:r>
      <w:r w:rsidR="00DB45A0">
        <w:rPr>
          <w:rFonts w:ascii="Arial" w:hAnsi="Arial" w:cs="Arial"/>
        </w:rPr>
        <w:t>ovládacích prvků</w:t>
      </w:r>
      <w:r w:rsidR="000377B5">
        <w:rPr>
          <w:rFonts w:ascii="Arial" w:hAnsi="Arial" w:cs="Arial"/>
        </w:rPr>
        <w:t>,</w:t>
      </w:r>
      <w:r w:rsidR="00DB45A0">
        <w:rPr>
          <w:rFonts w:ascii="Arial" w:hAnsi="Arial" w:cs="Arial"/>
        </w:rPr>
        <w:t xml:space="preserve"> jako je klávesnice, myš a mikrofon.  </w:t>
      </w:r>
      <w:r w:rsidR="00CB2E36" w:rsidRPr="00E2536D">
        <w:rPr>
          <w:rFonts w:ascii="Arial" w:hAnsi="Arial" w:cs="Arial"/>
        </w:rPr>
        <w:t>S</w:t>
      </w:r>
      <w:r w:rsidRPr="00E2536D">
        <w:rPr>
          <w:rFonts w:ascii="Arial" w:hAnsi="Arial" w:cs="Arial"/>
        </w:rPr>
        <w:t> ústřednou řídící technologie</w:t>
      </w:r>
      <w:r w:rsidR="00CB2E36" w:rsidRPr="00E2536D">
        <w:rPr>
          <w:rFonts w:ascii="Arial" w:hAnsi="Arial" w:cs="Arial"/>
        </w:rPr>
        <w:t xml:space="preserve"> bude propojen modul GSM</w:t>
      </w:r>
      <w:r w:rsidR="008A063E" w:rsidRPr="00E2536D">
        <w:rPr>
          <w:rFonts w:ascii="Arial" w:hAnsi="Arial" w:cs="Arial"/>
        </w:rPr>
        <w:t>, který bude umístěn</w:t>
      </w:r>
      <w:r w:rsidR="00943D97">
        <w:rPr>
          <w:rFonts w:ascii="Arial" w:hAnsi="Arial" w:cs="Arial"/>
        </w:rPr>
        <w:t xml:space="preserve"> </w:t>
      </w:r>
      <w:r w:rsidR="006B1EAD">
        <w:rPr>
          <w:rFonts w:ascii="Arial" w:hAnsi="Arial" w:cs="Arial"/>
        </w:rPr>
        <w:t>ve</w:t>
      </w:r>
      <w:r w:rsidR="0034698B">
        <w:rPr>
          <w:rFonts w:ascii="Arial" w:hAnsi="Arial" w:cs="Arial"/>
        </w:rPr>
        <w:t xml:space="preserve"> technologické skřín</w:t>
      </w:r>
      <w:r w:rsidR="00AD38B8">
        <w:rPr>
          <w:rFonts w:ascii="Arial" w:hAnsi="Arial" w:cs="Arial"/>
        </w:rPr>
        <w:t>í</w:t>
      </w:r>
      <w:r w:rsidR="0034698B">
        <w:rPr>
          <w:rFonts w:ascii="Arial" w:hAnsi="Arial" w:cs="Arial"/>
        </w:rPr>
        <w:t>.</w:t>
      </w:r>
      <w:r w:rsidR="00CB2E36" w:rsidRPr="00E2536D">
        <w:rPr>
          <w:rFonts w:ascii="Arial" w:hAnsi="Arial" w:cs="Arial"/>
        </w:rPr>
        <w:t xml:space="preserve"> </w:t>
      </w:r>
      <w:r w:rsidR="0034698B">
        <w:rPr>
          <w:rFonts w:ascii="Arial" w:hAnsi="Arial" w:cs="Arial"/>
        </w:rPr>
        <w:t>V technologické skříni ústředny</w:t>
      </w:r>
      <w:r w:rsidR="00943D97">
        <w:rPr>
          <w:rFonts w:ascii="Arial" w:hAnsi="Arial" w:cs="Arial"/>
        </w:rPr>
        <w:t xml:space="preserve"> </w:t>
      </w:r>
      <w:r w:rsidR="00CB2E36" w:rsidRPr="00E2536D">
        <w:rPr>
          <w:rFonts w:ascii="Arial" w:hAnsi="Arial" w:cs="Arial"/>
        </w:rPr>
        <w:t xml:space="preserve">bude instalován modul BMIS a </w:t>
      </w:r>
      <w:r w:rsidRPr="00E2536D">
        <w:rPr>
          <w:rFonts w:ascii="Arial" w:hAnsi="Arial" w:cs="Arial"/>
        </w:rPr>
        <w:t xml:space="preserve">KPPS </w:t>
      </w:r>
      <w:r w:rsidR="00943D97">
        <w:rPr>
          <w:rFonts w:ascii="Arial" w:hAnsi="Arial" w:cs="Arial"/>
        </w:rPr>
        <w:t>JSVV</w:t>
      </w:r>
      <w:r w:rsidR="00CB2E36" w:rsidRPr="00E2536D">
        <w:rPr>
          <w:rFonts w:ascii="Arial" w:hAnsi="Arial" w:cs="Arial"/>
        </w:rPr>
        <w:t>. Od každého modulu povede koaxiální kabel na</w:t>
      </w:r>
      <w:r w:rsidR="00090AFE">
        <w:rPr>
          <w:rFonts w:ascii="Arial" w:hAnsi="Arial" w:cs="Arial"/>
        </w:rPr>
        <w:t>d</w:t>
      </w:r>
      <w:r w:rsidR="00CB2E36" w:rsidRPr="00E2536D">
        <w:rPr>
          <w:rFonts w:ascii="Arial" w:hAnsi="Arial" w:cs="Arial"/>
        </w:rPr>
        <w:t xml:space="preserve"> střechu k antén</w:t>
      </w:r>
      <w:r w:rsidR="00F31B14" w:rsidRPr="00E2536D">
        <w:rPr>
          <w:rFonts w:ascii="Arial" w:hAnsi="Arial" w:cs="Arial"/>
        </w:rPr>
        <w:t>ám</w:t>
      </w:r>
      <w:r w:rsidR="00CB2E36" w:rsidRPr="00E2536D">
        <w:rPr>
          <w:rFonts w:ascii="Arial" w:hAnsi="Arial" w:cs="Arial"/>
        </w:rPr>
        <w:t xml:space="preserve">. Anténa kanálu BMIS bude instalována pro pásmo 80 MHz a anténa kanálu </w:t>
      </w:r>
      <w:r w:rsidRPr="00E2536D">
        <w:rPr>
          <w:rFonts w:ascii="Arial" w:hAnsi="Arial" w:cs="Arial"/>
        </w:rPr>
        <w:t>KPPS</w:t>
      </w:r>
      <w:r w:rsidR="00CB2E36" w:rsidRPr="00E2536D">
        <w:rPr>
          <w:rFonts w:ascii="Arial" w:hAnsi="Arial" w:cs="Arial"/>
        </w:rPr>
        <w:t xml:space="preserve"> bude instalována pro pásmo 160 MHz. Přichycení obou antén bude na </w:t>
      </w:r>
      <w:r w:rsidR="00871168" w:rsidRPr="00E2536D">
        <w:rPr>
          <w:rFonts w:ascii="Arial" w:hAnsi="Arial" w:cs="Arial"/>
        </w:rPr>
        <w:t xml:space="preserve">stávající </w:t>
      </w:r>
      <w:r w:rsidR="0034698B">
        <w:rPr>
          <w:rFonts w:ascii="Arial" w:hAnsi="Arial" w:cs="Arial"/>
        </w:rPr>
        <w:t>stožár</w:t>
      </w:r>
      <w:r w:rsidR="006B1EAD">
        <w:rPr>
          <w:rFonts w:ascii="Arial" w:hAnsi="Arial" w:cs="Arial"/>
        </w:rPr>
        <w:t xml:space="preserve"> rotační sirény</w:t>
      </w:r>
      <w:r w:rsidR="00871168" w:rsidRPr="00E2536D">
        <w:rPr>
          <w:rFonts w:ascii="Arial" w:hAnsi="Arial" w:cs="Arial"/>
        </w:rPr>
        <w:t xml:space="preserve">. </w:t>
      </w:r>
    </w:p>
    <w:p w14:paraId="79817143" w14:textId="77777777" w:rsidR="00AD38B8" w:rsidRDefault="00470B5A" w:rsidP="00AD38B8">
      <w:pPr>
        <w:pStyle w:val="Odstavecseseznamem1"/>
        <w:spacing w:before="100" w:beforeAutospacing="1" w:after="120" w:line="280" w:lineRule="atLeast"/>
        <w:ind w:left="284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Koaxiální kabely povedou</w:t>
      </w:r>
      <w:r w:rsidR="003E6D8F">
        <w:rPr>
          <w:rFonts w:ascii="Arial" w:hAnsi="Arial" w:cs="Arial"/>
        </w:rPr>
        <w:t xml:space="preserve"> </w:t>
      </w:r>
      <w:r w:rsidR="000B4C87">
        <w:rPr>
          <w:rFonts w:ascii="Arial" w:hAnsi="Arial" w:cs="Arial"/>
        </w:rPr>
        <w:t>stávající trasou současného rozhlasu ve zdi v chráničce přes půdní byt na střech</w:t>
      </w:r>
      <w:r w:rsidR="00AD38B8">
        <w:rPr>
          <w:rFonts w:ascii="Arial" w:hAnsi="Arial" w:cs="Arial"/>
        </w:rPr>
        <w:t>u obecního úřadu ke stávajícímu stožáru s rotační sirénou</w:t>
      </w:r>
      <w:r w:rsidR="000B4C87">
        <w:rPr>
          <w:rFonts w:ascii="Arial" w:hAnsi="Arial" w:cs="Arial"/>
        </w:rPr>
        <w:t>.</w:t>
      </w:r>
      <w:r w:rsidR="00AD38B8">
        <w:rPr>
          <w:rFonts w:ascii="Arial" w:hAnsi="Arial" w:cs="Arial"/>
        </w:rPr>
        <w:t xml:space="preserve"> </w:t>
      </w:r>
      <w:r w:rsidR="000B4C87">
        <w:rPr>
          <w:rFonts w:ascii="Arial" w:hAnsi="Arial" w:cs="Arial"/>
        </w:rPr>
        <w:t xml:space="preserve">V případě, že by nebylo </w:t>
      </w:r>
      <w:r w:rsidR="000B4C87">
        <w:rPr>
          <w:rFonts w:ascii="Arial" w:hAnsi="Arial" w:cs="Arial"/>
        </w:rPr>
        <w:lastRenderedPageBreak/>
        <w:t xml:space="preserve">možné využít stávající trasu přes stávající chráničku </w:t>
      </w:r>
      <w:r w:rsidR="00AD38B8">
        <w:rPr>
          <w:rFonts w:ascii="Arial" w:hAnsi="Arial" w:cs="Arial"/>
        </w:rPr>
        <w:t xml:space="preserve">budou nové koaxiální kabely vedené </w:t>
      </w:r>
      <w:r w:rsidR="000B4C87">
        <w:rPr>
          <w:rFonts w:ascii="Arial" w:hAnsi="Arial" w:cs="Arial"/>
        </w:rPr>
        <w:t>venkem</w:t>
      </w:r>
      <w:r w:rsidR="00AD38B8">
        <w:rPr>
          <w:rFonts w:ascii="Arial" w:hAnsi="Arial" w:cs="Arial"/>
        </w:rPr>
        <w:t xml:space="preserve"> přes zeď bývalého 100V vedení na fasádu a po plášti budovy na střechu k stávajícímu stožáru rotační sirény. Trasa bude vedená </w:t>
      </w:r>
      <w:r w:rsidR="000B4C87">
        <w:rPr>
          <w:rFonts w:ascii="Arial" w:hAnsi="Arial" w:cs="Arial"/>
        </w:rPr>
        <w:t>v UV odolné chrán</w:t>
      </w:r>
      <w:r w:rsidR="00AD38B8">
        <w:rPr>
          <w:rFonts w:ascii="Arial" w:hAnsi="Arial" w:cs="Arial"/>
        </w:rPr>
        <w:t>i</w:t>
      </w:r>
      <w:r w:rsidR="000B4C87">
        <w:rPr>
          <w:rFonts w:ascii="Arial" w:hAnsi="Arial" w:cs="Arial"/>
        </w:rPr>
        <w:t>čc</w:t>
      </w:r>
      <w:r w:rsidR="00AD38B8">
        <w:rPr>
          <w:rFonts w:ascii="Arial" w:hAnsi="Arial" w:cs="Arial"/>
        </w:rPr>
        <w:t>e</w:t>
      </w:r>
      <w:r w:rsidR="00A67D61">
        <w:rPr>
          <w:rFonts w:ascii="Arial" w:hAnsi="Arial" w:cs="Arial"/>
        </w:rPr>
        <w:t xml:space="preserve">. </w:t>
      </w:r>
      <w:r w:rsidR="00AD38B8">
        <w:rPr>
          <w:rFonts w:ascii="Arial" w:hAnsi="Arial" w:cs="Arial"/>
        </w:rPr>
        <w:t>Koaxiální kabely budou opatřeny přepěťovými ochranami KPO umístěné v krabici ochran.</w:t>
      </w:r>
    </w:p>
    <w:p w14:paraId="49341CA9" w14:textId="3C4C5533" w:rsidR="00CB2E36" w:rsidRDefault="00E2536D" w:rsidP="00E2536D">
      <w:pPr>
        <w:pStyle w:val="Odstavecseseznamem1"/>
        <w:spacing w:before="100" w:beforeAutospacing="1" w:after="120" w:line="280" w:lineRule="atLeast"/>
        <w:ind w:left="284"/>
        <w:contextualSpacing w:val="0"/>
        <w:jc w:val="both"/>
        <w:rPr>
          <w:rFonts w:ascii="Arial" w:hAnsi="Arial" w:cs="Arial"/>
        </w:rPr>
      </w:pPr>
      <w:r w:rsidRPr="00E2536D">
        <w:rPr>
          <w:rFonts w:ascii="Arial" w:hAnsi="Arial" w:cs="Arial"/>
        </w:rPr>
        <w:t>Společně s řídící ústřednou bude</w:t>
      </w:r>
      <w:r w:rsidR="00CB2E36" w:rsidRPr="00E2536D">
        <w:rPr>
          <w:rFonts w:ascii="Arial" w:hAnsi="Arial" w:cs="Arial"/>
        </w:rPr>
        <w:t xml:space="preserve"> dodána nová počítačová stanice (server), která bude propojena UTP kabelem </w:t>
      </w:r>
      <w:proofErr w:type="spellStart"/>
      <w:r w:rsidR="00CB2E36" w:rsidRPr="00E2536D">
        <w:rPr>
          <w:rFonts w:ascii="Arial" w:hAnsi="Arial" w:cs="Arial"/>
        </w:rPr>
        <w:t>cat</w:t>
      </w:r>
      <w:proofErr w:type="spellEnd"/>
      <w:r w:rsidR="00CB2E36" w:rsidRPr="00E2536D">
        <w:rPr>
          <w:rFonts w:ascii="Arial" w:hAnsi="Arial" w:cs="Arial"/>
        </w:rPr>
        <w:t xml:space="preserve">. </w:t>
      </w:r>
      <w:r w:rsidR="00193C05" w:rsidRPr="00E2536D">
        <w:rPr>
          <w:rFonts w:ascii="Arial" w:hAnsi="Arial" w:cs="Arial"/>
        </w:rPr>
        <w:t>5e, (</w:t>
      </w:r>
      <w:r w:rsidR="00CB2E36" w:rsidRPr="00E2536D">
        <w:rPr>
          <w:rFonts w:ascii="Arial" w:hAnsi="Arial" w:cs="Arial"/>
        </w:rPr>
        <w:t>6</w:t>
      </w:r>
      <w:r w:rsidR="00193C05" w:rsidRPr="00E2536D">
        <w:rPr>
          <w:rFonts w:ascii="Arial" w:hAnsi="Arial" w:cs="Arial"/>
        </w:rPr>
        <w:t>)</w:t>
      </w:r>
      <w:r w:rsidR="00CB2E36" w:rsidRPr="00E2536D">
        <w:rPr>
          <w:rFonts w:ascii="Arial" w:hAnsi="Arial" w:cs="Arial"/>
        </w:rPr>
        <w:t xml:space="preserve"> do místní sítě LAN úřadu</w:t>
      </w:r>
      <w:r w:rsidR="00090AFE">
        <w:rPr>
          <w:rFonts w:ascii="Arial" w:hAnsi="Arial" w:cs="Arial"/>
        </w:rPr>
        <w:t>.</w:t>
      </w:r>
      <w:r w:rsidR="000377B5">
        <w:rPr>
          <w:rFonts w:ascii="Arial" w:hAnsi="Arial" w:cs="Arial"/>
        </w:rPr>
        <w:t xml:space="preserve"> UTP kabel </w:t>
      </w:r>
      <w:r w:rsidR="00AD38B8">
        <w:rPr>
          <w:rFonts w:ascii="Arial" w:hAnsi="Arial" w:cs="Arial"/>
        </w:rPr>
        <w:t>bude připojen do stávající zásuvky LAN úřadu v téže místnosti</w:t>
      </w:r>
      <w:r w:rsidR="000377B5">
        <w:rPr>
          <w:rFonts w:ascii="Arial" w:hAnsi="Arial" w:cs="Arial"/>
        </w:rPr>
        <w:t>.</w:t>
      </w:r>
      <w:r w:rsidR="00090AFE">
        <w:rPr>
          <w:rFonts w:ascii="Arial" w:hAnsi="Arial" w:cs="Arial"/>
        </w:rPr>
        <w:t xml:space="preserve"> </w:t>
      </w:r>
      <w:r w:rsidR="00CB2E36" w:rsidRPr="00E2536D">
        <w:rPr>
          <w:rFonts w:ascii="Arial" w:hAnsi="Arial" w:cs="Arial"/>
        </w:rPr>
        <w:t xml:space="preserve">Připojení počítačové stanice do sítě LAN úřadu bude za spolupráce správce sítě.  </w:t>
      </w:r>
    </w:p>
    <w:p w14:paraId="176984EB" w14:textId="77777777" w:rsidR="00AD38B8" w:rsidRDefault="00CB2E36" w:rsidP="00AD38B8">
      <w:pPr>
        <w:pStyle w:val="Odstavecseseznamem1"/>
        <w:spacing w:before="100" w:beforeAutospacing="1" w:after="120" w:line="280" w:lineRule="atLeast"/>
        <w:ind w:left="284"/>
        <w:contextualSpacing w:val="0"/>
        <w:jc w:val="both"/>
        <w:rPr>
          <w:rFonts w:ascii="Arial" w:hAnsi="Arial" w:cs="Arial"/>
        </w:rPr>
      </w:pPr>
      <w:r w:rsidRPr="00E2536D">
        <w:rPr>
          <w:rFonts w:ascii="Arial" w:hAnsi="Arial" w:cs="Arial"/>
        </w:rPr>
        <w:t xml:space="preserve">Napájení </w:t>
      </w:r>
      <w:r w:rsidR="000377B5">
        <w:rPr>
          <w:rFonts w:ascii="Arial" w:hAnsi="Arial" w:cs="Arial"/>
        </w:rPr>
        <w:t xml:space="preserve">technologické skříně </w:t>
      </w:r>
      <w:r w:rsidR="00090AFE">
        <w:rPr>
          <w:rFonts w:ascii="Arial" w:hAnsi="Arial" w:cs="Arial"/>
        </w:rPr>
        <w:t>VIS</w:t>
      </w:r>
      <w:r w:rsidRPr="00E2536D">
        <w:rPr>
          <w:rFonts w:ascii="Arial" w:hAnsi="Arial" w:cs="Arial"/>
        </w:rPr>
        <w:t xml:space="preserve"> bude</w:t>
      </w:r>
      <w:r w:rsidR="004648EB">
        <w:rPr>
          <w:rFonts w:ascii="Arial" w:hAnsi="Arial" w:cs="Arial"/>
        </w:rPr>
        <w:t xml:space="preserve"> </w:t>
      </w:r>
      <w:r w:rsidR="00AD38B8">
        <w:rPr>
          <w:rFonts w:ascii="Arial" w:hAnsi="Arial" w:cs="Arial"/>
        </w:rPr>
        <w:t>ze stávajícího zásuvkového rozvodu NN v místě umístění vysílací místnosti.</w:t>
      </w:r>
    </w:p>
    <w:p w14:paraId="4FEEAE09" w14:textId="2A89DF45" w:rsidR="00A67D61" w:rsidRDefault="00A67D61" w:rsidP="00AD38B8">
      <w:pPr>
        <w:pStyle w:val="Odstavecseseznamem1"/>
        <w:spacing w:before="100" w:beforeAutospacing="1" w:after="120" w:line="280" w:lineRule="atLeast"/>
        <w:ind w:left="0"/>
        <w:contextualSpacing w:val="0"/>
        <w:jc w:val="both"/>
        <w:rPr>
          <w:rFonts w:ascii="Arial" w:hAnsi="Arial" w:cs="Arial"/>
        </w:rPr>
      </w:pPr>
    </w:p>
    <w:p w14:paraId="0E99D03E" w14:textId="63009ADF" w:rsidR="00CE7079" w:rsidRPr="00D91655" w:rsidRDefault="00A124A1" w:rsidP="00CE7079">
      <w:pPr>
        <w:pStyle w:val="N2"/>
        <w:numPr>
          <w:ilvl w:val="1"/>
          <w:numId w:val="2"/>
        </w:numPr>
      </w:pPr>
      <w:bookmarkStart w:id="63" w:name="_Toc178855283"/>
      <w:bookmarkEnd w:id="43"/>
      <w:r>
        <w:t xml:space="preserve">Bezdrátové </w:t>
      </w:r>
      <w:r w:rsidR="00A2784E">
        <w:t>hlásiče</w:t>
      </w:r>
      <w:bookmarkEnd w:id="63"/>
    </w:p>
    <w:p w14:paraId="3DD68768" w14:textId="77777777" w:rsidR="00C429F1" w:rsidRPr="007962C2" w:rsidRDefault="00A64C0B" w:rsidP="007962C2">
      <w:pPr>
        <w:pStyle w:val="N3"/>
        <w:numPr>
          <w:ilvl w:val="2"/>
          <w:numId w:val="2"/>
        </w:numPr>
        <w:tabs>
          <w:tab w:val="clear" w:pos="851"/>
          <w:tab w:val="left" w:pos="1134"/>
        </w:tabs>
      </w:pPr>
      <w:bookmarkStart w:id="64" w:name="_Toc298769768"/>
      <w:bookmarkStart w:id="65" w:name="_Toc178855284"/>
      <w:r w:rsidRPr="00D91655">
        <w:t xml:space="preserve">Technické </w:t>
      </w:r>
      <w:bookmarkEnd w:id="64"/>
      <w:r w:rsidR="002F22F2" w:rsidRPr="00D91655">
        <w:t xml:space="preserve">parametry </w:t>
      </w:r>
      <w:r w:rsidR="000209AF">
        <w:t>plně digitálních obousměrných hlásičů</w:t>
      </w:r>
      <w:bookmarkEnd w:id="65"/>
    </w:p>
    <w:p w14:paraId="6A15730D" w14:textId="77777777" w:rsidR="00912CD8" w:rsidRPr="007962C2" w:rsidRDefault="00C429F1" w:rsidP="007962C2">
      <w:pPr>
        <w:pStyle w:val="Odstavecseseznamem1"/>
        <w:spacing w:after="120" w:line="280" w:lineRule="atLeast"/>
        <w:ind w:left="284"/>
        <w:contextualSpacing w:val="0"/>
        <w:jc w:val="both"/>
        <w:rPr>
          <w:rFonts w:ascii="Arial" w:hAnsi="Arial" w:cs="Arial"/>
        </w:rPr>
      </w:pPr>
      <w:r w:rsidRPr="00C429F1">
        <w:rPr>
          <w:rFonts w:ascii="Arial" w:hAnsi="Arial" w:cs="Arial"/>
        </w:rPr>
        <w:t>Hlásiče jsou ozvučovací zařízení a bez propojení s řídící technologií jsou samostatně nefunkční. Obecně se skládají z reproduktorů s dostatečným výkonem a propojovacího prostředí s řídící technologií MIS.</w:t>
      </w:r>
    </w:p>
    <w:p w14:paraId="53EBA47F" w14:textId="77777777" w:rsidR="00912CD8" w:rsidRPr="00912CD8" w:rsidRDefault="00912CD8" w:rsidP="00912CD8">
      <w:pPr>
        <w:pStyle w:val="Odstavecseseznamem1"/>
        <w:spacing w:after="0" w:line="280" w:lineRule="atLeast"/>
        <w:ind w:left="284"/>
        <w:contextualSpacing w:val="0"/>
        <w:jc w:val="both"/>
        <w:rPr>
          <w:rFonts w:ascii="Arial" w:hAnsi="Arial" w:cs="Arial"/>
        </w:rPr>
      </w:pPr>
      <w:r w:rsidRPr="00912CD8">
        <w:rPr>
          <w:rFonts w:ascii="Arial" w:hAnsi="Arial" w:cs="Arial"/>
        </w:rPr>
        <w:t xml:space="preserve">U BMIS se skládají navíc z: </w:t>
      </w:r>
    </w:p>
    <w:p w14:paraId="12126FC3" w14:textId="77777777" w:rsidR="00912CD8" w:rsidRPr="00912CD8" w:rsidRDefault="00912CD8" w:rsidP="00912CD8">
      <w:pPr>
        <w:pStyle w:val="Odstavecseseznamem1"/>
        <w:numPr>
          <w:ilvl w:val="1"/>
          <w:numId w:val="11"/>
        </w:numPr>
        <w:spacing w:before="100" w:beforeAutospacing="1" w:line="280" w:lineRule="atLeast"/>
        <w:ind w:left="1434" w:hanging="357"/>
        <w:rPr>
          <w:rFonts w:ascii="Arial" w:hAnsi="Arial" w:cs="Arial"/>
          <w:bCs/>
        </w:rPr>
      </w:pPr>
      <w:r w:rsidRPr="00912CD8">
        <w:rPr>
          <w:rFonts w:ascii="Arial" w:hAnsi="Arial" w:cs="Arial"/>
          <w:bCs/>
        </w:rPr>
        <w:t xml:space="preserve">technologické skříně, </w:t>
      </w:r>
    </w:p>
    <w:p w14:paraId="68563439" w14:textId="77777777" w:rsidR="00912CD8" w:rsidRPr="00912CD8" w:rsidRDefault="00912CD8" w:rsidP="00912CD8">
      <w:pPr>
        <w:pStyle w:val="Odstavecseseznamem1"/>
        <w:numPr>
          <w:ilvl w:val="1"/>
          <w:numId w:val="11"/>
        </w:numPr>
        <w:spacing w:before="100" w:beforeAutospacing="1" w:line="280" w:lineRule="atLeast"/>
        <w:ind w:left="1434" w:hanging="357"/>
        <w:rPr>
          <w:rFonts w:ascii="Arial" w:hAnsi="Arial" w:cs="Arial"/>
          <w:bCs/>
        </w:rPr>
      </w:pPr>
      <w:r w:rsidRPr="00912CD8">
        <w:rPr>
          <w:rFonts w:ascii="Arial" w:hAnsi="Arial" w:cs="Arial"/>
          <w:bCs/>
        </w:rPr>
        <w:t xml:space="preserve">řídící jednotky, </w:t>
      </w:r>
    </w:p>
    <w:p w14:paraId="4E1E6B3D" w14:textId="77777777" w:rsidR="00912CD8" w:rsidRPr="00912CD8" w:rsidRDefault="00912CD8" w:rsidP="00912CD8">
      <w:pPr>
        <w:pStyle w:val="Odstavecseseznamem1"/>
        <w:numPr>
          <w:ilvl w:val="1"/>
          <w:numId w:val="11"/>
        </w:numPr>
        <w:spacing w:before="100" w:beforeAutospacing="1" w:line="280" w:lineRule="atLeast"/>
        <w:ind w:left="1434" w:hanging="357"/>
        <w:rPr>
          <w:rFonts w:ascii="Arial" w:hAnsi="Arial" w:cs="Arial"/>
          <w:bCs/>
        </w:rPr>
      </w:pPr>
      <w:r w:rsidRPr="00912CD8">
        <w:rPr>
          <w:rFonts w:ascii="Arial" w:hAnsi="Arial" w:cs="Arial"/>
          <w:bCs/>
        </w:rPr>
        <w:t xml:space="preserve">napájecí a zdrojové části, </w:t>
      </w:r>
    </w:p>
    <w:p w14:paraId="0004D8A8" w14:textId="77777777" w:rsidR="00912CD8" w:rsidRPr="00912CD8" w:rsidRDefault="00912CD8" w:rsidP="00912CD8">
      <w:pPr>
        <w:pStyle w:val="Odstavecseseznamem1"/>
        <w:numPr>
          <w:ilvl w:val="1"/>
          <w:numId w:val="11"/>
        </w:numPr>
        <w:spacing w:before="100" w:beforeAutospacing="1" w:line="280" w:lineRule="atLeast"/>
        <w:ind w:left="1434" w:hanging="357"/>
        <w:rPr>
          <w:rFonts w:ascii="Arial" w:hAnsi="Arial" w:cs="Arial"/>
          <w:bCs/>
        </w:rPr>
      </w:pPr>
      <w:r w:rsidRPr="00912CD8">
        <w:rPr>
          <w:rFonts w:ascii="Arial" w:hAnsi="Arial" w:cs="Arial"/>
          <w:bCs/>
        </w:rPr>
        <w:t xml:space="preserve">baterií pro zajištění zálohování napájení 230 V, pokud je u hlásičů použito, </w:t>
      </w:r>
    </w:p>
    <w:p w14:paraId="54F8622C" w14:textId="77777777" w:rsidR="00912CD8" w:rsidRPr="00912CD8" w:rsidRDefault="00912CD8" w:rsidP="00912CD8">
      <w:pPr>
        <w:pStyle w:val="Odstavecseseznamem1"/>
        <w:numPr>
          <w:ilvl w:val="1"/>
          <w:numId w:val="11"/>
        </w:numPr>
        <w:spacing w:before="100" w:beforeAutospacing="1" w:line="280" w:lineRule="atLeast"/>
        <w:ind w:left="1434" w:hanging="357"/>
        <w:rPr>
          <w:rFonts w:ascii="Arial" w:hAnsi="Arial" w:cs="Arial"/>
          <w:bCs/>
        </w:rPr>
      </w:pPr>
      <w:r w:rsidRPr="00912CD8">
        <w:rPr>
          <w:rFonts w:ascii="Arial" w:hAnsi="Arial" w:cs="Arial"/>
          <w:bCs/>
        </w:rPr>
        <w:t xml:space="preserve">komunikačního zařízení pro zajištění přenosu informací od a k ústředně MIS, </w:t>
      </w:r>
    </w:p>
    <w:p w14:paraId="57DB1437" w14:textId="77777777" w:rsidR="00912CD8" w:rsidRPr="00912CD8" w:rsidRDefault="00912CD8" w:rsidP="003A09D1">
      <w:pPr>
        <w:pStyle w:val="Odstavecseseznamem1"/>
        <w:numPr>
          <w:ilvl w:val="1"/>
          <w:numId w:val="11"/>
        </w:numPr>
        <w:spacing w:before="100" w:beforeAutospacing="1" w:after="120" w:line="280" w:lineRule="atLeast"/>
        <w:ind w:left="1434" w:hanging="357"/>
        <w:contextualSpacing w:val="0"/>
        <w:rPr>
          <w:rFonts w:ascii="Arial" w:hAnsi="Arial" w:cs="Arial"/>
          <w:bCs/>
        </w:rPr>
      </w:pPr>
      <w:r w:rsidRPr="00912CD8">
        <w:rPr>
          <w:rFonts w:ascii="Arial" w:hAnsi="Arial" w:cs="Arial"/>
          <w:bCs/>
        </w:rPr>
        <w:t>anténního systému u BMIS</w:t>
      </w:r>
      <w:r w:rsidR="003A09D1">
        <w:rPr>
          <w:rFonts w:ascii="Arial" w:hAnsi="Arial" w:cs="Arial"/>
          <w:bCs/>
        </w:rPr>
        <w:t>.</w:t>
      </w:r>
    </w:p>
    <w:p w14:paraId="0AA36EB4" w14:textId="5D01BE9A" w:rsidR="00C429F1" w:rsidRPr="00C429F1" w:rsidRDefault="00C429F1" w:rsidP="007962C2">
      <w:pPr>
        <w:pStyle w:val="Odstavecseseznamem1"/>
        <w:spacing w:after="120" w:line="280" w:lineRule="atLeast"/>
        <w:ind w:left="284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H</w:t>
      </w:r>
      <w:r w:rsidRPr="008826B5">
        <w:rPr>
          <w:rFonts w:ascii="Arial" w:hAnsi="Arial" w:cs="Arial"/>
        </w:rPr>
        <w:t>lásiče</w:t>
      </w:r>
      <w:r w:rsidRPr="00C429F1">
        <w:rPr>
          <w:rFonts w:ascii="Arial" w:hAnsi="Arial" w:cs="Arial"/>
        </w:rPr>
        <w:t xml:space="preserve"> jsou digitální </w:t>
      </w:r>
      <w:r w:rsidR="00F35D24">
        <w:rPr>
          <w:rFonts w:ascii="Arial" w:hAnsi="Arial" w:cs="Arial"/>
        </w:rPr>
        <w:t xml:space="preserve">a </w:t>
      </w:r>
      <w:r w:rsidRPr="00C429F1">
        <w:rPr>
          <w:rFonts w:ascii="Arial" w:hAnsi="Arial" w:cs="Arial"/>
        </w:rPr>
        <w:t xml:space="preserve">obousměrné, opatřené vysílací a přijímacím modulem a modulem zesilovače. </w:t>
      </w:r>
      <w:r>
        <w:rPr>
          <w:rFonts w:ascii="Arial" w:hAnsi="Arial" w:cs="Arial"/>
        </w:rPr>
        <w:t>Hlásič</w:t>
      </w:r>
      <w:r w:rsidRPr="00C429F1">
        <w:rPr>
          <w:rFonts w:ascii="Arial" w:hAnsi="Arial" w:cs="Arial"/>
        </w:rPr>
        <w:t xml:space="preserve"> díky obousměrnému provozu zajišťuje přenos diagnostiky na vysílací pracoviště. Přehledný seznam všech hlásičů, jejich označení, místo umístění a počet reproduktorů, zobrazuje tabulka koncových prvků systému. </w:t>
      </w:r>
    </w:p>
    <w:p w14:paraId="3ADAB85F" w14:textId="77777777" w:rsidR="00D91655" w:rsidRPr="008826B5" w:rsidRDefault="000209AF" w:rsidP="007962C2">
      <w:pPr>
        <w:pStyle w:val="Odstavecseseznamem1"/>
        <w:spacing w:after="120" w:line="280" w:lineRule="atLeast"/>
        <w:ind w:left="284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Plně digitální obousměrné </w:t>
      </w:r>
      <w:r w:rsidR="002D7618" w:rsidRPr="008826B5">
        <w:rPr>
          <w:rFonts w:ascii="Arial" w:hAnsi="Arial" w:cs="Arial"/>
        </w:rPr>
        <w:t>bezdrátové hlásiče</w:t>
      </w:r>
      <w:r w:rsidR="00A64C0B" w:rsidRPr="008826B5">
        <w:rPr>
          <w:rFonts w:ascii="Arial" w:hAnsi="Arial" w:cs="Arial"/>
        </w:rPr>
        <w:t xml:space="preserve"> budou sloužit k ozvuče</w:t>
      </w:r>
      <w:r w:rsidR="009D377B" w:rsidRPr="008826B5">
        <w:rPr>
          <w:rFonts w:ascii="Arial" w:hAnsi="Arial" w:cs="Arial"/>
        </w:rPr>
        <w:t>ní veřejných venkovních prostor a musí splňovat</w:t>
      </w:r>
      <w:r>
        <w:rPr>
          <w:rFonts w:ascii="Arial" w:hAnsi="Arial" w:cs="Arial"/>
        </w:rPr>
        <w:t xml:space="preserve"> tyto parametry</w:t>
      </w:r>
      <w:r w:rsidR="009D377B" w:rsidRPr="008826B5">
        <w:rPr>
          <w:rFonts w:ascii="Arial" w:hAnsi="Arial" w:cs="Arial"/>
        </w:rPr>
        <w:t>:</w:t>
      </w:r>
    </w:p>
    <w:p w14:paraId="73DFEB33" w14:textId="77777777" w:rsidR="00C429F1" w:rsidRPr="00C429F1" w:rsidRDefault="00C429F1" w:rsidP="00C429F1">
      <w:pPr>
        <w:pStyle w:val="Odstavec"/>
        <w:numPr>
          <w:ilvl w:val="0"/>
          <w:numId w:val="17"/>
        </w:numPr>
        <w:ind w:left="709" w:hanging="283"/>
        <w:jc w:val="both"/>
        <w:rPr>
          <w:sz w:val="22"/>
        </w:rPr>
      </w:pPr>
      <w:r w:rsidRPr="00C429F1">
        <w:rPr>
          <w:sz w:val="22"/>
        </w:rPr>
        <w:t>Bezdrátový hlásič, musí umožňovat softwarové přeladění kmitočtu v celém pásmu od 73 do 88 MHz.</w:t>
      </w:r>
    </w:p>
    <w:p w14:paraId="704F09CC" w14:textId="06768E67" w:rsidR="00C429F1" w:rsidRDefault="00C429F1" w:rsidP="00C429F1">
      <w:pPr>
        <w:pStyle w:val="Odstavec"/>
        <w:numPr>
          <w:ilvl w:val="0"/>
          <w:numId w:val="17"/>
        </w:numPr>
        <w:ind w:left="709" w:hanging="283"/>
        <w:jc w:val="both"/>
        <w:rPr>
          <w:sz w:val="22"/>
        </w:rPr>
      </w:pPr>
      <w:r w:rsidRPr="00C429F1">
        <w:rPr>
          <w:sz w:val="22"/>
        </w:rPr>
        <w:t>Plně digitální provoz</w:t>
      </w:r>
      <w:r w:rsidR="00112682">
        <w:rPr>
          <w:sz w:val="22"/>
        </w:rPr>
        <w:t>,</w:t>
      </w:r>
      <w:r w:rsidRPr="00C429F1">
        <w:rPr>
          <w:sz w:val="22"/>
        </w:rPr>
        <w:t xml:space="preserve"> a to pro přenos diagnostiky, tak pro </w:t>
      </w:r>
      <w:proofErr w:type="spellStart"/>
      <w:r w:rsidRPr="00C429F1">
        <w:rPr>
          <w:sz w:val="22"/>
        </w:rPr>
        <w:t>povelování</w:t>
      </w:r>
      <w:proofErr w:type="spellEnd"/>
      <w:r w:rsidRPr="00C429F1">
        <w:rPr>
          <w:sz w:val="22"/>
        </w:rPr>
        <w:t xml:space="preserve"> a přenos audia na přidělen</w:t>
      </w:r>
      <w:r>
        <w:rPr>
          <w:sz w:val="22"/>
        </w:rPr>
        <w:t>ých kmitočtech</w:t>
      </w:r>
      <w:r w:rsidRPr="00C429F1">
        <w:rPr>
          <w:sz w:val="22"/>
        </w:rPr>
        <w:t xml:space="preserve"> – duplexním páru.</w:t>
      </w:r>
    </w:p>
    <w:p w14:paraId="2337C422" w14:textId="15C01F1E" w:rsidR="00F61E1A" w:rsidRDefault="009D377B">
      <w:pPr>
        <w:pStyle w:val="Odstavec"/>
        <w:numPr>
          <w:ilvl w:val="0"/>
          <w:numId w:val="17"/>
        </w:numPr>
        <w:ind w:left="709" w:hanging="283"/>
        <w:jc w:val="both"/>
        <w:rPr>
          <w:sz w:val="22"/>
        </w:rPr>
      </w:pPr>
      <w:r w:rsidRPr="00F61E1A">
        <w:rPr>
          <w:sz w:val="22"/>
        </w:rPr>
        <w:t>Dálkové</w:t>
      </w:r>
      <w:r w:rsidR="00A64C0B" w:rsidRPr="00F61E1A">
        <w:rPr>
          <w:sz w:val="22"/>
        </w:rPr>
        <w:t xml:space="preserve"> ovládání hlasitosti</w:t>
      </w:r>
      <w:r w:rsidR="00405020" w:rsidRPr="00F61E1A">
        <w:rPr>
          <w:sz w:val="22"/>
        </w:rPr>
        <w:t xml:space="preserve"> minimálně pro dva kanály zesilovače</w:t>
      </w:r>
      <w:r w:rsidR="00A64C0B" w:rsidRPr="00F61E1A">
        <w:rPr>
          <w:sz w:val="22"/>
        </w:rPr>
        <w:t xml:space="preserve"> každ</w:t>
      </w:r>
      <w:r w:rsidR="00621688" w:rsidRPr="00F61E1A">
        <w:rPr>
          <w:sz w:val="22"/>
        </w:rPr>
        <w:t>é jednotky</w:t>
      </w:r>
      <w:r w:rsidR="00112682">
        <w:rPr>
          <w:sz w:val="22"/>
        </w:rPr>
        <w:t xml:space="preserve"> </w:t>
      </w:r>
      <w:r w:rsidR="00621688" w:rsidRPr="00F61E1A">
        <w:rPr>
          <w:sz w:val="22"/>
        </w:rPr>
        <w:t>zvlášť</w:t>
      </w:r>
      <w:r w:rsidR="00405020" w:rsidRPr="00F61E1A">
        <w:rPr>
          <w:sz w:val="22"/>
        </w:rPr>
        <w:t>,</w:t>
      </w:r>
      <w:r w:rsidR="00621688" w:rsidRPr="00F61E1A">
        <w:rPr>
          <w:sz w:val="22"/>
        </w:rPr>
        <w:t xml:space="preserve"> pomocí</w:t>
      </w:r>
      <w:r w:rsidR="00DD6863" w:rsidRPr="00F61E1A">
        <w:rPr>
          <w:sz w:val="22"/>
        </w:rPr>
        <w:t xml:space="preserve"> rádiové sítě z </w:t>
      </w:r>
      <w:r w:rsidR="00586710" w:rsidRPr="00F61E1A">
        <w:rPr>
          <w:sz w:val="22"/>
        </w:rPr>
        <w:t>řídicího</w:t>
      </w:r>
      <w:r w:rsidR="00A64C0B" w:rsidRPr="00F61E1A">
        <w:rPr>
          <w:sz w:val="22"/>
        </w:rPr>
        <w:t xml:space="preserve"> pracoviště.</w:t>
      </w:r>
    </w:p>
    <w:p w14:paraId="2D6C0AEB" w14:textId="77777777" w:rsidR="00F61E1A" w:rsidRDefault="009D377B">
      <w:pPr>
        <w:pStyle w:val="Odstavec"/>
        <w:numPr>
          <w:ilvl w:val="0"/>
          <w:numId w:val="17"/>
        </w:numPr>
        <w:ind w:left="709" w:hanging="283"/>
        <w:jc w:val="both"/>
        <w:rPr>
          <w:sz w:val="22"/>
        </w:rPr>
      </w:pPr>
      <w:r w:rsidRPr="00F61E1A">
        <w:rPr>
          <w:sz w:val="22"/>
        </w:rPr>
        <w:t>P</w:t>
      </w:r>
      <w:r w:rsidR="00A64C0B" w:rsidRPr="00F61E1A">
        <w:rPr>
          <w:sz w:val="22"/>
        </w:rPr>
        <w:t>řipo</w:t>
      </w:r>
      <w:r w:rsidR="004F7FC6" w:rsidRPr="00F61E1A">
        <w:rPr>
          <w:sz w:val="22"/>
        </w:rPr>
        <w:t>jení minimálně jednoho</w:t>
      </w:r>
      <w:r w:rsidR="00A64C0B" w:rsidRPr="00F61E1A">
        <w:rPr>
          <w:sz w:val="22"/>
        </w:rPr>
        <w:t xml:space="preserve"> analogo</w:t>
      </w:r>
      <w:r w:rsidR="004F7FC6" w:rsidRPr="00F61E1A">
        <w:rPr>
          <w:sz w:val="22"/>
        </w:rPr>
        <w:t>vého</w:t>
      </w:r>
      <w:r w:rsidR="00A64C0B" w:rsidRPr="00F61E1A">
        <w:rPr>
          <w:sz w:val="22"/>
        </w:rPr>
        <w:t xml:space="preserve"> nebo digitální</w:t>
      </w:r>
      <w:r w:rsidR="004F7FC6" w:rsidRPr="00F61E1A">
        <w:rPr>
          <w:sz w:val="22"/>
        </w:rPr>
        <w:t>ho</w:t>
      </w:r>
      <w:r w:rsidR="00A64C0B" w:rsidRPr="00F61E1A">
        <w:rPr>
          <w:sz w:val="22"/>
        </w:rPr>
        <w:t xml:space="preserve"> vstup</w:t>
      </w:r>
      <w:r w:rsidR="004F7FC6" w:rsidRPr="00F61E1A">
        <w:rPr>
          <w:sz w:val="22"/>
        </w:rPr>
        <w:t>u</w:t>
      </w:r>
      <w:r w:rsidRPr="00F61E1A">
        <w:rPr>
          <w:sz w:val="22"/>
        </w:rPr>
        <w:t>.</w:t>
      </w:r>
    </w:p>
    <w:p w14:paraId="24EBA68D" w14:textId="77777777" w:rsidR="00F61E1A" w:rsidRDefault="006053B2">
      <w:pPr>
        <w:pStyle w:val="Odstavec"/>
        <w:numPr>
          <w:ilvl w:val="0"/>
          <w:numId w:val="17"/>
        </w:numPr>
        <w:ind w:left="709" w:hanging="283"/>
        <w:jc w:val="both"/>
        <w:rPr>
          <w:sz w:val="22"/>
        </w:rPr>
      </w:pPr>
      <w:r w:rsidRPr="00F61E1A">
        <w:rPr>
          <w:sz w:val="22"/>
        </w:rPr>
        <w:t>Jedna společná anténa jak pro příjem, tak pro vysílání</w:t>
      </w:r>
      <w:r w:rsidR="00332E3C" w:rsidRPr="00F61E1A">
        <w:rPr>
          <w:sz w:val="22"/>
        </w:rPr>
        <w:t>.</w:t>
      </w:r>
    </w:p>
    <w:p w14:paraId="7F612624" w14:textId="77777777" w:rsidR="008F617A" w:rsidRDefault="005B0BA6">
      <w:pPr>
        <w:pStyle w:val="Odstavec"/>
        <w:numPr>
          <w:ilvl w:val="0"/>
          <w:numId w:val="17"/>
        </w:numPr>
        <w:ind w:left="709" w:hanging="283"/>
        <w:jc w:val="both"/>
        <w:rPr>
          <w:sz w:val="22"/>
        </w:rPr>
      </w:pPr>
      <w:r w:rsidRPr="00F61E1A">
        <w:rPr>
          <w:sz w:val="22"/>
        </w:rPr>
        <w:t xml:space="preserve">Akustická jednotka musí umožňovat nastavení minimálně </w:t>
      </w:r>
      <w:r w:rsidR="00204F92" w:rsidRPr="00F61E1A">
        <w:rPr>
          <w:sz w:val="22"/>
        </w:rPr>
        <w:t>5</w:t>
      </w:r>
      <w:r w:rsidRPr="00F61E1A">
        <w:rPr>
          <w:sz w:val="22"/>
        </w:rPr>
        <w:t xml:space="preserve"> adres: jedné individuální, třech skupinových a jedné generální.</w:t>
      </w:r>
    </w:p>
    <w:p w14:paraId="4D0138C0" w14:textId="77777777" w:rsidR="008F617A" w:rsidRDefault="005B0BA6">
      <w:pPr>
        <w:pStyle w:val="Odstavec"/>
        <w:numPr>
          <w:ilvl w:val="0"/>
          <w:numId w:val="17"/>
        </w:numPr>
        <w:ind w:left="709" w:hanging="283"/>
        <w:jc w:val="both"/>
        <w:rPr>
          <w:sz w:val="22"/>
        </w:rPr>
      </w:pPr>
      <w:r w:rsidRPr="008F617A">
        <w:rPr>
          <w:sz w:val="22"/>
        </w:rPr>
        <w:t xml:space="preserve">Zajištění plného provozu </w:t>
      </w:r>
      <w:r w:rsidR="00586710" w:rsidRPr="008F617A">
        <w:rPr>
          <w:sz w:val="22"/>
        </w:rPr>
        <w:t>jednotky</w:t>
      </w:r>
      <w:r w:rsidRPr="008F617A">
        <w:rPr>
          <w:sz w:val="22"/>
        </w:rPr>
        <w:t xml:space="preserve"> i při vadné nebo vybité </w:t>
      </w:r>
      <w:r w:rsidR="003D36A6" w:rsidRPr="008F617A">
        <w:rPr>
          <w:sz w:val="22"/>
        </w:rPr>
        <w:t>baterii,</w:t>
      </w:r>
      <w:r w:rsidRPr="008F617A">
        <w:rPr>
          <w:sz w:val="22"/>
        </w:rPr>
        <w:t xml:space="preserve"> pokud bude zachována přítomnost napájení v napájecí síti.</w:t>
      </w:r>
    </w:p>
    <w:p w14:paraId="42EAF963" w14:textId="77777777" w:rsidR="00C429F1" w:rsidRDefault="00C429F1">
      <w:pPr>
        <w:pStyle w:val="Odstavec"/>
        <w:numPr>
          <w:ilvl w:val="0"/>
          <w:numId w:val="17"/>
        </w:numPr>
        <w:ind w:left="709" w:hanging="283"/>
        <w:jc w:val="both"/>
        <w:rPr>
          <w:sz w:val="22"/>
        </w:rPr>
      </w:pPr>
      <w:r>
        <w:rPr>
          <w:sz w:val="22"/>
        </w:rPr>
        <w:t>V</w:t>
      </w:r>
      <w:r w:rsidRPr="00C429F1">
        <w:rPr>
          <w:sz w:val="22"/>
        </w:rPr>
        <w:t xml:space="preserve">ybavení senzorem pro signalizaci otevření hlásiče například při pokusu o jeho zcizení (tato informace se musí automaticky odeslat radiovým kanálem na řídící pracoviště s automatickým vyhlášením poplachu na pracovišti i jeho vzdálených klientech, dále musí být </w:t>
      </w:r>
      <w:r w:rsidRPr="00C429F1">
        <w:rPr>
          <w:sz w:val="22"/>
        </w:rPr>
        <w:lastRenderedPageBreak/>
        <w:t>systémem zajištěna konfigurovatelná možnost pro automatické odeslání varovné hlasové zprávy na napadený hlásič a hlásiče v jeho okolí pro upozornění na vandalismus)</w:t>
      </w:r>
      <w:r>
        <w:rPr>
          <w:sz w:val="22"/>
        </w:rPr>
        <w:t>.</w:t>
      </w:r>
    </w:p>
    <w:p w14:paraId="4B6E2A6C" w14:textId="2FFCBCBB" w:rsidR="008F617A" w:rsidRDefault="009D377B">
      <w:pPr>
        <w:pStyle w:val="Odstavec"/>
        <w:numPr>
          <w:ilvl w:val="0"/>
          <w:numId w:val="17"/>
        </w:numPr>
        <w:ind w:left="709" w:hanging="283"/>
        <w:jc w:val="both"/>
        <w:rPr>
          <w:sz w:val="22"/>
        </w:rPr>
      </w:pPr>
      <w:r w:rsidRPr="008F617A">
        <w:rPr>
          <w:sz w:val="22"/>
        </w:rPr>
        <w:t>U</w:t>
      </w:r>
      <w:r w:rsidR="00A64C0B" w:rsidRPr="008F617A">
        <w:rPr>
          <w:sz w:val="22"/>
        </w:rPr>
        <w:t>ložení stavu poslední aktivace</w:t>
      </w:r>
      <w:r w:rsidR="00860EB2" w:rsidRPr="008F617A">
        <w:rPr>
          <w:sz w:val="22"/>
        </w:rPr>
        <w:t xml:space="preserve"> jednotky</w:t>
      </w:r>
      <w:r w:rsidR="00A64C0B" w:rsidRPr="008F617A">
        <w:rPr>
          <w:sz w:val="22"/>
        </w:rPr>
        <w:t>. To znamená</w:t>
      </w:r>
      <w:r w:rsidR="00505B9D" w:rsidRPr="008F617A">
        <w:rPr>
          <w:sz w:val="22"/>
        </w:rPr>
        <w:t>,</w:t>
      </w:r>
      <w:r w:rsidR="00112682">
        <w:rPr>
          <w:sz w:val="22"/>
        </w:rPr>
        <w:t xml:space="preserve"> </w:t>
      </w:r>
      <w:r w:rsidR="00505B9D" w:rsidRPr="008F617A">
        <w:rPr>
          <w:sz w:val="22"/>
        </w:rPr>
        <w:t>že</w:t>
      </w:r>
      <w:r w:rsidR="00A64C0B" w:rsidRPr="008F617A">
        <w:rPr>
          <w:sz w:val="22"/>
        </w:rPr>
        <w:t xml:space="preserve"> po aktivaci </w:t>
      </w:r>
      <w:r w:rsidR="00860EB2" w:rsidRPr="008F617A">
        <w:rPr>
          <w:sz w:val="22"/>
        </w:rPr>
        <w:t xml:space="preserve">jednotky </w:t>
      </w:r>
      <w:r w:rsidR="00A64C0B" w:rsidRPr="008F617A">
        <w:rPr>
          <w:sz w:val="22"/>
        </w:rPr>
        <w:t xml:space="preserve">v režimu hlášení </w:t>
      </w:r>
      <w:r w:rsidR="00505B9D" w:rsidRPr="008F617A">
        <w:rPr>
          <w:sz w:val="22"/>
        </w:rPr>
        <w:t>je</w:t>
      </w:r>
      <w:r w:rsidR="00A64C0B" w:rsidRPr="008F617A">
        <w:rPr>
          <w:sz w:val="22"/>
        </w:rPr>
        <w:t xml:space="preserve"> ve vnitřní paměti uložena informace, že </w:t>
      </w:r>
      <w:r w:rsidR="00860EB2" w:rsidRPr="008F617A">
        <w:rPr>
          <w:sz w:val="22"/>
        </w:rPr>
        <w:t>jednotka</w:t>
      </w:r>
      <w:r w:rsidR="00112682">
        <w:rPr>
          <w:sz w:val="22"/>
        </w:rPr>
        <w:t xml:space="preserve"> </w:t>
      </w:r>
      <w:r w:rsidR="00F52599" w:rsidRPr="008F617A">
        <w:rPr>
          <w:sz w:val="22"/>
        </w:rPr>
        <w:t>byl</w:t>
      </w:r>
      <w:r w:rsidR="00860EB2" w:rsidRPr="008F617A">
        <w:rPr>
          <w:sz w:val="22"/>
        </w:rPr>
        <w:t>a</w:t>
      </w:r>
      <w:r w:rsidR="00A64C0B" w:rsidRPr="008F617A">
        <w:rPr>
          <w:sz w:val="22"/>
        </w:rPr>
        <w:t xml:space="preserve"> skutečně aktivní</w:t>
      </w:r>
      <w:r w:rsidR="00F52599" w:rsidRPr="008F617A">
        <w:rPr>
          <w:sz w:val="22"/>
        </w:rPr>
        <w:t xml:space="preserve"> v době vysílání</w:t>
      </w:r>
      <w:r w:rsidR="00A64C0B" w:rsidRPr="008F617A">
        <w:rPr>
          <w:sz w:val="22"/>
        </w:rPr>
        <w:t xml:space="preserve">. Tato informace je uložená v paměti </w:t>
      </w:r>
      <w:r w:rsidR="00860EB2" w:rsidRPr="008F617A">
        <w:rPr>
          <w:sz w:val="22"/>
        </w:rPr>
        <w:t xml:space="preserve">jednotky </w:t>
      </w:r>
      <w:r w:rsidR="00A64C0B" w:rsidRPr="008F617A">
        <w:rPr>
          <w:sz w:val="22"/>
        </w:rPr>
        <w:t>do doby prvního přečtení stavu po provedení hlášení.</w:t>
      </w:r>
      <w:r w:rsidR="00F52599" w:rsidRPr="008F617A">
        <w:rPr>
          <w:sz w:val="22"/>
        </w:rPr>
        <w:t xml:space="preserve"> Tato funkce je důležitá při dokazování odhlášené zprávy.</w:t>
      </w:r>
    </w:p>
    <w:p w14:paraId="5C5E5ACF" w14:textId="2C6E26FF" w:rsidR="00621688" w:rsidRDefault="00860EB2">
      <w:pPr>
        <w:pStyle w:val="Odstavec"/>
        <w:numPr>
          <w:ilvl w:val="0"/>
          <w:numId w:val="17"/>
        </w:numPr>
        <w:ind w:left="709" w:hanging="283"/>
        <w:jc w:val="both"/>
        <w:rPr>
          <w:sz w:val="22"/>
        </w:rPr>
      </w:pPr>
      <w:r w:rsidRPr="008F617A">
        <w:rPr>
          <w:sz w:val="22"/>
        </w:rPr>
        <w:t>Z</w:t>
      </w:r>
      <w:r w:rsidR="00621688" w:rsidRPr="008F617A">
        <w:rPr>
          <w:sz w:val="22"/>
        </w:rPr>
        <w:t>ajištěn</w:t>
      </w:r>
      <w:r w:rsidRPr="008F617A">
        <w:rPr>
          <w:sz w:val="22"/>
        </w:rPr>
        <w:t xml:space="preserve">í ventilace skříně bezdrátové jednotky </w:t>
      </w:r>
      <w:r w:rsidR="00621688" w:rsidRPr="008F617A">
        <w:rPr>
          <w:sz w:val="22"/>
        </w:rPr>
        <w:t>proti kondenzaci vody uvnitř zařízení</w:t>
      </w:r>
      <w:r w:rsidRPr="008F617A">
        <w:rPr>
          <w:sz w:val="22"/>
        </w:rPr>
        <w:t>,</w:t>
      </w:r>
      <w:r w:rsidR="00621688" w:rsidRPr="008F617A">
        <w:rPr>
          <w:sz w:val="22"/>
        </w:rPr>
        <w:t xml:space="preserve"> např. při rychlé změně venkovních klimatických podmínek (krytí </w:t>
      </w:r>
      <w:r w:rsidRPr="008F617A">
        <w:rPr>
          <w:sz w:val="22"/>
        </w:rPr>
        <w:t xml:space="preserve">jednotek </w:t>
      </w:r>
      <w:r w:rsidR="00C70572" w:rsidRPr="008F617A">
        <w:rPr>
          <w:sz w:val="22"/>
        </w:rPr>
        <w:t xml:space="preserve">ve venkovním prostředí </w:t>
      </w:r>
      <w:r w:rsidRPr="008F617A">
        <w:rPr>
          <w:sz w:val="22"/>
        </w:rPr>
        <w:t>musí být minimálně IP</w:t>
      </w:r>
      <w:r w:rsidR="00C429F1">
        <w:rPr>
          <w:sz w:val="22"/>
        </w:rPr>
        <w:t>5</w:t>
      </w:r>
      <w:r w:rsidR="00AD38B8">
        <w:rPr>
          <w:sz w:val="22"/>
        </w:rPr>
        <w:t>4</w:t>
      </w:r>
      <w:r w:rsidRPr="008F617A">
        <w:rPr>
          <w:sz w:val="22"/>
        </w:rPr>
        <w:t>).</w:t>
      </w:r>
    </w:p>
    <w:p w14:paraId="2ACE8E6B" w14:textId="77777777" w:rsidR="00621688" w:rsidRDefault="00860EB2">
      <w:pPr>
        <w:pStyle w:val="Odstavec"/>
        <w:numPr>
          <w:ilvl w:val="0"/>
          <w:numId w:val="17"/>
        </w:numPr>
        <w:ind w:left="709" w:hanging="283"/>
        <w:jc w:val="both"/>
        <w:rPr>
          <w:sz w:val="22"/>
        </w:rPr>
      </w:pPr>
      <w:r w:rsidRPr="008F617A">
        <w:rPr>
          <w:sz w:val="22"/>
        </w:rPr>
        <w:t xml:space="preserve">Řízené dobíjení akumulátorů v závislosti na povětrnostních </w:t>
      </w:r>
      <w:r w:rsidR="000209AF" w:rsidRPr="008F617A">
        <w:rPr>
          <w:sz w:val="22"/>
        </w:rPr>
        <w:t>podmínkách,</w:t>
      </w:r>
      <w:r w:rsidRPr="008F617A">
        <w:rPr>
          <w:sz w:val="22"/>
        </w:rPr>
        <w:t xml:space="preserve"> resp. okolní teplotě pro zajištění maximální životnosti </w:t>
      </w:r>
      <w:r w:rsidR="000209AF" w:rsidRPr="008F617A">
        <w:rPr>
          <w:sz w:val="22"/>
        </w:rPr>
        <w:t>akumulátorů – dle</w:t>
      </w:r>
      <w:r w:rsidRPr="008F617A">
        <w:rPr>
          <w:sz w:val="22"/>
        </w:rPr>
        <w:t xml:space="preserve"> charakteristiky použitého typu akumulátoru.</w:t>
      </w:r>
    </w:p>
    <w:p w14:paraId="513A62D5" w14:textId="77777777" w:rsidR="00DD6863" w:rsidRDefault="00DD6863">
      <w:pPr>
        <w:pStyle w:val="Odstavec"/>
        <w:numPr>
          <w:ilvl w:val="0"/>
          <w:numId w:val="17"/>
        </w:numPr>
        <w:ind w:left="709" w:hanging="283"/>
        <w:jc w:val="both"/>
        <w:rPr>
          <w:sz w:val="22"/>
        </w:rPr>
      </w:pPr>
      <w:r w:rsidRPr="008F617A">
        <w:rPr>
          <w:sz w:val="22"/>
        </w:rPr>
        <w:t xml:space="preserve">Minimální požadovaný akustický výkon akustické jednotky typu „bezdrátový hlásič“ musí být min. 80 W. Požadovaný výkon každého tlakového reproduktoru je minimálně </w:t>
      </w:r>
      <w:r w:rsidR="000209AF" w:rsidRPr="008F617A">
        <w:rPr>
          <w:sz w:val="22"/>
        </w:rPr>
        <w:t>15 W</w:t>
      </w:r>
      <w:r w:rsidRPr="008F617A">
        <w:rPr>
          <w:sz w:val="22"/>
        </w:rPr>
        <w:t>.</w:t>
      </w:r>
    </w:p>
    <w:p w14:paraId="47EE558D" w14:textId="77777777" w:rsidR="005430C2" w:rsidRDefault="005430C2">
      <w:pPr>
        <w:pStyle w:val="Odstavec"/>
        <w:numPr>
          <w:ilvl w:val="0"/>
          <w:numId w:val="17"/>
        </w:numPr>
        <w:ind w:left="709" w:hanging="283"/>
        <w:jc w:val="both"/>
        <w:rPr>
          <w:sz w:val="22"/>
        </w:rPr>
      </w:pPr>
      <w:r w:rsidRPr="008F617A">
        <w:rPr>
          <w:sz w:val="22"/>
        </w:rPr>
        <w:t xml:space="preserve">Minimální vysokofrekvenční výkon pro zpětnou diagnostiku je </w:t>
      </w:r>
      <w:r w:rsidR="000209AF" w:rsidRPr="008F617A">
        <w:rPr>
          <w:sz w:val="22"/>
        </w:rPr>
        <w:t>2 W</w:t>
      </w:r>
      <w:r w:rsidRPr="008F617A">
        <w:rPr>
          <w:sz w:val="22"/>
        </w:rPr>
        <w:t>.</w:t>
      </w:r>
    </w:p>
    <w:p w14:paraId="1D54E9B3" w14:textId="23ABAF27" w:rsidR="00C429F1" w:rsidRPr="008F617A" w:rsidRDefault="00C429F1">
      <w:pPr>
        <w:pStyle w:val="Odstavec"/>
        <w:numPr>
          <w:ilvl w:val="0"/>
          <w:numId w:val="17"/>
        </w:numPr>
        <w:ind w:left="709" w:hanging="283"/>
        <w:jc w:val="both"/>
        <w:rPr>
          <w:sz w:val="22"/>
        </w:rPr>
      </w:pPr>
      <w:r>
        <w:rPr>
          <w:sz w:val="22"/>
        </w:rPr>
        <w:t>P</w:t>
      </w:r>
      <w:r w:rsidRPr="00C429F1">
        <w:rPr>
          <w:sz w:val="22"/>
        </w:rPr>
        <w:t xml:space="preserve">ro zajištění spolehlivé a rychlé funkce systému při mimořádných událostech je požadováno, aby čas na získání diagnostických informací o stavu </w:t>
      </w:r>
      <w:r>
        <w:rPr>
          <w:sz w:val="22"/>
        </w:rPr>
        <w:t>hlásičů</w:t>
      </w:r>
      <w:r w:rsidRPr="00C429F1">
        <w:rPr>
          <w:sz w:val="22"/>
        </w:rPr>
        <w:t xml:space="preserve"> byl co nejkratší – typicky </w:t>
      </w:r>
      <w:r w:rsidR="00AD38B8">
        <w:rPr>
          <w:sz w:val="22"/>
        </w:rPr>
        <w:t>1</w:t>
      </w:r>
      <w:r w:rsidRPr="00C429F1">
        <w:rPr>
          <w:sz w:val="22"/>
        </w:rPr>
        <w:t xml:space="preserve"> </w:t>
      </w:r>
      <w:proofErr w:type="gramStart"/>
      <w:r w:rsidRPr="00C429F1">
        <w:rPr>
          <w:sz w:val="22"/>
        </w:rPr>
        <w:t>jednot</w:t>
      </w:r>
      <w:r w:rsidR="00AD38B8">
        <w:rPr>
          <w:sz w:val="22"/>
        </w:rPr>
        <w:t xml:space="preserve">ka </w:t>
      </w:r>
      <w:r w:rsidRPr="00C429F1">
        <w:rPr>
          <w:sz w:val="22"/>
        </w:rPr>
        <w:t xml:space="preserve"> za</w:t>
      </w:r>
      <w:proofErr w:type="gramEnd"/>
      <w:r w:rsidRPr="00C429F1">
        <w:rPr>
          <w:sz w:val="22"/>
        </w:rPr>
        <w:t xml:space="preserve"> sekundu.</w:t>
      </w:r>
    </w:p>
    <w:p w14:paraId="5D964BF2" w14:textId="77777777" w:rsidR="000D6572" w:rsidRPr="000D6572" w:rsidRDefault="000D6572" w:rsidP="000D6572">
      <w:pPr>
        <w:pStyle w:val="Odstavec"/>
        <w:numPr>
          <w:ilvl w:val="0"/>
          <w:numId w:val="17"/>
        </w:numPr>
        <w:ind w:left="709" w:hanging="283"/>
        <w:jc w:val="both"/>
        <w:rPr>
          <w:sz w:val="22"/>
        </w:rPr>
      </w:pPr>
      <w:r w:rsidRPr="000D6572">
        <w:rPr>
          <w:sz w:val="22"/>
        </w:rPr>
        <w:t>Požadavky na diagnostiku hlásiče jsou:</w:t>
      </w:r>
    </w:p>
    <w:p w14:paraId="69EC6D89" w14:textId="77777777" w:rsidR="000D6572" w:rsidRPr="000D6572" w:rsidRDefault="000D6572" w:rsidP="000D6572">
      <w:pPr>
        <w:pStyle w:val="Odstavecseseznamem1"/>
        <w:numPr>
          <w:ilvl w:val="1"/>
          <w:numId w:val="11"/>
        </w:numPr>
        <w:spacing w:before="100" w:beforeAutospacing="1" w:line="280" w:lineRule="atLeast"/>
        <w:ind w:left="1434" w:hanging="357"/>
        <w:jc w:val="both"/>
        <w:rPr>
          <w:rFonts w:ascii="Arial" w:hAnsi="Arial" w:cs="Arial"/>
          <w:bCs/>
        </w:rPr>
      </w:pPr>
      <w:r w:rsidRPr="000D6572">
        <w:rPr>
          <w:rFonts w:ascii="Arial" w:hAnsi="Arial" w:cs="Arial"/>
          <w:bCs/>
        </w:rPr>
        <w:t>dálkově spustitelný test kapacity akumulátoru se zobrazením výsledku v řídící aplikaci</w:t>
      </w:r>
    </w:p>
    <w:p w14:paraId="777F84EA" w14:textId="77777777" w:rsidR="000D6572" w:rsidRPr="000D6572" w:rsidRDefault="000D6572" w:rsidP="000D6572">
      <w:pPr>
        <w:pStyle w:val="Odstavecseseznamem1"/>
        <w:numPr>
          <w:ilvl w:val="1"/>
          <w:numId w:val="11"/>
        </w:numPr>
        <w:spacing w:before="100" w:beforeAutospacing="1" w:line="280" w:lineRule="atLeast"/>
        <w:ind w:left="1434" w:hanging="35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p</w:t>
      </w:r>
      <w:r w:rsidRPr="000D6572">
        <w:rPr>
          <w:rFonts w:ascii="Arial" w:hAnsi="Arial" w:cs="Arial"/>
          <w:bCs/>
        </w:rPr>
        <w:t>řítomnost napájecího napětí 230 V</w:t>
      </w:r>
      <w:r w:rsidR="009219FB">
        <w:rPr>
          <w:rFonts w:ascii="Arial" w:hAnsi="Arial" w:cs="Arial"/>
          <w:bCs/>
        </w:rPr>
        <w:t>,</w:t>
      </w:r>
    </w:p>
    <w:p w14:paraId="721B00C9" w14:textId="77777777" w:rsidR="000D6572" w:rsidRPr="000D6572" w:rsidRDefault="000D6572" w:rsidP="000D6572">
      <w:pPr>
        <w:pStyle w:val="Odstavecseseznamem1"/>
        <w:numPr>
          <w:ilvl w:val="1"/>
          <w:numId w:val="11"/>
        </w:numPr>
        <w:spacing w:before="100" w:beforeAutospacing="1" w:line="280" w:lineRule="atLeast"/>
        <w:ind w:left="1434" w:hanging="357"/>
        <w:jc w:val="both"/>
        <w:rPr>
          <w:rFonts w:ascii="Arial" w:hAnsi="Arial" w:cs="Arial"/>
          <w:bCs/>
        </w:rPr>
      </w:pPr>
      <w:r w:rsidRPr="000D6572">
        <w:rPr>
          <w:rFonts w:ascii="Arial" w:hAnsi="Arial" w:cs="Arial"/>
          <w:bCs/>
        </w:rPr>
        <w:t>aktuální hodnotu napájecího napětí baterie</w:t>
      </w:r>
      <w:r w:rsidR="009219FB">
        <w:rPr>
          <w:rFonts w:ascii="Arial" w:hAnsi="Arial" w:cs="Arial"/>
          <w:bCs/>
        </w:rPr>
        <w:t>,</w:t>
      </w:r>
    </w:p>
    <w:p w14:paraId="10FA21EC" w14:textId="77777777" w:rsidR="000D6572" w:rsidRPr="000D6572" w:rsidRDefault="000D6572" w:rsidP="000D6572">
      <w:pPr>
        <w:pStyle w:val="Odstavecseseznamem1"/>
        <w:numPr>
          <w:ilvl w:val="1"/>
          <w:numId w:val="11"/>
        </w:numPr>
        <w:spacing w:before="100" w:beforeAutospacing="1" w:line="280" w:lineRule="atLeast"/>
        <w:ind w:left="1434" w:hanging="357"/>
        <w:jc w:val="both"/>
        <w:rPr>
          <w:rFonts w:ascii="Arial" w:hAnsi="Arial" w:cs="Arial"/>
          <w:bCs/>
        </w:rPr>
      </w:pPr>
      <w:r w:rsidRPr="000D6572">
        <w:rPr>
          <w:rFonts w:ascii="Arial" w:hAnsi="Arial" w:cs="Arial"/>
          <w:bCs/>
        </w:rPr>
        <w:t>stav aktivace/deaktivace koncového stupně zesilovače,</w:t>
      </w:r>
    </w:p>
    <w:p w14:paraId="66F41ACC" w14:textId="77777777" w:rsidR="000D6572" w:rsidRPr="000D6572" w:rsidRDefault="000D6572" w:rsidP="000D6572">
      <w:pPr>
        <w:pStyle w:val="Odstavecseseznamem1"/>
        <w:numPr>
          <w:ilvl w:val="1"/>
          <w:numId w:val="11"/>
        </w:numPr>
        <w:spacing w:before="100" w:beforeAutospacing="1" w:line="280" w:lineRule="atLeast"/>
        <w:ind w:left="1434" w:hanging="35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i</w:t>
      </w:r>
      <w:r w:rsidRPr="000D6572">
        <w:rPr>
          <w:rFonts w:ascii="Arial" w:hAnsi="Arial" w:cs="Arial"/>
          <w:bCs/>
        </w:rPr>
        <w:t>nformaci o provedeném hlášení, zda jednotka byla aktivována</w:t>
      </w:r>
      <w:r w:rsidR="009219FB">
        <w:rPr>
          <w:rFonts w:ascii="Arial" w:hAnsi="Arial" w:cs="Arial"/>
          <w:bCs/>
        </w:rPr>
        <w:t>,</w:t>
      </w:r>
    </w:p>
    <w:p w14:paraId="3DB4E990" w14:textId="77777777" w:rsidR="000D6572" w:rsidRPr="000D6572" w:rsidRDefault="000D6572" w:rsidP="000D6572">
      <w:pPr>
        <w:pStyle w:val="Odstavecseseznamem1"/>
        <w:numPr>
          <w:ilvl w:val="1"/>
          <w:numId w:val="11"/>
        </w:numPr>
        <w:spacing w:before="100" w:beforeAutospacing="1" w:line="280" w:lineRule="atLeast"/>
        <w:ind w:left="1434" w:hanging="35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p</w:t>
      </w:r>
      <w:r w:rsidRPr="000D6572">
        <w:rPr>
          <w:rFonts w:ascii="Arial" w:hAnsi="Arial" w:cs="Arial"/>
          <w:bCs/>
        </w:rPr>
        <w:t xml:space="preserve">řenos alarmové informace stavu </w:t>
      </w:r>
      <w:proofErr w:type="spellStart"/>
      <w:r w:rsidRPr="000D6572">
        <w:rPr>
          <w:rFonts w:ascii="Arial" w:hAnsi="Arial" w:cs="Arial"/>
          <w:bCs/>
        </w:rPr>
        <w:t>tamperu</w:t>
      </w:r>
      <w:proofErr w:type="spellEnd"/>
      <w:r w:rsidRPr="000D6572">
        <w:rPr>
          <w:rFonts w:ascii="Arial" w:hAnsi="Arial" w:cs="Arial"/>
          <w:bCs/>
        </w:rPr>
        <w:t xml:space="preserve"> o napadení jednotky</w:t>
      </w:r>
      <w:r w:rsidR="009219FB">
        <w:rPr>
          <w:rFonts w:ascii="Arial" w:hAnsi="Arial" w:cs="Arial"/>
          <w:bCs/>
        </w:rPr>
        <w:t>,</w:t>
      </w:r>
    </w:p>
    <w:p w14:paraId="2A98F8C7" w14:textId="77777777" w:rsidR="000D6572" w:rsidRPr="000D6572" w:rsidRDefault="000D6572" w:rsidP="000D6572">
      <w:pPr>
        <w:pStyle w:val="Odstavecseseznamem1"/>
        <w:numPr>
          <w:ilvl w:val="1"/>
          <w:numId w:val="11"/>
        </w:numPr>
        <w:spacing w:before="100" w:beforeAutospacing="1" w:line="280" w:lineRule="atLeast"/>
        <w:ind w:left="1434" w:hanging="357"/>
        <w:jc w:val="both"/>
        <w:rPr>
          <w:rFonts w:ascii="Arial" w:hAnsi="Arial" w:cs="Arial"/>
          <w:bCs/>
        </w:rPr>
      </w:pPr>
      <w:r w:rsidRPr="000D6572">
        <w:rPr>
          <w:rFonts w:ascii="Arial" w:hAnsi="Arial" w:cs="Arial"/>
          <w:bCs/>
        </w:rPr>
        <w:t>dálková kontrola funkčního stavu,</w:t>
      </w:r>
    </w:p>
    <w:p w14:paraId="498CAD5B" w14:textId="77777777" w:rsidR="000D6572" w:rsidRPr="000D6572" w:rsidRDefault="000D6572" w:rsidP="000D6572">
      <w:pPr>
        <w:pStyle w:val="Odstavecseseznamem1"/>
        <w:numPr>
          <w:ilvl w:val="1"/>
          <w:numId w:val="11"/>
        </w:numPr>
        <w:spacing w:before="100" w:beforeAutospacing="1" w:line="280" w:lineRule="atLeast"/>
        <w:ind w:left="1434" w:hanging="357"/>
        <w:jc w:val="both"/>
        <w:rPr>
          <w:rFonts w:ascii="Arial" w:hAnsi="Arial" w:cs="Arial"/>
          <w:bCs/>
        </w:rPr>
      </w:pPr>
      <w:r w:rsidRPr="000D6572">
        <w:rPr>
          <w:rFonts w:ascii="Arial" w:hAnsi="Arial" w:cs="Arial"/>
          <w:bCs/>
        </w:rPr>
        <w:t>zobrazení výsledků diagnostického testu v ovládací SW aplikaci,</w:t>
      </w:r>
    </w:p>
    <w:p w14:paraId="0DE7E6D0" w14:textId="77777777" w:rsidR="00DD6863" w:rsidRPr="002D7618" w:rsidRDefault="000209AF" w:rsidP="00DD6863">
      <w:pPr>
        <w:pStyle w:val="Zkladntext"/>
        <w:spacing w:before="120" w:after="120"/>
        <w:rPr>
          <w:rFonts w:cs="Arial"/>
          <w:i/>
          <w:sz w:val="20"/>
        </w:rPr>
      </w:pPr>
      <w:r w:rsidRPr="002D7618">
        <w:rPr>
          <w:rFonts w:cs="Arial"/>
          <w:i/>
          <w:sz w:val="20"/>
        </w:rPr>
        <w:t>Tabulka – Minimální</w:t>
      </w:r>
      <w:r w:rsidR="00DD6863" w:rsidRPr="002D7618">
        <w:rPr>
          <w:rFonts w:cs="Arial"/>
          <w:i/>
          <w:sz w:val="20"/>
        </w:rPr>
        <w:t xml:space="preserve"> požadované parametry pro ko</w:t>
      </w:r>
      <w:r w:rsidR="00D11AC6">
        <w:rPr>
          <w:rFonts w:cs="Arial"/>
          <w:i/>
          <w:sz w:val="20"/>
        </w:rPr>
        <w:t>ncové radiové prvky systému VIS</w:t>
      </w:r>
    </w:p>
    <w:tbl>
      <w:tblPr>
        <w:tblW w:w="4695" w:type="pct"/>
        <w:jc w:val="center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shd w:val="clear" w:color="auto" w:fill="FFFFFF"/>
        <w:tblLook w:val="04A0" w:firstRow="1" w:lastRow="0" w:firstColumn="1" w:lastColumn="0" w:noHBand="0" w:noVBand="1"/>
      </w:tblPr>
      <w:tblGrid>
        <w:gridCol w:w="3101"/>
        <w:gridCol w:w="5941"/>
      </w:tblGrid>
      <w:tr w:rsidR="00DD6863" w:rsidRPr="002D7618" w14:paraId="4C630CEC" w14:textId="77777777" w:rsidTr="009219FB">
        <w:trPr>
          <w:trHeight w:val="304"/>
          <w:jc w:val="center"/>
        </w:trPr>
        <w:tc>
          <w:tcPr>
            <w:tcW w:w="1715" w:type="pct"/>
            <w:shd w:val="clear" w:color="auto" w:fill="FFFFFF"/>
            <w:vAlign w:val="center"/>
            <w:hideMark/>
          </w:tcPr>
          <w:p w14:paraId="148E62A0" w14:textId="77777777" w:rsidR="00DD6863" w:rsidRPr="002D7618" w:rsidRDefault="00DD6863" w:rsidP="00DA2DDA">
            <w:pPr>
              <w:rPr>
                <w:rFonts w:ascii="Arial" w:hAnsi="Arial" w:cs="Arial"/>
                <w:b/>
                <w:color w:val="1D1D1D"/>
                <w:szCs w:val="24"/>
              </w:rPr>
            </w:pPr>
            <w:r w:rsidRPr="002D7618">
              <w:rPr>
                <w:rFonts w:ascii="Arial" w:hAnsi="Arial" w:cs="Arial"/>
                <w:color w:val="1D1D1D"/>
                <w:szCs w:val="24"/>
              </w:rPr>
              <w:t>Pracovní kmitočet</w:t>
            </w:r>
          </w:p>
        </w:tc>
        <w:tc>
          <w:tcPr>
            <w:tcW w:w="3285" w:type="pct"/>
            <w:shd w:val="clear" w:color="auto" w:fill="FFFFFF"/>
            <w:vAlign w:val="center"/>
            <w:hideMark/>
          </w:tcPr>
          <w:p w14:paraId="356A5C48" w14:textId="77777777" w:rsidR="00DD6863" w:rsidRPr="002D7618" w:rsidRDefault="00DD6863" w:rsidP="00DA2DDA">
            <w:pPr>
              <w:ind w:firstLineChars="200" w:firstLine="400"/>
              <w:jc w:val="center"/>
              <w:rPr>
                <w:rFonts w:ascii="Arial" w:hAnsi="Arial" w:cs="Arial"/>
                <w:b/>
                <w:color w:val="1D1D1D"/>
                <w:szCs w:val="24"/>
              </w:rPr>
            </w:pPr>
            <w:r w:rsidRPr="002D7618">
              <w:rPr>
                <w:rFonts w:ascii="Arial" w:hAnsi="Arial" w:cs="Arial"/>
                <w:color w:val="1D1D1D"/>
                <w:szCs w:val="24"/>
              </w:rPr>
              <w:t>66 - 88MHz</w:t>
            </w:r>
          </w:p>
        </w:tc>
      </w:tr>
      <w:tr w:rsidR="00DD6863" w:rsidRPr="002D7618" w14:paraId="548FEB44" w14:textId="77777777" w:rsidTr="009219FB">
        <w:trPr>
          <w:trHeight w:val="304"/>
          <w:jc w:val="center"/>
        </w:trPr>
        <w:tc>
          <w:tcPr>
            <w:tcW w:w="1715" w:type="pct"/>
            <w:shd w:val="clear" w:color="auto" w:fill="FFFFFF"/>
            <w:vAlign w:val="center"/>
          </w:tcPr>
          <w:p w14:paraId="0EF3A09D" w14:textId="77777777" w:rsidR="00DD6863" w:rsidRPr="002D7618" w:rsidRDefault="00DD6863" w:rsidP="00DA2DDA">
            <w:pPr>
              <w:rPr>
                <w:rFonts w:ascii="Arial" w:hAnsi="Arial" w:cs="Arial"/>
                <w:b/>
                <w:color w:val="1D1D1D"/>
                <w:szCs w:val="24"/>
              </w:rPr>
            </w:pPr>
            <w:r w:rsidRPr="002D7618">
              <w:rPr>
                <w:rFonts w:ascii="Arial" w:hAnsi="Arial" w:cs="Arial"/>
                <w:color w:val="1D1D1D"/>
                <w:szCs w:val="24"/>
              </w:rPr>
              <w:t>Šířka zabraného kanálu</w:t>
            </w:r>
          </w:p>
        </w:tc>
        <w:tc>
          <w:tcPr>
            <w:tcW w:w="3285" w:type="pct"/>
            <w:shd w:val="clear" w:color="auto" w:fill="FFFFFF"/>
            <w:vAlign w:val="center"/>
          </w:tcPr>
          <w:p w14:paraId="33656993" w14:textId="77777777" w:rsidR="00DD6863" w:rsidRPr="002D7618" w:rsidRDefault="00DD6863" w:rsidP="00DA2DDA">
            <w:pPr>
              <w:ind w:firstLineChars="200" w:firstLine="400"/>
              <w:jc w:val="center"/>
              <w:rPr>
                <w:rFonts w:ascii="Arial" w:hAnsi="Arial" w:cs="Arial"/>
                <w:b/>
                <w:color w:val="1D1D1D"/>
                <w:szCs w:val="24"/>
              </w:rPr>
            </w:pPr>
            <w:r w:rsidRPr="002D7618">
              <w:rPr>
                <w:rFonts w:ascii="Arial" w:hAnsi="Arial" w:cs="Arial"/>
                <w:color w:val="1D1D1D"/>
                <w:szCs w:val="24"/>
              </w:rPr>
              <w:t>max 16kHz</w:t>
            </w:r>
          </w:p>
        </w:tc>
      </w:tr>
      <w:tr w:rsidR="00DD6863" w:rsidRPr="002D7618" w14:paraId="6BA701D0" w14:textId="77777777" w:rsidTr="009219FB">
        <w:trPr>
          <w:trHeight w:val="304"/>
          <w:jc w:val="center"/>
        </w:trPr>
        <w:tc>
          <w:tcPr>
            <w:tcW w:w="1715" w:type="pct"/>
            <w:shd w:val="clear" w:color="auto" w:fill="FFFFFF"/>
            <w:vAlign w:val="center"/>
          </w:tcPr>
          <w:p w14:paraId="304178C1" w14:textId="77777777" w:rsidR="00DD6863" w:rsidRPr="002D7618" w:rsidRDefault="00DD6863" w:rsidP="00DA2DDA">
            <w:pPr>
              <w:rPr>
                <w:rFonts w:ascii="Arial" w:hAnsi="Arial" w:cs="Arial"/>
                <w:b/>
                <w:color w:val="1D1D1D"/>
                <w:szCs w:val="24"/>
              </w:rPr>
            </w:pPr>
            <w:r w:rsidRPr="002D7618">
              <w:rPr>
                <w:rFonts w:ascii="Arial" w:hAnsi="Arial" w:cs="Arial"/>
                <w:color w:val="1D1D1D"/>
                <w:szCs w:val="24"/>
              </w:rPr>
              <w:t>Kanálová rozteč</w:t>
            </w:r>
          </w:p>
        </w:tc>
        <w:tc>
          <w:tcPr>
            <w:tcW w:w="3285" w:type="pct"/>
            <w:shd w:val="clear" w:color="auto" w:fill="FFFFFF"/>
            <w:vAlign w:val="center"/>
          </w:tcPr>
          <w:p w14:paraId="5AC250EA" w14:textId="77777777" w:rsidR="00DD6863" w:rsidRPr="002D7618" w:rsidRDefault="00DD6863" w:rsidP="00DA2DDA">
            <w:pPr>
              <w:ind w:firstLineChars="200" w:firstLine="400"/>
              <w:jc w:val="center"/>
              <w:rPr>
                <w:rFonts w:ascii="Arial" w:hAnsi="Arial" w:cs="Arial"/>
                <w:b/>
                <w:color w:val="1D1D1D"/>
                <w:szCs w:val="24"/>
              </w:rPr>
            </w:pPr>
            <w:r w:rsidRPr="002D7618">
              <w:rPr>
                <w:rFonts w:ascii="Arial" w:hAnsi="Arial" w:cs="Arial"/>
                <w:color w:val="1D1D1D"/>
                <w:szCs w:val="24"/>
              </w:rPr>
              <w:t>max 25kHz</w:t>
            </w:r>
          </w:p>
        </w:tc>
      </w:tr>
      <w:tr w:rsidR="00DD6863" w:rsidRPr="002D7618" w14:paraId="0400AC92" w14:textId="77777777" w:rsidTr="009219FB">
        <w:trPr>
          <w:trHeight w:val="304"/>
          <w:jc w:val="center"/>
        </w:trPr>
        <w:tc>
          <w:tcPr>
            <w:tcW w:w="1715" w:type="pct"/>
            <w:shd w:val="clear" w:color="auto" w:fill="FFFFFF"/>
            <w:vAlign w:val="center"/>
          </w:tcPr>
          <w:p w14:paraId="00FD7C7B" w14:textId="77777777" w:rsidR="00DD6863" w:rsidRPr="002D7618" w:rsidRDefault="00DD6863" w:rsidP="00DA2DDA">
            <w:pPr>
              <w:rPr>
                <w:rFonts w:ascii="Arial" w:hAnsi="Arial" w:cs="Arial"/>
                <w:b/>
                <w:color w:val="1D1D1D"/>
                <w:szCs w:val="24"/>
              </w:rPr>
            </w:pPr>
            <w:r w:rsidRPr="002D7618">
              <w:rPr>
                <w:rFonts w:ascii="Arial" w:hAnsi="Arial" w:cs="Arial"/>
                <w:color w:val="1D1D1D"/>
                <w:szCs w:val="24"/>
              </w:rPr>
              <w:t>Přenosová rychlost</w:t>
            </w:r>
          </w:p>
        </w:tc>
        <w:tc>
          <w:tcPr>
            <w:tcW w:w="3285" w:type="pct"/>
            <w:shd w:val="clear" w:color="auto" w:fill="FFFFFF"/>
            <w:vAlign w:val="center"/>
          </w:tcPr>
          <w:p w14:paraId="179D2E2A" w14:textId="77777777" w:rsidR="00DD6863" w:rsidRPr="002D7618" w:rsidRDefault="00DD6863" w:rsidP="00DA2DDA">
            <w:pPr>
              <w:ind w:firstLineChars="200" w:firstLine="400"/>
              <w:jc w:val="center"/>
              <w:rPr>
                <w:rFonts w:ascii="Arial" w:hAnsi="Arial" w:cs="Arial"/>
                <w:b/>
                <w:color w:val="1D1D1D"/>
                <w:szCs w:val="24"/>
              </w:rPr>
            </w:pPr>
            <w:r w:rsidRPr="002D7618">
              <w:rPr>
                <w:rFonts w:ascii="Arial" w:hAnsi="Arial" w:cs="Arial"/>
                <w:color w:val="1D1D1D"/>
                <w:szCs w:val="24"/>
              </w:rPr>
              <w:t xml:space="preserve">min </w:t>
            </w:r>
            <w:proofErr w:type="gramStart"/>
            <w:r w:rsidRPr="002D7618">
              <w:rPr>
                <w:rFonts w:ascii="Arial" w:hAnsi="Arial" w:cs="Arial"/>
                <w:color w:val="1D1D1D"/>
                <w:szCs w:val="24"/>
              </w:rPr>
              <w:t>2</w:t>
            </w:r>
            <w:r w:rsidR="00E04A97">
              <w:rPr>
                <w:rFonts w:ascii="Arial" w:hAnsi="Arial" w:cs="Arial"/>
                <w:color w:val="1D1D1D"/>
                <w:szCs w:val="24"/>
              </w:rPr>
              <w:t>0</w:t>
            </w:r>
            <w:r w:rsidRPr="002D7618">
              <w:rPr>
                <w:rFonts w:ascii="Arial" w:hAnsi="Arial" w:cs="Arial"/>
                <w:color w:val="1D1D1D"/>
                <w:szCs w:val="24"/>
              </w:rPr>
              <w:t>kb</w:t>
            </w:r>
            <w:proofErr w:type="gramEnd"/>
            <w:r w:rsidRPr="002D7618">
              <w:rPr>
                <w:rFonts w:ascii="Arial" w:hAnsi="Arial" w:cs="Arial"/>
                <w:color w:val="1D1D1D"/>
                <w:szCs w:val="24"/>
              </w:rPr>
              <w:t>/s</w:t>
            </w:r>
          </w:p>
        </w:tc>
      </w:tr>
      <w:tr w:rsidR="00DD6863" w:rsidRPr="002D7618" w14:paraId="7611FB62" w14:textId="77777777" w:rsidTr="009219FB">
        <w:trPr>
          <w:trHeight w:val="304"/>
          <w:jc w:val="center"/>
        </w:trPr>
        <w:tc>
          <w:tcPr>
            <w:tcW w:w="1715" w:type="pct"/>
            <w:shd w:val="clear" w:color="auto" w:fill="FFFFFF"/>
            <w:vAlign w:val="center"/>
          </w:tcPr>
          <w:p w14:paraId="28E91B92" w14:textId="77777777" w:rsidR="00DD6863" w:rsidRPr="002D7618" w:rsidRDefault="00DD6863" w:rsidP="00DA2DDA">
            <w:pPr>
              <w:rPr>
                <w:rFonts w:ascii="Arial" w:hAnsi="Arial" w:cs="Arial"/>
                <w:b/>
                <w:color w:val="1D1D1D"/>
                <w:szCs w:val="24"/>
              </w:rPr>
            </w:pPr>
            <w:r w:rsidRPr="002D7618">
              <w:rPr>
                <w:rFonts w:ascii="Arial" w:hAnsi="Arial" w:cs="Arial"/>
                <w:color w:val="1D1D1D"/>
                <w:szCs w:val="24"/>
              </w:rPr>
              <w:t>Napájecí napětí (síť)</w:t>
            </w:r>
          </w:p>
        </w:tc>
        <w:tc>
          <w:tcPr>
            <w:tcW w:w="3285" w:type="pct"/>
            <w:shd w:val="clear" w:color="auto" w:fill="FFFFFF"/>
            <w:vAlign w:val="center"/>
          </w:tcPr>
          <w:p w14:paraId="11D3668D" w14:textId="77777777" w:rsidR="00DD6863" w:rsidRPr="002D7618" w:rsidRDefault="00DD6863" w:rsidP="00DA2DDA">
            <w:pPr>
              <w:ind w:firstLineChars="200" w:firstLine="400"/>
              <w:jc w:val="center"/>
              <w:rPr>
                <w:rFonts w:ascii="Arial" w:hAnsi="Arial" w:cs="Arial"/>
                <w:b/>
                <w:color w:val="1D1D1D"/>
                <w:szCs w:val="24"/>
              </w:rPr>
            </w:pPr>
            <w:proofErr w:type="gramStart"/>
            <w:r w:rsidRPr="002D7618">
              <w:rPr>
                <w:rFonts w:ascii="Arial" w:hAnsi="Arial" w:cs="Arial"/>
                <w:color w:val="1D1D1D"/>
                <w:szCs w:val="24"/>
              </w:rPr>
              <w:t>230V</w:t>
            </w:r>
            <w:proofErr w:type="gramEnd"/>
            <w:r w:rsidRPr="002D7618">
              <w:rPr>
                <w:rFonts w:ascii="Arial" w:hAnsi="Arial" w:cs="Arial"/>
                <w:color w:val="1D1D1D"/>
                <w:szCs w:val="24"/>
              </w:rPr>
              <w:t xml:space="preserve"> / 50Hz</w:t>
            </w:r>
          </w:p>
        </w:tc>
      </w:tr>
      <w:tr w:rsidR="00DD6863" w:rsidRPr="002D7618" w14:paraId="59E62BD8" w14:textId="77777777" w:rsidTr="009219FB">
        <w:trPr>
          <w:trHeight w:val="304"/>
          <w:jc w:val="center"/>
        </w:trPr>
        <w:tc>
          <w:tcPr>
            <w:tcW w:w="1715" w:type="pct"/>
            <w:shd w:val="clear" w:color="auto" w:fill="FFFFFF"/>
            <w:vAlign w:val="center"/>
          </w:tcPr>
          <w:p w14:paraId="2AE5E417" w14:textId="77777777" w:rsidR="00DD6863" w:rsidRPr="002D7618" w:rsidRDefault="00DD6863" w:rsidP="00DA2DDA">
            <w:pPr>
              <w:rPr>
                <w:rFonts w:ascii="Arial" w:hAnsi="Arial" w:cs="Arial"/>
                <w:b/>
                <w:color w:val="1D1D1D"/>
              </w:rPr>
            </w:pPr>
            <w:r w:rsidRPr="002D7618">
              <w:rPr>
                <w:rFonts w:ascii="Arial" w:hAnsi="Arial" w:cs="Arial"/>
                <w:color w:val="1D1D1D"/>
                <w:szCs w:val="24"/>
              </w:rPr>
              <w:t>Doba odpovědi na dotaz hlásič</w:t>
            </w:r>
            <w:r w:rsidRPr="002D7618">
              <w:rPr>
                <w:rFonts w:ascii="Arial" w:hAnsi="Arial" w:cs="Arial"/>
                <w:color w:val="1D1D1D"/>
              </w:rPr>
              <w:t>e (jednotka před převaděčem)</w:t>
            </w:r>
          </w:p>
        </w:tc>
        <w:tc>
          <w:tcPr>
            <w:tcW w:w="3285" w:type="pct"/>
            <w:shd w:val="clear" w:color="auto" w:fill="FFFFFF"/>
            <w:vAlign w:val="center"/>
          </w:tcPr>
          <w:p w14:paraId="506BFD6D" w14:textId="5057A236" w:rsidR="00DD6863" w:rsidRPr="002D7618" w:rsidRDefault="00DD6863" w:rsidP="00DA2DDA">
            <w:pPr>
              <w:ind w:firstLineChars="200" w:firstLine="400"/>
              <w:jc w:val="center"/>
              <w:rPr>
                <w:rFonts w:ascii="Arial" w:hAnsi="Arial" w:cs="Arial"/>
                <w:b/>
                <w:color w:val="1D1D1D"/>
              </w:rPr>
            </w:pPr>
            <w:r w:rsidRPr="002D7618">
              <w:rPr>
                <w:rFonts w:ascii="Arial" w:hAnsi="Arial" w:cs="Arial"/>
                <w:color w:val="000000"/>
              </w:rPr>
              <w:t xml:space="preserve">max </w:t>
            </w:r>
            <w:proofErr w:type="gramStart"/>
            <w:r w:rsidR="00AD38B8">
              <w:rPr>
                <w:rFonts w:ascii="Arial" w:hAnsi="Arial" w:cs="Arial"/>
                <w:color w:val="000000"/>
              </w:rPr>
              <w:t>1s</w:t>
            </w:r>
            <w:proofErr w:type="gramEnd"/>
          </w:p>
        </w:tc>
      </w:tr>
      <w:tr w:rsidR="00DD6863" w:rsidRPr="002D7618" w14:paraId="15485A4F" w14:textId="77777777" w:rsidTr="009219FB">
        <w:trPr>
          <w:trHeight w:val="304"/>
          <w:jc w:val="center"/>
        </w:trPr>
        <w:tc>
          <w:tcPr>
            <w:tcW w:w="1715" w:type="pct"/>
            <w:shd w:val="clear" w:color="auto" w:fill="FFFFFF"/>
            <w:vAlign w:val="center"/>
          </w:tcPr>
          <w:p w14:paraId="6E2CD0DD" w14:textId="77777777" w:rsidR="00DD6863" w:rsidRPr="002D7618" w:rsidRDefault="00DD6863" w:rsidP="00DA2DDA">
            <w:pPr>
              <w:rPr>
                <w:rFonts w:ascii="Arial" w:hAnsi="Arial" w:cs="Arial"/>
                <w:b/>
              </w:rPr>
            </w:pPr>
            <w:r w:rsidRPr="002D7618">
              <w:rPr>
                <w:rFonts w:ascii="Arial" w:hAnsi="Arial" w:cs="Arial"/>
              </w:rPr>
              <w:t>Počet binárních vstupů</w:t>
            </w:r>
          </w:p>
        </w:tc>
        <w:tc>
          <w:tcPr>
            <w:tcW w:w="3285" w:type="pct"/>
            <w:shd w:val="clear" w:color="auto" w:fill="FFFFFF"/>
            <w:vAlign w:val="center"/>
          </w:tcPr>
          <w:p w14:paraId="48558E7E" w14:textId="77777777" w:rsidR="00DD6863" w:rsidRPr="002D7618" w:rsidRDefault="00DD6863" w:rsidP="00DA2DDA">
            <w:pPr>
              <w:ind w:firstLineChars="200" w:firstLine="400"/>
              <w:jc w:val="center"/>
              <w:rPr>
                <w:rFonts w:ascii="Arial" w:hAnsi="Arial" w:cs="Arial"/>
                <w:b/>
              </w:rPr>
            </w:pPr>
            <w:r w:rsidRPr="002D7618">
              <w:rPr>
                <w:rFonts w:ascii="Arial" w:hAnsi="Arial" w:cs="Arial"/>
              </w:rPr>
              <w:t>4</w:t>
            </w:r>
          </w:p>
        </w:tc>
      </w:tr>
      <w:tr w:rsidR="00DD6863" w:rsidRPr="002D7618" w14:paraId="5F54D330" w14:textId="77777777" w:rsidTr="009219FB">
        <w:trPr>
          <w:trHeight w:val="304"/>
          <w:jc w:val="center"/>
        </w:trPr>
        <w:tc>
          <w:tcPr>
            <w:tcW w:w="1715" w:type="pct"/>
            <w:shd w:val="clear" w:color="auto" w:fill="FFFFFF"/>
            <w:vAlign w:val="center"/>
          </w:tcPr>
          <w:p w14:paraId="13BD36B5" w14:textId="77777777" w:rsidR="00DD6863" w:rsidRPr="002D7618" w:rsidRDefault="00DD6863" w:rsidP="005430C2">
            <w:pPr>
              <w:rPr>
                <w:rFonts w:ascii="Arial" w:hAnsi="Arial" w:cs="Arial"/>
              </w:rPr>
            </w:pPr>
            <w:r w:rsidRPr="002D7618">
              <w:rPr>
                <w:rFonts w:ascii="Arial" w:hAnsi="Arial" w:cs="Arial"/>
              </w:rPr>
              <w:t xml:space="preserve">Nastavení poplachu </w:t>
            </w:r>
            <w:r w:rsidR="005430C2">
              <w:rPr>
                <w:rFonts w:ascii="Arial" w:hAnsi="Arial" w:cs="Arial"/>
              </w:rPr>
              <w:t>při narušení hlásiče</w:t>
            </w:r>
          </w:p>
        </w:tc>
        <w:tc>
          <w:tcPr>
            <w:tcW w:w="3285" w:type="pct"/>
            <w:shd w:val="clear" w:color="auto" w:fill="FFFFFF"/>
            <w:vAlign w:val="center"/>
          </w:tcPr>
          <w:p w14:paraId="5CE88575" w14:textId="77777777" w:rsidR="00DD6863" w:rsidRPr="002D7618" w:rsidRDefault="00DD6863" w:rsidP="00DA2DDA">
            <w:pPr>
              <w:ind w:firstLineChars="200" w:firstLine="400"/>
              <w:jc w:val="center"/>
              <w:rPr>
                <w:rFonts w:ascii="Arial" w:hAnsi="Arial" w:cs="Arial"/>
                <w:b/>
              </w:rPr>
            </w:pPr>
            <w:r w:rsidRPr="002D7618">
              <w:rPr>
                <w:rFonts w:ascii="Arial" w:hAnsi="Arial" w:cs="Arial"/>
              </w:rPr>
              <w:t xml:space="preserve">ano </w:t>
            </w:r>
          </w:p>
        </w:tc>
      </w:tr>
    </w:tbl>
    <w:p w14:paraId="5436B1AD" w14:textId="77777777" w:rsidR="00DD6863" w:rsidRPr="002D7618" w:rsidRDefault="00DD6863" w:rsidP="003A09D1">
      <w:pPr>
        <w:pStyle w:val="N3"/>
        <w:numPr>
          <w:ilvl w:val="2"/>
          <w:numId w:val="2"/>
        </w:numPr>
        <w:tabs>
          <w:tab w:val="clear" w:pos="851"/>
          <w:tab w:val="left" w:pos="1134"/>
        </w:tabs>
      </w:pPr>
      <w:bookmarkStart w:id="66" w:name="_Toc178855285"/>
      <w:bookmarkStart w:id="67" w:name="_Toc17682068"/>
      <w:bookmarkStart w:id="68" w:name="_Toc258001350"/>
      <w:r w:rsidRPr="002D7618">
        <w:t>Instalace hlásičů</w:t>
      </w:r>
      <w:bookmarkEnd w:id="66"/>
    </w:p>
    <w:p w14:paraId="514B2080" w14:textId="1D77AAC8" w:rsidR="00145DE1" w:rsidRPr="008826B5" w:rsidRDefault="004D5FA9" w:rsidP="003A09D1">
      <w:pPr>
        <w:pStyle w:val="Odstavecseseznamem1"/>
        <w:spacing w:after="120" w:line="280" w:lineRule="atLeast"/>
        <w:ind w:left="284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H</w:t>
      </w:r>
      <w:r w:rsidR="00145DE1" w:rsidRPr="008826B5">
        <w:rPr>
          <w:rFonts w:ascii="Arial" w:hAnsi="Arial" w:cs="Arial"/>
        </w:rPr>
        <w:t xml:space="preserve">lásiče budou přichyceny pomocí </w:t>
      </w:r>
      <w:r w:rsidR="007D5650">
        <w:rPr>
          <w:rFonts w:ascii="Arial" w:hAnsi="Arial" w:cs="Arial"/>
        </w:rPr>
        <w:t>nerezových</w:t>
      </w:r>
      <w:r w:rsidR="00145DE1" w:rsidRPr="008826B5">
        <w:rPr>
          <w:rFonts w:ascii="Arial" w:hAnsi="Arial" w:cs="Arial"/>
        </w:rPr>
        <w:t xml:space="preserve"> spon a pásků a za pomocí upínacích kleští ke sloupu VO. Pásky budou protaženy přes speciální ocelové držáky s galvanickou ochranou. Tyto držáky budou přišroubovány k</w:t>
      </w:r>
      <w:r>
        <w:rPr>
          <w:rFonts w:ascii="Arial" w:hAnsi="Arial" w:cs="Arial"/>
        </w:rPr>
        <w:t> technologické skříni hlásiče</w:t>
      </w:r>
      <w:r w:rsidR="00145DE1" w:rsidRPr="008826B5">
        <w:rPr>
          <w:rFonts w:ascii="Arial" w:hAnsi="Arial" w:cs="Arial"/>
        </w:rPr>
        <w:t xml:space="preserve">. </w:t>
      </w:r>
      <w:r>
        <w:rPr>
          <w:rFonts w:ascii="Arial" w:hAnsi="Arial" w:cs="Arial"/>
        </w:rPr>
        <w:t>Hlásič</w:t>
      </w:r>
      <w:r w:rsidR="00145DE1" w:rsidRPr="008826B5">
        <w:rPr>
          <w:rFonts w:ascii="Arial" w:hAnsi="Arial" w:cs="Arial"/>
        </w:rPr>
        <w:t xml:space="preserve"> se umístí pod reproduktory do výšky cca </w:t>
      </w:r>
      <w:r w:rsidRPr="008826B5">
        <w:rPr>
          <w:rFonts w:ascii="Arial" w:hAnsi="Arial" w:cs="Arial"/>
        </w:rPr>
        <w:t>3–4</w:t>
      </w:r>
      <w:r w:rsidR="00145DE1" w:rsidRPr="008826B5">
        <w:rPr>
          <w:rFonts w:ascii="Arial" w:hAnsi="Arial" w:cs="Arial"/>
        </w:rPr>
        <w:t xml:space="preserve"> m nad zemí, pokud to umožňuje konstrukční výška sloupu. Kabely k reproduktorům budou vyvedeny z průchodky hlásiče a budou stahovacími řemínky přichyceny ke sloupu.</w:t>
      </w:r>
    </w:p>
    <w:p w14:paraId="4A2AA27F" w14:textId="77777777" w:rsidR="00145DE1" w:rsidRPr="008826B5" w:rsidRDefault="00145DE1" w:rsidP="003A09D1">
      <w:pPr>
        <w:pStyle w:val="Odstavecseseznamem1"/>
        <w:spacing w:after="120" w:line="280" w:lineRule="atLeast"/>
        <w:ind w:left="284"/>
        <w:contextualSpacing w:val="0"/>
        <w:jc w:val="both"/>
        <w:rPr>
          <w:rFonts w:ascii="Arial" w:hAnsi="Arial" w:cs="Arial"/>
        </w:rPr>
      </w:pPr>
      <w:r w:rsidRPr="008826B5">
        <w:rPr>
          <w:rFonts w:ascii="Arial" w:hAnsi="Arial" w:cs="Arial"/>
        </w:rPr>
        <w:t xml:space="preserve">Instalace napájení v případě umístění </w:t>
      </w:r>
      <w:r w:rsidR="004D5FA9">
        <w:rPr>
          <w:rFonts w:ascii="Arial" w:hAnsi="Arial" w:cs="Arial"/>
        </w:rPr>
        <w:t>hlásiče</w:t>
      </w:r>
      <w:r w:rsidRPr="008826B5">
        <w:rPr>
          <w:rFonts w:ascii="Arial" w:hAnsi="Arial" w:cs="Arial"/>
        </w:rPr>
        <w:t xml:space="preserve"> na sloup VO bude provedena z</w:t>
      </w:r>
      <w:r w:rsidR="00206F5C" w:rsidRPr="008826B5">
        <w:rPr>
          <w:rFonts w:ascii="Arial" w:hAnsi="Arial" w:cs="Arial"/>
        </w:rPr>
        <w:t>e stávající</w:t>
      </w:r>
      <w:r w:rsidR="000C0A08" w:rsidRPr="008826B5">
        <w:rPr>
          <w:rFonts w:ascii="Arial" w:hAnsi="Arial" w:cs="Arial"/>
        </w:rPr>
        <w:t> pojistkové patice VO sloupu.</w:t>
      </w:r>
      <w:r w:rsidRPr="008826B5">
        <w:rPr>
          <w:rFonts w:ascii="Arial" w:hAnsi="Arial" w:cs="Arial"/>
        </w:rPr>
        <w:t xml:space="preserve"> Tam, kde je to možné bude napájecí kabel veden od svorek k hlásiči vnitřke</w:t>
      </w:r>
      <w:r w:rsidR="00DB47FB" w:rsidRPr="008826B5">
        <w:rPr>
          <w:rFonts w:ascii="Arial" w:hAnsi="Arial" w:cs="Arial"/>
        </w:rPr>
        <w:t xml:space="preserve">m sloupu přes průchodky a </w:t>
      </w:r>
      <w:r w:rsidRPr="008826B5">
        <w:rPr>
          <w:rFonts w:ascii="Arial" w:hAnsi="Arial" w:cs="Arial"/>
        </w:rPr>
        <w:t xml:space="preserve">kde to možné není (betonové VO), bude kabel veden po povrchu sloupu.   </w:t>
      </w:r>
    </w:p>
    <w:p w14:paraId="60A8AD5D" w14:textId="015E09D7" w:rsidR="00332E3C" w:rsidRPr="008826B5" w:rsidRDefault="00145DE1" w:rsidP="003A09D1">
      <w:pPr>
        <w:pStyle w:val="Odstavecseseznamem1"/>
        <w:spacing w:after="120" w:line="280" w:lineRule="atLeast"/>
        <w:ind w:left="284"/>
        <w:contextualSpacing w:val="0"/>
        <w:jc w:val="both"/>
        <w:rPr>
          <w:rFonts w:ascii="Arial" w:hAnsi="Arial" w:cs="Arial"/>
        </w:rPr>
      </w:pPr>
      <w:r w:rsidRPr="008826B5">
        <w:rPr>
          <w:rFonts w:ascii="Arial" w:hAnsi="Arial" w:cs="Arial"/>
        </w:rPr>
        <w:lastRenderedPageBreak/>
        <w:t xml:space="preserve">Existují případy, kdy napájení lampy VO je z vrchního vedení, zejména se to týká betonových nebo dřevěných sloupů VO. V takovém případě je </w:t>
      </w:r>
      <w:r w:rsidR="004D5FA9">
        <w:rPr>
          <w:rFonts w:ascii="Arial" w:hAnsi="Arial" w:cs="Arial"/>
        </w:rPr>
        <w:t>hlásič</w:t>
      </w:r>
      <w:r w:rsidRPr="008826B5">
        <w:rPr>
          <w:rFonts w:ascii="Arial" w:hAnsi="Arial" w:cs="Arial"/>
        </w:rPr>
        <w:t xml:space="preserve"> připojen na napájení z vrchní části sloupu. V tomto případě se k napojení na nadzemní vedení použije kabel CYKY 3(J)x2,5. Vodiče kabelu budou k vedení připojeny pomocí speciálních síťových svorek, které zajistí přechod mezi AL lanem a </w:t>
      </w:r>
      <w:proofErr w:type="spellStart"/>
      <w:r w:rsidRPr="008826B5">
        <w:rPr>
          <w:rFonts w:ascii="Arial" w:hAnsi="Arial" w:cs="Arial"/>
        </w:rPr>
        <w:t>Cu</w:t>
      </w:r>
      <w:proofErr w:type="spellEnd"/>
      <w:r w:rsidRPr="008826B5">
        <w:rPr>
          <w:rFonts w:ascii="Arial" w:hAnsi="Arial" w:cs="Arial"/>
        </w:rPr>
        <w:t xml:space="preserve"> drátem. Kabel se přichytí ke sloupu stahovacími řemínky a je zakončen v jistící skříňce s pojistkou </w:t>
      </w:r>
      <w:proofErr w:type="gramStart"/>
      <w:r w:rsidRPr="008826B5">
        <w:rPr>
          <w:rFonts w:ascii="Arial" w:hAnsi="Arial" w:cs="Arial"/>
        </w:rPr>
        <w:t>6A</w:t>
      </w:r>
      <w:proofErr w:type="gramEnd"/>
      <w:r w:rsidRPr="008826B5">
        <w:rPr>
          <w:rFonts w:ascii="Arial" w:hAnsi="Arial" w:cs="Arial"/>
        </w:rPr>
        <w:t xml:space="preserve">. Za jistící skříňkou se použije kabel CYKY 3(J)x1,5, který se připevní k napájecím svorkám bezdrátového hlásiče. </w:t>
      </w:r>
      <w:r w:rsidR="001D0061" w:rsidRPr="008826B5">
        <w:rPr>
          <w:rFonts w:ascii="Arial" w:hAnsi="Arial" w:cs="Arial"/>
        </w:rPr>
        <w:t xml:space="preserve">Dle </w:t>
      </w:r>
      <w:r w:rsidR="00F35D24">
        <w:rPr>
          <w:rFonts w:ascii="Arial" w:hAnsi="Arial" w:cs="Arial"/>
        </w:rPr>
        <w:t xml:space="preserve">bývalé </w:t>
      </w:r>
      <w:r w:rsidR="001D0061" w:rsidRPr="008826B5">
        <w:rPr>
          <w:rFonts w:ascii="Arial" w:hAnsi="Arial" w:cs="Arial"/>
        </w:rPr>
        <w:t xml:space="preserve">ČSN 33 2000-4-473 čl. 473.2 při změně </w:t>
      </w:r>
      <w:r w:rsidR="009B07F9" w:rsidRPr="008826B5">
        <w:rPr>
          <w:rFonts w:ascii="Arial" w:hAnsi="Arial" w:cs="Arial"/>
        </w:rPr>
        <w:t>na menší průřez vodiče</w:t>
      </w:r>
      <w:r w:rsidR="001D0061" w:rsidRPr="008826B5">
        <w:rPr>
          <w:rFonts w:ascii="Arial" w:hAnsi="Arial" w:cs="Arial"/>
        </w:rPr>
        <w:t xml:space="preserve"> nesmí být j</w:t>
      </w:r>
      <w:r w:rsidRPr="008826B5">
        <w:rPr>
          <w:rFonts w:ascii="Arial" w:hAnsi="Arial" w:cs="Arial"/>
        </w:rPr>
        <w:t xml:space="preserve">istící skříňka jednotky dál od vrchního vedení </w:t>
      </w:r>
      <w:r w:rsidR="009B07F9" w:rsidRPr="008826B5">
        <w:rPr>
          <w:rFonts w:ascii="Arial" w:hAnsi="Arial" w:cs="Arial"/>
        </w:rPr>
        <w:t xml:space="preserve">(od odbočky) </w:t>
      </w:r>
      <w:r w:rsidRPr="008826B5">
        <w:rPr>
          <w:rFonts w:ascii="Arial" w:hAnsi="Arial" w:cs="Arial"/>
        </w:rPr>
        <w:t xml:space="preserve">více než 3 m. </w:t>
      </w:r>
    </w:p>
    <w:p w14:paraId="420FB0B6" w14:textId="77777777" w:rsidR="005C4D08" w:rsidRPr="00A2784E" w:rsidRDefault="005C4D08" w:rsidP="00A2784E">
      <w:pPr>
        <w:pStyle w:val="N3"/>
        <w:numPr>
          <w:ilvl w:val="2"/>
          <w:numId w:val="2"/>
        </w:numPr>
        <w:tabs>
          <w:tab w:val="clear" w:pos="851"/>
          <w:tab w:val="left" w:pos="1134"/>
        </w:tabs>
      </w:pPr>
      <w:bookmarkStart w:id="69" w:name="_Toc178855286"/>
      <w:r w:rsidRPr="00A2784E">
        <w:t>Instalace reproduktorů</w:t>
      </w:r>
      <w:bookmarkEnd w:id="69"/>
    </w:p>
    <w:p w14:paraId="6EFB0D7B" w14:textId="43D35AC8" w:rsidR="00332E3C" w:rsidRPr="007D5650" w:rsidRDefault="00145DE1" w:rsidP="004D5FA9">
      <w:pPr>
        <w:pStyle w:val="Odstavecseseznamem1"/>
        <w:spacing w:after="100" w:afterAutospacing="1" w:line="280" w:lineRule="atLeast"/>
        <w:ind w:left="284"/>
        <w:contextualSpacing w:val="0"/>
        <w:jc w:val="both"/>
        <w:rPr>
          <w:rFonts w:ascii="Arial" w:hAnsi="Arial" w:cs="Arial"/>
          <w:b/>
          <w:bCs/>
        </w:rPr>
      </w:pPr>
      <w:r w:rsidRPr="008826B5">
        <w:rPr>
          <w:rFonts w:ascii="Arial" w:hAnsi="Arial" w:cs="Arial"/>
        </w:rPr>
        <w:t xml:space="preserve">Reproduktory budou připevněny pomocí </w:t>
      </w:r>
      <w:r w:rsidR="007D5650">
        <w:rPr>
          <w:rFonts w:ascii="Arial" w:hAnsi="Arial" w:cs="Arial"/>
        </w:rPr>
        <w:t>nerezových</w:t>
      </w:r>
      <w:r w:rsidRPr="008826B5">
        <w:rPr>
          <w:rFonts w:ascii="Arial" w:hAnsi="Arial" w:cs="Arial"/>
        </w:rPr>
        <w:t xml:space="preserve"> spon a pásků, za pomocí upínacích kleští ke sloupu VO. V případě instalace dvou až čtyř reproduktorů se použije jedna páska,</w:t>
      </w:r>
      <w:r w:rsidR="00464951" w:rsidRPr="008826B5">
        <w:rPr>
          <w:rFonts w:ascii="Arial" w:hAnsi="Arial" w:cs="Arial"/>
        </w:rPr>
        <w:t xml:space="preserve"> jestliže to průměr sloupu umožňuje,</w:t>
      </w:r>
      <w:r w:rsidRPr="008826B5">
        <w:rPr>
          <w:rFonts w:ascii="Arial" w:hAnsi="Arial" w:cs="Arial"/>
        </w:rPr>
        <w:t xml:space="preserve"> kterou se postupně protáhnou jednotlivé držáky s reproduktory. Reproduktory budou umístěny zpravidla ve výšce cca </w:t>
      </w:r>
      <w:r w:rsidR="004D5FA9" w:rsidRPr="008826B5">
        <w:rPr>
          <w:rFonts w:ascii="Arial" w:hAnsi="Arial" w:cs="Arial"/>
        </w:rPr>
        <w:t>4–5</w:t>
      </w:r>
      <w:r w:rsidRPr="008826B5">
        <w:rPr>
          <w:rFonts w:ascii="Arial" w:hAnsi="Arial" w:cs="Arial"/>
        </w:rPr>
        <w:t xml:space="preserve"> m, pokud to dovoluje konstrukční výška sloupu.</w:t>
      </w:r>
    </w:p>
    <w:p w14:paraId="6CC7B4DE" w14:textId="1225A9FD" w:rsidR="00BD5E7D" w:rsidRPr="00A2784E" w:rsidRDefault="00BD5E7D" w:rsidP="00BD5E7D">
      <w:pPr>
        <w:pStyle w:val="N3"/>
        <w:numPr>
          <w:ilvl w:val="2"/>
          <w:numId w:val="2"/>
        </w:numPr>
        <w:tabs>
          <w:tab w:val="clear" w:pos="851"/>
          <w:tab w:val="left" w:pos="1134"/>
        </w:tabs>
      </w:pPr>
      <w:bookmarkStart w:id="70" w:name="_Toc178855287"/>
      <w:r>
        <w:t>Ostatní požadavky na instalaci hlásičů</w:t>
      </w:r>
      <w:bookmarkEnd w:id="70"/>
    </w:p>
    <w:p w14:paraId="2DE2AA03" w14:textId="77777777" w:rsidR="00BD5E7D" w:rsidRDefault="007D5650" w:rsidP="004D5FA9">
      <w:pPr>
        <w:pStyle w:val="Odstavecseseznamem1"/>
        <w:spacing w:after="100" w:afterAutospacing="1" w:line="280" w:lineRule="atLeast"/>
        <w:ind w:left="284"/>
        <w:contextualSpacing w:val="0"/>
        <w:jc w:val="both"/>
        <w:rPr>
          <w:rFonts w:ascii="Arial" w:hAnsi="Arial" w:cs="Arial"/>
        </w:rPr>
      </w:pPr>
      <w:r w:rsidRPr="00BD5E7D">
        <w:rPr>
          <w:rFonts w:ascii="Arial" w:hAnsi="Arial" w:cs="Arial"/>
        </w:rPr>
        <w:t xml:space="preserve">U některých BH obec provede prosekání zeleně před instalaci. Jedna se zejména o BH </w:t>
      </w:r>
      <w:r w:rsidR="00BD5E7D" w:rsidRPr="00BD5E7D">
        <w:rPr>
          <w:rFonts w:ascii="Arial" w:hAnsi="Arial" w:cs="Arial"/>
        </w:rPr>
        <w:t>45,70</w:t>
      </w:r>
      <w:r w:rsidRPr="00BD5E7D">
        <w:rPr>
          <w:rFonts w:ascii="Arial" w:hAnsi="Arial" w:cs="Arial"/>
        </w:rPr>
        <w:t>.</w:t>
      </w:r>
      <w:r w:rsidR="00BD5E7D">
        <w:rPr>
          <w:rFonts w:ascii="Arial" w:hAnsi="Arial" w:cs="Arial"/>
        </w:rPr>
        <w:t xml:space="preserve"> </w:t>
      </w:r>
    </w:p>
    <w:p w14:paraId="67728625" w14:textId="5DA148CF" w:rsidR="00BD5E7D" w:rsidRDefault="00BD5E7D" w:rsidP="004D5FA9">
      <w:pPr>
        <w:pStyle w:val="Odstavecseseznamem1"/>
        <w:spacing w:after="100" w:afterAutospacing="1" w:line="280" w:lineRule="atLeast"/>
        <w:ind w:left="284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U BH 14,35,37 budou hlásiče instalované na stávající </w:t>
      </w:r>
      <w:proofErr w:type="spellStart"/>
      <w:r>
        <w:rPr>
          <w:rFonts w:ascii="Arial" w:hAnsi="Arial" w:cs="Arial"/>
        </w:rPr>
        <w:t>nástřešák</w:t>
      </w:r>
      <w:proofErr w:type="spellEnd"/>
      <w:r>
        <w:rPr>
          <w:rFonts w:ascii="Arial" w:hAnsi="Arial" w:cs="Arial"/>
        </w:rPr>
        <w:t xml:space="preserve"> VO, je nutné před instalaci odsouhlasit s majiteli umístění hlásiče. </w:t>
      </w:r>
    </w:p>
    <w:p w14:paraId="0ED3E4A9" w14:textId="4F96461E" w:rsidR="00BD5E7D" w:rsidRDefault="00BD5E7D" w:rsidP="004D5FA9">
      <w:pPr>
        <w:pStyle w:val="Odstavecseseznamem1"/>
        <w:spacing w:after="100" w:afterAutospacing="1" w:line="280" w:lineRule="atLeast"/>
        <w:ind w:left="284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BH 12 je nutné instalovat výš na sloup, než je standardní výška.</w:t>
      </w:r>
    </w:p>
    <w:p w14:paraId="4B2166C3" w14:textId="265EFC4C" w:rsidR="00BD5E7D" w:rsidRDefault="00BD5E7D" w:rsidP="004D5FA9">
      <w:pPr>
        <w:pStyle w:val="Odstavecseseznamem1"/>
        <w:spacing w:after="100" w:afterAutospacing="1" w:line="280" w:lineRule="atLeast"/>
        <w:ind w:left="284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U BH 42 je nutné instalovat výložník pro instalaci reproduktorů.</w:t>
      </w:r>
    </w:p>
    <w:p w14:paraId="43830281" w14:textId="2C6A28EF" w:rsidR="00A5525E" w:rsidRDefault="00A5525E" w:rsidP="00A11E2D">
      <w:pPr>
        <w:pStyle w:val="Odstavecseseznamem1"/>
        <w:spacing w:after="120" w:line="280" w:lineRule="atLeast"/>
        <w:ind w:left="284"/>
        <w:contextualSpacing w:val="0"/>
        <w:jc w:val="both"/>
        <w:rPr>
          <w:rFonts w:ascii="Arial" w:hAnsi="Arial" w:cs="Arial"/>
        </w:rPr>
      </w:pPr>
    </w:p>
    <w:p w14:paraId="1403E75B" w14:textId="30B08743" w:rsidR="00F46EE9" w:rsidRPr="00F46EE9" w:rsidRDefault="00F46EE9" w:rsidP="00F46EE9">
      <w:pPr>
        <w:pStyle w:val="N1"/>
        <w:numPr>
          <w:ilvl w:val="0"/>
          <w:numId w:val="2"/>
        </w:numPr>
      </w:pPr>
      <w:bookmarkStart w:id="71" w:name="_Toc27432766"/>
      <w:bookmarkStart w:id="72" w:name="_Toc178855288"/>
      <w:r w:rsidRPr="00F46EE9">
        <w:t>Propojení s</w:t>
      </w:r>
      <w:bookmarkEnd w:id="71"/>
      <w:r w:rsidR="00D77F5A">
        <w:t> </w:t>
      </w:r>
      <w:r w:rsidR="0099531F">
        <w:t>první</w:t>
      </w:r>
      <w:r w:rsidR="00D77F5A">
        <w:t xml:space="preserve"> a druhou</w:t>
      </w:r>
      <w:r w:rsidR="0099531F">
        <w:t xml:space="preserve"> vrstvou přenosové soustavy jsvv</w:t>
      </w:r>
      <w:bookmarkEnd w:id="72"/>
    </w:p>
    <w:p w14:paraId="74CF5563" w14:textId="314E2CD9" w:rsidR="00F46EE9" w:rsidRPr="00BD5E7D" w:rsidRDefault="00F46EE9" w:rsidP="0014090C">
      <w:pPr>
        <w:pStyle w:val="Odstavecseseznamem1"/>
        <w:spacing w:after="120" w:line="280" w:lineRule="atLeast"/>
        <w:ind w:left="284"/>
        <w:contextualSpacing w:val="0"/>
        <w:jc w:val="both"/>
        <w:rPr>
          <w:rFonts w:ascii="Arial" w:hAnsi="Arial" w:cs="Arial"/>
        </w:rPr>
      </w:pPr>
      <w:r w:rsidRPr="00BD5E7D">
        <w:rPr>
          <w:rFonts w:ascii="Arial" w:hAnsi="Arial" w:cs="Arial"/>
        </w:rPr>
        <w:t xml:space="preserve">Z důvodu doplnění verbální informace bude tento systém do budoucna nahrazovat stávající sirény umístěné v lokalitách, kde je plánováno umístění schválených koncových prvků varování. </w:t>
      </w:r>
    </w:p>
    <w:p w14:paraId="510BB42B" w14:textId="2A376921" w:rsidR="0014090C" w:rsidRPr="00BD5E7D" w:rsidRDefault="0014090C" w:rsidP="0014090C">
      <w:pPr>
        <w:pStyle w:val="Odstavecseseznamem1"/>
        <w:spacing w:after="120" w:line="280" w:lineRule="atLeast"/>
        <w:ind w:left="284"/>
        <w:contextualSpacing w:val="0"/>
        <w:jc w:val="both"/>
        <w:rPr>
          <w:rFonts w:ascii="Arial" w:hAnsi="Arial" w:cs="Arial"/>
        </w:rPr>
      </w:pPr>
      <w:r w:rsidRPr="00BD5E7D">
        <w:rPr>
          <w:rFonts w:ascii="Arial" w:hAnsi="Arial" w:cs="Arial"/>
        </w:rPr>
        <w:t xml:space="preserve">Ovládání systému VIS z OPIS HZS </w:t>
      </w:r>
      <w:r w:rsidR="00A76DCC" w:rsidRPr="00BD5E7D">
        <w:rPr>
          <w:rFonts w:ascii="Arial" w:hAnsi="Arial" w:cs="Arial"/>
        </w:rPr>
        <w:t xml:space="preserve">Jihomoravského </w:t>
      </w:r>
      <w:r w:rsidR="009219FB" w:rsidRPr="00BD5E7D">
        <w:rPr>
          <w:rFonts w:ascii="Arial" w:hAnsi="Arial" w:cs="Arial"/>
        </w:rPr>
        <w:t>kraje</w:t>
      </w:r>
      <w:r w:rsidRPr="00BD5E7D">
        <w:rPr>
          <w:rFonts w:ascii="Arial" w:hAnsi="Arial" w:cs="Arial"/>
        </w:rPr>
        <w:t xml:space="preserve"> bude prostřednictvím schválených JSV</w:t>
      </w:r>
      <w:r w:rsidR="009219FB" w:rsidRPr="00BD5E7D">
        <w:rPr>
          <w:rFonts w:ascii="Arial" w:hAnsi="Arial" w:cs="Arial"/>
        </w:rPr>
        <w:t>V</w:t>
      </w:r>
      <w:r w:rsidRPr="00BD5E7D">
        <w:rPr>
          <w:rFonts w:ascii="Arial" w:hAnsi="Arial" w:cs="Arial"/>
        </w:rPr>
        <w:t xml:space="preserve"> přijímačů (</w:t>
      </w:r>
      <w:r w:rsidR="00D77F5A" w:rsidRPr="00BD5E7D">
        <w:rPr>
          <w:rFonts w:ascii="Arial" w:hAnsi="Arial" w:cs="Arial"/>
        </w:rPr>
        <w:t>radiostanice DMR včetně řídícího prvku (KPPS2) a POCSAG přijímač (KPPS1)</w:t>
      </w:r>
      <w:r w:rsidRPr="00BD5E7D">
        <w:rPr>
          <w:rFonts w:ascii="Arial" w:hAnsi="Arial" w:cs="Arial"/>
        </w:rPr>
        <w:t xml:space="preserve">). </w:t>
      </w:r>
      <w:r w:rsidR="008B2300" w:rsidRPr="00BD5E7D">
        <w:rPr>
          <w:rFonts w:ascii="Arial" w:hAnsi="Arial" w:cs="Arial"/>
        </w:rPr>
        <w:t>P</w:t>
      </w:r>
      <w:r w:rsidRPr="00BD5E7D">
        <w:rPr>
          <w:rFonts w:ascii="Arial" w:hAnsi="Arial" w:cs="Arial"/>
        </w:rPr>
        <w:t xml:space="preserve">řijímače </w:t>
      </w:r>
      <w:r w:rsidR="0021585A" w:rsidRPr="00BD5E7D">
        <w:rPr>
          <w:rFonts w:ascii="Arial" w:hAnsi="Arial" w:cs="Arial"/>
        </w:rPr>
        <w:t xml:space="preserve">budou dodány </w:t>
      </w:r>
      <w:r w:rsidRPr="00BD5E7D">
        <w:rPr>
          <w:rFonts w:ascii="Arial" w:hAnsi="Arial" w:cs="Arial"/>
        </w:rPr>
        <w:t xml:space="preserve">dle nových technických podmínek JSVV čj. </w:t>
      </w:r>
      <w:r w:rsidR="0021585A" w:rsidRPr="00BD5E7D">
        <w:rPr>
          <w:rFonts w:ascii="Arial" w:hAnsi="Arial" w:cs="Arial"/>
        </w:rPr>
        <w:t>MV- 29891-1/PO-KIS-2022</w:t>
      </w:r>
      <w:r w:rsidRPr="00BD5E7D">
        <w:rPr>
          <w:rFonts w:ascii="Arial" w:hAnsi="Arial" w:cs="Arial"/>
        </w:rPr>
        <w:t xml:space="preserve">. </w:t>
      </w:r>
      <w:r w:rsidR="0021585A" w:rsidRPr="00BD5E7D">
        <w:rPr>
          <w:rFonts w:ascii="Arial" w:hAnsi="Arial" w:cs="Arial"/>
        </w:rPr>
        <w:t xml:space="preserve">Na </w:t>
      </w:r>
      <w:r w:rsidRPr="00BD5E7D">
        <w:rPr>
          <w:rFonts w:ascii="Arial" w:hAnsi="Arial" w:cs="Arial"/>
        </w:rPr>
        <w:t>základě nových technických podmínek JSVV byly zřízeny samostatné větve ovládané prostřednictvím přijímač</w:t>
      </w:r>
      <w:r w:rsidR="0021585A" w:rsidRPr="00BD5E7D">
        <w:rPr>
          <w:rFonts w:ascii="Arial" w:hAnsi="Arial" w:cs="Arial"/>
        </w:rPr>
        <w:t>ů</w:t>
      </w:r>
      <w:r w:rsidRPr="00BD5E7D">
        <w:rPr>
          <w:rFonts w:ascii="Arial" w:hAnsi="Arial" w:cs="Arial"/>
        </w:rPr>
        <w:t xml:space="preserve"> JSV</w:t>
      </w:r>
      <w:r w:rsidR="009219FB" w:rsidRPr="00BD5E7D">
        <w:rPr>
          <w:rFonts w:ascii="Arial" w:hAnsi="Arial" w:cs="Arial"/>
        </w:rPr>
        <w:t xml:space="preserve">V </w:t>
      </w:r>
      <w:r w:rsidRPr="00BD5E7D">
        <w:rPr>
          <w:rFonts w:ascii="Arial" w:hAnsi="Arial" w:cs="Arial"/>
        </w:rPr>
        <w:t>(bod 6.8. „V případě, že je MIS členěn do větví, musí být každá větev vybavena samostatným KPPS</w:t>
      </w:r>
      <w:r w:rsidR="000F1E53" w:rsidRPr="00BD5E7D">
        <w:rPr>
          <w:rFonts w:ascii="Arial" w:hAnsi="Arial" w:cs="Arial"/>
        </w:rPr>
        <w:t xml:space="preserve"> 1. vrstvy</w:t>
      </w:r>
      <w:r w:rsidRPr="00BD5E7D">
        <w:rPr>
          <w:rFonts w:ascii="Arial" w:hAnsi="Arial" w:cs="Arial"/>
        </w:rPr>
        <w:t>“)</w:t>
      </w:r>
      <w:r w:rsidR="0021585A" w:rsidRPr="00BD5E7D">
        <w:rPr>
          <w:rFonts w:ascii="Arial" w:hAnsi="Arial" w:cs="Arial"/>
        </w:rPr>
        <w:t>.</w:t>
      </w:r>
    </w:p>
    <w:p w14:paraId="490BC38A" w14:textId="17890574" w:rsidR="0014090C" w:rsidRDefault="0014090C" w:rsidP="0014090C">
      <w:pPr>
        <w:pStyle w:val="Odstavecseseznamem1"/>
        <w:spacing w:after="120" w:line="280" w:lineRule="atLeast"/>
        <w:ind w:left="284"/>
        <w:contextualSpacing w:val="0"/>
        <w:jc w:val="both"/>
        <w:rPr>
          <w:rFonts w:ascii="Arial" w:hAnsi="Arial" w:cs="Arial"/>
        </w:rPr>
      </w:pPr>
      <w:r w:rsidRPr="00BD5E7D">
        <w:rPr>
          <w:rFonts w:ascii="Arial" w:hAnsi="Arial" w:cs="Arial"/>
        </w:rPr>
        <w:t>Z toho důvodu bu</w:t>
      </w:r>
      <w:r w:rsidR="0021585A" w:rsidRPr="00BD5E7D">
        <w:rPr>
          <w:rFonts w:ascii="Arial" w:hAnsi="Arial" w:cs="Arial"/>
        </w:rPr>
        <w:t>dou</w:t>
      </w:r>
      <w:r w:rsidRPr="00BD5E7D">
        <w:rPr>
          <w:rFonts w:ascii="Arial" w:hAnsi="Arial" w:cs="Arial"/>
        </w:rPr>
        <w:t xml:space="preserve"> do systému připojen</w:t>
      </w:r>
      <w:r w:rsidR="0021585A" w:rsidRPr="00BD5E7D">
        <w:rPr>
          <w:rFonts w:ascii="Arial" w:hAnsi="Arial" w:cs="Arial"/>
        </w:rPr>
        <w:t>y</w:t>
      </w:r>
      <w:r w:rsidRPr="00BD5E7D">
        <w:rPr>
          <w:rFonts w:ascii="Arial" w:hAnsi="Arial" w:cs="Arial"/>
        </w:rPr>
        <w:t xml:space="preserve"> celkem </w:t>
      </w:r>
      <w:r w:rsidR="00BD5E7D" w:rsidRPr="00BD5E7D">
        <w:rPr>
          <w:rFonts w:ascii="Arial" w:hAnsi="Arial" w:cs="Arial"/>
        </w:rPr>
        <w:t>1</w:t>
      </w:r>
      <w:r w:rsidRPr="00BD5E7D">
        <w:rPr>
          <w:rFonts w:ascii="Arial" w:hAnsi="Arial" w:cs="Arial"/>
        </w:rPr>
        <w:t xml:space="preserve"> ks JSV</w:t>
      </w:r>
      <w:r w:rsidR="009219FB" w:rsidRPr="00BD5E7D">
        <w:rPr>
          <w:rFonts w:ascii="Arial" w:hAnsi="Arial" w:cs="Arial"/>
        </w:rPr>
        <w:t>V</w:t>
      </w:r>
      <w:r w:rsidRPr="00BD5E7D">
        <w:rPr>
          <w:rFonts w:ascii="Arial" w:hAnsi="Arial" w:cs="Arial"/>
        </w:rPr>
        <w:t xml:space="preserve"> přijímačů.  JSV</w:t>
      </w:r>
      <w:r w:rsidR="00B848D6" w:rsidRPr="00BD5E7D">
        <w:rPr>
          <w:rFonts w:ascii="Arial" w:hAnsi="Arial" w:cs="Arial"/>
        </w:rPr>
        <w:t>V</w:t>
      </w:r>
      <w:r w:rsidRPr="00BD5E7D">
        <w:rPr>
          <w:rFonts w:ascii="Arial" w:hAnsi="Arial" w:cs="Arial"/>
        </w:rPr>
        <w:t xml:space="preserve"> přijímač bude ovládat určitou větev (skupinu hlásičů) v dané lokalitě územního celku</w:t>
      </w:r>
      <w:r w:rsidR="0021585A" w:rsidRPr="00BD5E7D">
        <w:rPr>
          <w:rFonts w:ascii="Arial" w:hAnsi="Arial" w:cs="Arial"/>
        </w:rPr>
        <w:t xml:space="preserve"> (</w:t>
      </w:r>
      <w:r w:rsidR="00BD5E7D" w:rsidRPr="00BD5E7D">
        <w:rPr>
          <w:rFonts w:ascii="Arial" w:hAnsi="Arial" w:cs="Arial"/>
        </w:rPr>
        <w:t>obec Holubice</w:t>
      </w:r>
      <w:r w:rsidR="00BD5E7D">
        <w:rPr>
          <w:rFonts w:ascii="Arial" w:hAnsi="Arial" w:cs="Arial"/>
        </w:rPr>
        <w:t>)</w:t>
      </w:r>
      <w:r w:rsidR="0021585A" w:rsidRPr="00BD5E7D">
        <w:rPr>
          <w:rFonts w:ascii="Arial" w:hAnsi="Arial" w:cs="Arial"/>
        </w:rPr>
        <w:t xml:space="preserve">. </w:t>
      </w:r>
      <w:r w:rsidRPr="00BD5E7D">
        <w:rPr>
          <w:rFonts w:ascii="Arial" w:hAnsi="Arial" w:cs="Arial"/>
        </w:rPr>
        <w:t>Každá z jednotlivých skupin nebude pokrývat varovným a informačním signálem plochu intravilánu více jak 4 km².</w:t>
      </w:r>
      <w:r w:rsidRPr="0014090C">
        <w:rPr>
          <w:rFonts w:ascii="Arial" w:hAnsi="Arial" w:cs="Arial"/>
        </w:rPr>
        <w:t xml:space="preserve"> </w:t>
      </w:r>
    </w:p>
    <w:p w14:paraId="4EC2FB8A" w14:textId="77777777" w:rsidR="00BD5E7D" w:rsidRDefault="00BD5E7D" w:rsidP="0014090C">
      <w:pPr>
        <w:pStyle w:val="Odstavecseseznamem1"/>
        <w:spacing w:after="120" w:line="280" w:lineRule="atLeast"/>
        <w:ind w:left="284"/>
        <w:contextualSpacing w:val="0"/>
        <w:jc w:val="both"/>
        <w:rPr>
          <w:rFonts w:ascii="Arial" w:hAnsi="Arial" w:cs="Arial"/>
        </w:rPr>
      </w:pPr>
    </w:p>
    <w:p w14:paraId="28B66F95" w14:textId="77777777" w:rsidR="00373A08" w:rsidRDefault="00373A08" w:rsidP="0014090C">
      <w:pPr>
        <w:pStyle w:val="Odstavecseseznamem1"/>
        <w:spacing w:after="120" w:line="280" w:lineRule="atLeast"/>
        <w:ind w:left="284"/>
        <w:contextualSpacing w:val="0"/>
        <w:jc w:val="both"/>
        <w:rPr>
          <w:rFonts w:ascii="Arial" w:hAnsi="Arial" w:cs="Arial"/>
        </w:rPr>
      </w:pPr>
    </w:p>
    <w:p w14:paraId="13BA3B7F" w14:textId="77777777" w:rsidR="00373A08" w:rsidRDefault="00373A08" w:rsidP="0014090C">
      <w:pPr>
        <w:pStyle w:val="Odstavecseseznamem1"/>
        <w:spacing w:after="120" w:line="280" w:lineRule="atLeast"/>
        <w:ind w:left="284"/>
        <w:contextualSpacing w:val="0"/>
        <w:jc w:val="both"/>
        <w:rPr>
          <w:rFonts w:ascii="Arial" w:hAnsi="Arial" w:cs="Arial"/>
        </w:rPr>
      </w:pPr>
    </w:p>
    <w:p w14:paraId="09A11B00" w14:textId="77777777" w:rsidR="00373A08" w:rsidRPr="0014090C" w:rsidRDefault="00373A08" w:rsidP="0014090C">
      <w:pPr>
        <w:pStyle w:val="Odstavecseseznamem1"/>
        <w:spacing w:after="120" w:line="280" w:lineRule="atLeast"/>
        <w:ind w:left="284"/>
        <w:contextualSpacing w:val="0"/>
        <w:jc w:val="both"/>
        <w:rPr>
          <w:rFonts w:ascii="Arial" w:hAnsi="Arial" w:cs="Arial"/>
        </w:rPr>
      </w:pPr>
    </w:p>
    <w:p w14:paraId="0E9783AB" w14:textId="77777777" w:rsidR="00F46EE9" w:rsidRDefault="00F46EE9" w:rsidP="00A70129">
      <w:pPr>
        <w:pStyle w:val="N1"/>
        <w:numPr>
          <w:ilvl w:val="0"/>
          <w:numId w:val="2"/>
        </w:numPr>
        <w:spacing w:before="360"/>
        <w:ind w:left="431" w:hanging="431"/>
      </w:pPr>
      <w:bookmarkStart w:id="73" w:name="_Toc13972489"/>
      <w:bookmarkStart w:id="74" w:name="_Toc258001360"/>
      <w:bookmarkStart w:id="75" w:name="_Toc178855289"/>
      <w:bookmarkEnd w:id="67"/>
      <w:bookmarkEnd w:id="68"/>
      <w:r>
        <w:lastRenderedPageBreak/>
        <w:t>Nastavení systému a funkční testy</w:t>
      </w:r>
      <w:bookmarkEnd w:id="73"/>
      <w:bookmarkEnd w:id="74"/>
      <w:bookmarkEnd w:id="75"/>
    </w:p>
    <w:p w14:paraId="65A2DEAE" w14:textId="77777777" w:rsidR="00F46EE9" w:rsidRDefault="00F46EE9" w:rsidP="00F46EE9">
      <w:pPr>
        <w:pStyle w:val="Odstavec"/>
        <w:ind w:firstLine="708"/>
        <w:jc w:val="both"/>
        <w:rPr>
          <w:sz w:val="22"/>
        </w:rPr>
      </w:pPr>
      <w:r>
        <w:rPr>
          <w:sz w:val="22"/>
        </w:rPr>
        <w:t>Na instalovaném zařízení budou provedeny následující oživovací práce:</w:t>
      </w:r>
    </w:p>
    <w:p w14:paraId="3445B5D1" w14:textId="77777777" w:rsidR="00F46EE9" w:rsidRDefault="00F46EE9" w:rsidP="00F46EE9">
      <w:pPr>
        <w:pStyle w:val="Odstavec"/>
        <w:numPr>
          <w:ilvl w:val="0"/>
          <w:numId w:val="10"/>
        </w:numPr>
        <w:ind w:left="1281" w:hanging="357"/>
        <w:jc w:val="both"/>
        <w:rPr>
          <w:sz w:val="22"/>
        </w:rPr>
      </w:pPr>
      <w:r>
        <w:rPr>
          <w:sz w:val="22"/>
        </w:rPr>
        <w:t>kontrola nastavení vysílacího kmitočtu,</w:t>
      </w:r>
    </w:p>
    <w:p w14:paraId="715CEF62" w14:textId="77777777" w:rsidR="00F46EE9" w:rsidRDefault="00F46EE9" w:rsidP="00F46EE9">
      <w:pPr>
        <w:pStyle w:val="Odstavec"/>
        <w:numPr>
          <w:ilvl w:val="0"/>
          <w:numId w:val="10"/>
        </w:numPr>
        <w:ind w:left="1281" w:hanging="357"/>
        <w:jc w:val="both"/>
        <w:rPr>
          <w:sz w:val="22"/>
        </w:rPr>
      </w:pPr>
      <w:r>
        <w:rPr>
          <w:sz w:val="22"/>
        </w:rPr>
        <w:t>kontrola nastavení adresy komunikační jednotky,</w:t>
      </w:r>
    </w:p>
    <w:p w14:paraId="1558885A" w14:textId="77777777" w:rsidR="00F46EE9" w:rsidRDefault="00F46EE9" w:rsidP="00F46EE9">
      <w:pPr>
        <w:pStyle w:val="Odstavec"/>
        <w:numPr>
          <w:ilvl w:val="0"/>
          <w:numId w:val="10"/>
        </w:numPr>
        <w:ind w:left="1281" w:hanging="357"/>
        <w:jc w:val="both"/>
        <w:rPr>
          <w:sz w:val="22"/>
        </w:rPr>
      </w:pPr>
      <w:r>
        <w:rPr>
          <w:sz w:val="22"/>
        </w:rPr>
        <w:t>kontrola naladění vysílací antény,</w:t>
      </w:r>
    </w:p>
    <w:p w14:paraId="0073A104" w14:textId="77777777" w:rsidR="00F46EE9" w:rsidRDefault="00F46EE9" w:rsidP="00F46EE9">
      <w:pPr>
        <w:pStyle w:val="Odstavec"/>
        <w:numPr>
          <w:ilvl w:val="0"/>
          <w:numId w:val="10"/>
        </w:numPr>
        <w:ind w:left="1281" w:hanging="357"/>
        <w:jc w:val="both"/>
        <w:rPr>
          <w:sz w:val="22"/>
        </w:rPr>
      </w:pPr>
      <w:r>
        <w:rPr>
          <w:sz w:val="22"/>
        </w:rPr>
        <w:t>ověření vysílací úrovně vysílače,</w:t>
      </w:r>
    </w:p>
    <w:p w14:paraId="6EF4D265" w14:textId="77777777" w:rsidR="00F46EE9" w:rsidRDefault="00F46EE9" w:rsidP="00F46EE9">
      <w:pPr>
        <w:pStyle w:val="Odstavec"/>
        <w:numPr>
          <w:ilvl w:val="0"/>
          <w:numId w:val="10"/>
        </w:numPr>
        <w:ind w:left="1281" w:hanging="357"/>
        <w:jc w:val="both"/>
        <w:rPr>
          <w:sz w:val="22"/>
        </w:rPr>
      </w:pPr>
      <w:r>
        <w:rPr>
          <w:sz w:val="22"/>
        </w:rPr>
        <w:t>přezkoušení základních funkcí ústředny,</w:t>
      </w:r>
    </w:p>
    <w:p w14:paraId="41385285" w14:textId="77777777" w:rsidR="00F46EE9" w:rsidRDefault="00F46EE9" w:rsidP="00F46EE9">
      <w:pPr>
        <w:pStyle w:val="Odstavec"/>
        <w:numPr>
          <w:ilvl w:val="0"/>
          <w:numId w:val="10"/>
        </w:numPr>
        <w:ind w:left="1281" w:hanging="357"/>
        <w:jc w:val="both"/>
        <w:rPr>
          <w:sz w:val="22"/>
        </w:rPr>
      </w:pPr>
      <w:r>
        <w:rPr>
          <w:sz w:val="22"/>
        </w:rPr>
        <w:t>začlenění koncových prvků do přijímacích skupin,</w:t>
      </w:r>
    </w:p>
    <w:p w14:paraId="28C29800" w14:textId="77777777" w:rsidR="00F46EE9" w:rsidRDefault="00F46EE9" w:rsidP="00F46EE9">
      <w:pPr>
        <w:pStyle w:val="Odstavec"/>
        <w:numPr>
          <w:ilvl w:val="0"/>
          <w:numId w:val="10"/>
        </w:numPr>
        <w:ind w:left="1281" w:hanging="357"/>
        <w:jc w:val="both"/>
        <w:rPr>
          <w:sz w:val="22"/>
        </w:rPr>
      </w:pPr>
      <w:r>
        <w:rPr>
          <w:sz w:val="22"/>
        </w:rPr>
        <w:t xml:space="preserve">kontrola diagnostiky všech </w:t>
      </w:r>
      <w:r w:rsidR="002929C0">
        <w:rPr>
          <w:sz w:val="22"/>
        </w:rPr>
        <w:t>EKPV</w:t>
      </w:r>
      <w:r>
        <w:rPr>
          <w:sz w:val="22"/>
        </w:rPr>
        <w:t>,</w:t>
      </w:r>
    </w:p>
    <w:p w14:paraId="4C4E101E" w14:textId="77777777" w:rsidR="00F46EE9" w:rsidRDefault="00F46EE9" w:rsidP="00F46EE9">
      <w:pPr>
        <w:pStyle w:val="Odstavec"/>
        <w:numPr>
          <w:ilvl w:val="0"/>
          <w:numId w:val="10"/>
        </w:numPr>
        <w:ind w:left="1281" w:hanging="357"/>
        <w:jc w:val="both"/>
        <w:rPr>
          <w:sz w:val="22"/>
        </w:rPr>
      </w:pPr>
      <w:r>
        <w:rPr>
          <w:sz w:val="22"/>
        </w:rPr>
        <w:t xml:space="preserve">nastavení hlasitosti </w:t>
      </w:r>
      <w:r w:rsidR="002929C0">
        <w:rPr>
          <w:sz w:val="22"/>
        </w:rPr>
        <w:t>hlásičů</w:t>
      </w:r>
      <w:r>
        <w:rPr>
          <w:sz w:val="22"/>
        </w:rPr>
        <w:t>,</w:t>
      </w:r>
    </w:p>
    <w:p w14:paraId="4DFD5823" w14:textId="77777777" w:rsidR="00F46EE9" w:rsidRDefault="00F46EE9" w:rsidP="00F46EE9">
      <w:pPr>
        <w:pStyle w:val="Odstavec"/>
        <w:numPr>
          <w:ilvl w:val="0"/>
          <w:numId w:val="10"/>
        </w:numPr>
        <w:ind w:left="1281" w:hanging="357"/>
        <w:jc w:val="both"/>
        <w:rPr>
          <w:sz w:val="22"/>
        </w:rPr>
      </w:pPr>
      <w:r>
        <w:rPr>
          <w:sz w:val="22"/>
        </w:rPr>
        <w:t>kontrola zobrazení všech jednotek v mapovém podkladě v </w:t>
      </w:r>
      <w:r w:rsidR="002929C0">
        <w:rPr>
          <w:sz w:val="22"/>
        </w:rPr>
        <w:t>obslužné</w:t>
      </w:r>
      <w:r>
        <w:rPr>
          <w:sz w:val="22"/>
        </w:rPr>
        <w:t xml:space="preserve"> aplikaci,</w:t>
      </w:r>
    </w:p>
    <w:p w14:paraId="0B2B06D1" w14:textId="77777777" w:rsidR="00F46EE9" w:rsidRDefault="00F46EE9" w:rsidP="00F46EE9">
      <w:pPr>
        <w:pStyle w:val="Odstavec"/>
        <w:numPr>
          <w:ilvl w:val="0"/>
          <w:numId w:val="10"/>
        </w:numPr>
        <w:ind w:left="1281" w:hanging="357"/>
        <w:jc w:val="both"/>
        <w:rPr>
          <w:sz w:val="22"/>
        </w:rPr>
      </w:pPr>
      <w:r>
        <w:rPr>
          <w:sz w:val="22"/>
        </w:rPr>
        <w:t>kontrola přenášení v</w:t>
      </w:r>
      <w:r w:rsidR="002929C0">
        <w:rPr>
          <w:sz w:val="22"/>
        </w:rPr>
        <w:t>ýstražných</w:t>
      </w:r>
      <w:r>
        <w:rPr>
          <w:sz w:val="22"/>
        </w:rPr>
        <w:t xml:space="preserve"> SMS na vybraná čísla mobilních telefonů,</w:t>
      </w:r>
    </w:p>
    <w:p w14:paraId="0CB13A13" w14:textId="77777777" w:rsidR="00F46EE9" w:rsidRDefault="00F46EE9" w:rsidP="00F46EE9">
      <w:pPr>
        <w:pStyle w:val="Odstavec"/>
        <w:numPr>
          <w:ilvl w:val="0"/>
          <w:numId w:val="10"/>
        </w:numPr>
        <w:ind w:left="1281" w:hanging="357"/>
        <w:jc w:val="both"/>
        <w:rPr>
          <w:sz w:val="22"/>
        </w:rPr>
      </w:pPr>
      <w:r>
        <w:rPr>
          <w:sz w:val="22"/>
        </w:rPr>
        <w:t>kontrola zpětné diagnostiky koncových prvků,</w:t>
      </w:r>
    </w:p>
    <w:p w14:paraId="533CC403" w14:textId="77777777" w:rsidR="00F46EE9" w:rsidRDefault="00F46EE9" w:rsidP="00F46EE9">
      <w:pPr>
        <w:pStyle w:val="N1"/>
        <w:numPr>
          <w:ilvl w:val="0"/>
          <w:numId w:val="2"/>
        </w:numPr>
      </w:pPr>
      <w:bookmarkStart w:id="76" w:name="_Toc178855290"/>
      <w:r w:rsidRPr="0044303D">
        <w:t>Požadavky na ostatní profese</w:t>
      </w:r>
      <w:r>
        <w:t xml:space="preserve"> a zadavatele</w:t>
      </w:r>
      <w:bookmarkEnd w:id="76"/>
    </w:p>
    <w:p w14:paraId="5D3896A8" w14:textId="21709696" w:rsidR="00F46EE9" w:rsidRPr="00A70129" w:rsidRDefault="00002744" w:rsidP="00F46EE9">
      <w:pPr>
        <w:pStyle w:val="Odstavec"/>
        <w:ind w:firstLine="576"/>
        <w:jc w:val="both"/>
        <w:rPr>
          <w:sz w:val="22"/>
        </w:rPr>
      </w:pPr>
      <w:r>
        <w:rPr>
          <w:sz w:val="22"/>
        </w:rPr>
        <w:t xml:space="preserve">Obec </w:t>
      </w:r>
      <w:r w:rsidR="005B4EE7">
        <w:rPr>
          <w:rFonts w:cs="Arial"/>
        </w:rPr>
        <w:t>Holubice</w:t>
      </w:r>
      <w:r w:rsidR="005B4EE7" w:rsidRPr="00A70129">
        <w:rPr>
          <w:sz w:val="22"/>
        </w:rPr>
        <w:t xml:space="preserve"> </w:t>
      </w:r>
      <w:r w:rsidR="00F46EE9" w:rsidRPr="00A70129">
        <w:rPr>
          <w:sz w:val="22"/>
        </w:rPr>
        <w:t>si zajistí:</w:t>
      </w:r>
    </w:p>
    <w:p w14:paraId="759E8B0C" w14:textId="77777777" w:rsidR="00F46EE9" w:rsidRPr="00154F36" w:rsidRDefault="00F46EE9" w:rsidP="00F46EE9">
      <w:pPr>
        <w:pStyle w:val="Odstavec"/>
        <w:numPr>
          <w:ilvl w:val="0"/>
          <w:numId w:val="12"/>
        </w:numPr>
        <w:jc w:val="both"/>
        <w:rPr>
          <w:sz w:val="22"/>
        </w:rPr>
      </w:pPr>
      <w:r w:rsidRPr="00154F36">
        <w:rPr>
          <w:sz w:val="22"/>
        </w:rPr>
        <w:t>seznam tel. čísel členů povodňové komise,</w:t>
      </w:r>
    </w:p>
    <w:p w14:paraId="5E494C03" w14:textId="1B930A8F" w:rsidR="00F46EE9" w:rsidRPr="00154F36" w:rsidRDefault="00F46EE9" w:rsidP="00F46EE9">
      <w:pPr>
        <w:pStyle w:val="Odstavec"/>
        <w:numPr>
          <w:ilvl w:val="0"/>
          <w:numId w:val="12"/>
        </w:numPr>
        <w:jc w:val="both"/>
        <w:rPr>
          <w:sz w:val="22"/>
        </w:rPr>
      </w:pPr>
      <w:r w:rsidRPr="00154F36">
        <w:rPr>
          <w:sz w:val="22"/>
        </w:rPr>
        <w:t>připojení serverového počítače do lokální sítě a internetu,</w:t>
      </w:r>
    </w:p>
    <w:p w14:paraId="43B32494" w14:textId="77777777" w:rsidR="00F46EE9" w:rsidRPr="00154F36" w:rsidRDefault="00F46EE9" w:rsidP="00F46EE9">
      <w:pPr>
        <w:pStyle w:val="Odstavec"/>
        <w:numPr>
          <w:ilvl w:val="0"/>
          <w:numId w:val="12"/>
        </w:numPr>
        <w:jc w:val="both"/>
        <w:rPr>
          <w:sz w:val="22"/>
        </w:rPr>
      </w:pPr>
      <w:r w:rsidRPr="00154F36">
        <w:rPr>
          <w:sz w:val="22"/>
        </w:rPr>
        <w:t xml:space="preserve">výchozí elektrické revize a revize bleskosvodů dotčených přípojek NN a objektů, </w:t>
      </w:r>
    </w:p>
    <w:p w14:paraId="4A8F1310" w14:textId="77777777" w:rsidR="008826B5" w:rsidRPr="00154F36" w:rsidRDefault="00F46EE9" w:rsidP="008826B5">
      <w:pPr>
        <w:pStyle w:val="Odstavec"/>
        <w:numPr>
          <w:ilvl w:val="0"/>
          <w:numId w:val="12"/>
        </w:numPr>
        <w:jc w:val="both"/>
        <w:rPr>
          <w:sz w:val="22"/>
        </w:rPr>
      </w:pPr>
      <w:r w:rsidRPr="00154F36">
        <w:rPr>
          <w:sz w:val="22"/>
        </w:rPr>
        <w:t>SIM kartu do GSM brány VIS.</w:t>
      </w:r>
    </w:p>
    <w:p w14:paraId="22551E51" w14:textId="5892F456" w:rsidR="00154F36" w:rsidRPr="00154F36" w:rsidRDefault="00154F36" w:rsidP="008826B5">
      <w:pPr>
        <w:pStyle w:val="Odstavec"/>
        <w:numPr>
          <w:ilvl w:val="0"/>
          <w:numId w:val="12"/>
        </w:numPr>
        <w:jc w:val="both"/>
        <w:rPr>
          <w:sz w:val="22"/>
        </w:rPr>
      </w:pPr>
      <w:r w:rsidRPr="00154F36">
        <w:rPr>
          <w:sz w:val="22"/>
        </w:rPr>
        <w:t>Odstranění zeleně u podpěrných bodů</w:t>
      </w:r>
    </w:p>
    <w:p w14:paraId="5E3BEEED" w14:textId="5E702C0B" w:rsidR="00154F36" w:rsidRPr="00154F36" w:rsidRDefault="00154F36" w:rsidP="008826B5">
      <w:pPr>
        <w:pStyle w:val="Odstavec"/>
        <w:numPr>
          <w:ilvl w:val="0"/>
          <w:numId w:val="12"/>
        </w:numPr>
        <w:jc w:val="both"/>
        <w:rPr>
          <w:sz w:val="22"/>
        </w:rPr>
      </w:pPr>
      <w:r w:rsidRPr="00154F36">
        <w:rPr>
          <w:sz w:val="22"/>
        </w:rPr>
        <w:t xml:space="preserve">Souhlas s umístěním hlásič na </w:t>
      </w:r>
      <w:proofErr w:type="spellStart"/>
      <w:r w:rsidRPr="00154F36">
        <w:rPr>
          <w:sz w:val="22"/>
        </w:rPr>
        <w:t>nástřešáky</w:t>
      </w:r>
      <w:proofErr w:type="spellEnd"/>
      <w:r>
        <w:rPr>
          <w:sz w:val="22"/>
        </w:rPr>
        <w:t xml:space="preserve"> </w:t>
      </w:r>
      <w:r w:rsidRPr="00154F36">
        <w:rPr>
          <w:sz w:val="22"/>
        </w:rPr>
        <w:t>od majitelů objektů</w:t>
      </w:r>
    </w:p>
    <w:p w14:paraId="6DDB29B9" w14:textId="77777777" w:rsidR="00143E05" w:rsidRDefault="00143E05" w:rsidP="00143E05">
      <w:pPr>
        <w:pStyle w:val="N1"/>
        <w:numPr>
          <w:ilvl w:val="0"/>
          <w:numId w:val="2"/>
        </w:numPr>
      </w:pPr>
      <w:bookmarkStart w:id="77" w:name="_Toc258001363"/>
      <w:bookmarkStart w:id="78" w:name="_Toc178855291"/>
      <w:r>
        <w:t>Závěr</w:t>
      </w:r>
      <w:bookmarkEnd w:id="77"/>
      <w:bookmarkEnd w:id="78"/>
    </w:p>
    <w:p w14:paraId="254F2697" w14:textId="7BD6C154" w:rsidR="005016EC" w:rsidRPr="00A70129" w:rsidRDefault="00143E05" w:rsidP="00A70129">
      <w:pPr>
        <w:pStyle w:val="Odstavecseseznamem1"/>
        <w:spacing w:after="120" w:line="280" w:lineRule="atLeast"/>
        <w:ind w:left="284"/>
        <w:contextualSpacing w:val="0"/>
        <w:jc w:val="both"/>
        <w:rPr>
          <w:rFonts w:ascii="Arial" w:hAnsi="Arial" w:cs="Arial"/>
        </w:rPr>
      </w:pPr>
      <w:r w:rsidRPr="00A70129">
        <w:rPr>
          <w:rFonts w:ascii="Arial" w:hAnsi="Arial" w:cs="Arial"/>
        </w:rPr>
        <w:t>Dokumentace pro</w:t>
      </w:r>
      <w:r w:rsidR="0021585A">
        <w:rPr>
          <w:rFonts w:ascii="Arial" w:hAnsi="Arial" w:cs="Arial"/>
        </w:rPr>
        <w:t xml:space="preserve"> provádění stavby a</w:t>
      </w:r>
      <w:r w:rsidRPr="00A70129">
        <w:rPr>
          <w:rFonts w:ascii="Arial" w:hAnsi="Arial" w:cs="Arial"/>
        </w:rPr>
        <w:t xml:space="preserve"> </w:t>
      </w:r>
      <w:r w:rsidR="002B62CF" w:rsidRPr="00A70129">
        <w:rPr>
          <w:rFonts w:ascii="Arial" w:hAnsi="Arial" w:cs="Arial"/>
        </w:rPr>
        <w:t>výběr zhotovitele</w:t>
      </w:r>
      <w:r w:rsidRPr="00A70129">
        <w:rPr>
          <w:rFonts w:ascii="Arial" w:hAnsi="Arial" w:cs="Arial"/>
        </w:rPr>
        <w:t xml:space="preserve"> byla zpracována na základě dostupných informací v</w:t>
      </w:r>
      <w:r w:rsidR="002B62CF" w:rsidRPr="00A70129">
        <w:rPr>
          <w:rFonts w:ascii="Arial" w:hAnsi="Arial" w:cs="Arial"/>
        </w:rPr>
        <w:t> době jejího zpracování</w:t>
      </w:r>
      <w:r w:rsidRPr="00A70129">
        <w:rPr>
          <w:rFonts w:ascii="Arial" w:hAnsi="Arial" w:cs="Arial"/>
        </w:rPr>
        <w:t xml:space="preserve">. </w:t>
      </w:r>
      <w:r w:rsidR="002B62CF" w:rsidRPr="00A70129">
        <w:rPr>
          <w:rFonts w:ascii="Arial" w:hAnsi="Arial" w:cs="Arial"/>
        </w:rPr>
        <w:t>Následně b</w:t>
      </w:r>
      <w:r w:rsidRPr="00A70129">
        <w:rPr>
          <w:rFonts w:ascii="Arial" w:hAnsi="Arial" w:cs="Arial"/>
        </w:rPr>
        <w:t>yly zohledněny veškeré dostupné podklady uvedené v bodě 1.2 této technické zprávy.</w:t>
      </w:r>
    </w:p>
    <w:p w14:paraId="49D068FA" w14:textId="5090ADDB" w:rsidR="00BE6973" w:rsidRPr="002D4319" w:rsidRDefault="00686115" w:rsidP="000F1E53">
      <w:pPr>
        <w:pStyle w:val="Odstavecseseznamem1"/>
        <w:spacing w:after="120" w:line="280" w:lineRule="atLeast"/>
        <w:ind w:left="284"/>
        <w:contextualSpacing w:val="0"/>
        <w:jc w:val="both"/>
        <w:rPr>
          <w:rFonts w:cs="Arial"/>
        </w:rPr>
      </w:pPr>
      <w:r w:rsidRPr="00A70129">
        <w:rPr>
          <w:rFonts w:ascii="Arial" w:hAnsi="Arial" w:cs="Arial"/>
        </w:rPr>
        <w:t xml:space="preserve">Z hlediska územně správního členění a způsobu varování je návrh v souladu se zákonem č. 239/2000 Sb., o integrovaném záchranném systému, zákonem č. 240/2000 Sb., o krizovém řízení a zákonem č. 254/2001 S., o vodách (vodním zákonem). </w:t>
      </w:r>
    </w:p>
    <w:sectPr w:rsidR="00BE6973" w:rsidRPr="002D4319" w:rsidSect="00E25C88">
      <w:headerReference w:type="default" r:id="rId14"/>
      <w:footerReference w:type="default" r:id="rId15"/>
      <w:pgSz w:w="11907" w:h="16840" w:code="9"/>
      <w:pgMar w:top="1135" w:right="1134" w:bottom="1032" w:left="1134" w:header="567" w:footer="284" w:gutter="0"/>
      <w:cols w:space="708"/>
      <w:formProt w:val="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0AAF35" w14:textId="77777777" w:rsidR="00713110" w:rsidRDefault="00713110">
      <w:r>
        <w:separator/>
      </w:r>
    </w:p>
  </w:endnote>
  <w:endnote w:type="continuationSeparator" w:id="0">
    <w:p w14:paraId="74FA11FF" w14:textId="77777777" w:rsidR="00713110" w:rsidRDefault="0071311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5060202020A0204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28009F" w:csb1="00000000"/>
  </w:font>
  <w:font w:name="Times">
    <w:altName w:val="Times New Roman"/>
    <w:panose1 w:val="020B06040202020202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imes Roman">
    <w:altName w:val="Times New Roman"/>
    <w:panose1 w:val="020B0604020202020204"/>
    <w:charset w:val="00"/>
    <w:family w:val="auto"/>
    <w:pitch w:val="variable"/>
    <w:sig w:usb0="E00002FF" w:usb1="5000205A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2691D6" w14:textId="77777777" w:rsidR="002D6CA7" w:rsidRDefault="002D6CA7">
    <w:pPr>
      <w:pStyle w:val="Zpat"/>
      <w:jc w:val="center"/>
      <w:rPr>
        <w:rFonts w:ascii="Arial" w:hAnsi="Arial"/>
        <w:b/>
        <w:sz w:val="28"/>
      </w:rPr>
    </w:pPr>
    <w:r>
      <w:rPr>
        <w:rFonts w:ascii="Arial" w:hAnsi="Arial"/>
        <w:b/>
        <w:sz w:val="28"/>
      </w:rPr>
      <w:t>březen 2009</w:t>
    </w:r>
  </w:p>
  <w:p w14:paraId="22B58540" w14:textId="77777777" w:rsidR="002D6CA7" w:rsidRDefault="002D6CA7">
    <w:pPr>
      <w:pStyle w:val="Zpat"/>
      <w:jc w:val="center"/>
      <w:rPr>
        <w:rFonts w:ascii="Arial" w:hAnsi="Arial"/>
        <w:b/>
        <w:sz w:val="28"/>
      </w:rPr>
    </w:pPr>
  </w:p>
  <w:p w14:paraId="28C5BF2B" w14:textId="77777777" w:rsidR="002D6CA7" w:rsidRDefault="002D6CA7">
    <w:pPr>
      <w:pStyle w:val="Zpat"/>
      <w:jc w:val="center"/>
      <w:rPr>
        <w:rFonts w:ascii="Arial" w:hAnsi="Arial"/>
        <w:i/>
        <w:sz w:val="16"/>
      </w:rPr>
    </w:pPr>
  </w:p>
  <w:p w14:paraId="4543A312" w14:textId="77777777" w:rsidR="002D6CA7" w:rsidRDefault="002D6CA7">
    <w:pPr>
      <w:pStyle w:val="Zpat"/>
      <w:jc w:val="center"/>
      <w:rPr>
        <w:rFonts w:ascii="Arial" w:hAnsi="Arial"/>
        <w:i/>
        <w:sz w:val="16"/>
      </w:rPr>
    </w:pPr>
  </w:p>
  <w:p w14:paraId="4ED3CA32" w14:textId="77777777" w:rsidR="002D6CA7" w:rsidRDefault="002D6CA7">
    <w:pPr>
      <w:pStyle w:val="Zpat"/>
      <w:jc w:val="center"/>
      <w:rPr>
        <w:rFonts w:ascii="Arial" w:hAnsi="Arial"/>
        <w:i/>
        <w:sz w:val="16"/>
      </w:rPr>
    </w:pPr>
  </w:p>
  <w:p w14:paraId="2E00C625" w14:textId="77777777" w:rsidR="002D6CA7" w:rsidRDefault="002D6CA7">
    <w:pPr>
      <w:pStyle w:val="Zpat"/>
      <w:jc w:val="center"/>
      <w:rPr>
        <w:rFonts w:ascii="Arial" w:hAnsi="Arial"/>
        <w:i/>
        <w:sz w:val="16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Borders>
        <w:top w:val="single" w:sz="8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5032"/>
      <w:gridCol w:w="4677"/>
    </w:tblGrid>
    <w:tr w:rsidR="002D6CA7" w14:paraId="75F94534" w14:textId="77777777" w:rsidTr="00C47262">
      <w:trPr>
        <w:trHeight w:val="264"/>
      </w:trPr>
      <w:tc>
        <w:tcPr>
          <w:tcW w:w="5032" w:type="dxa"/>
        </w:tcPr>
        <w:p w14:paraId="15F8EB92" w14:textId="1F2E5274" w:rsidR="002D6CA7" w:rsidRPr="00C47262" w:rsidRDefault="002D6CA7">
          <w:pPr>
            <w:pStyle w:val="Zpat"/>
            <w:rPr>
              <w:rFonts w:ascii="Arial" w:hAnsi="Arial"/>
            </w:rPr>
          </w:pPr>
          <w:r w:rsidRPr="00C47262">
            <w:rPr>
              <w:rFonts w:ascii="Arial" w:hAnsi="Arial"/>
            </w:rPr>
            <w:fldChar w:fldCharType="begin"/>
          </w:r>
          <w:r w:rsidRPr="00C47262">
            <w:rPr>
              <w:rFonts w:ascii="Arial" w:hAnsi="Arial"/>
            </w:rPr>
            <w:instrText xml:space="preserve"> FILENAME </w:instrText>
          </w:r>
          <w:r w:rsidRPr="00C47262">
            <w:rPr>
              <w:rFonts w:ascii="Arial" w:hAnsi="Arial"/>
            </w:rPr>
            <w:fldChar w:fldCharType="separate"/>
          </w:r>
          <w:r w:rsidR="009F3B44">
            <w:rPr>
              <w:rFonts w:ascii="Arial" w:hAnsi="Arial"/>
              <w:noProof/>
            </w:rPr>
            <w:t>VIS-1 TZ_</w:t>
          </w:r>
          <w:r w:rsidR="00BE0E3F">
            <w:rPr>
              <w:rFonts w:ascii="Arial" w:hAnsi="Arial"/>
              <w:noProof/>
            </w:rPr>
            <w:t>Holubice</w:t>
          </w:r>
          <w:r w:rsidR="009F3B44">
            <w:rPr>
              <w:rFonts w:ascii="Arial" w:hAnsi="Arial"/>
              <w:noProof/>
            </w:rPr>
            <w:t>.docx</w:t>
          </w:r>
          <w:r w:rsidRPr="00C47262">
            <w:rPr>
              <w:rFonts w:ascii="Arial" w:hAnsi="Arial"/>
            </w:rPr>
            <w:fldChar w:fldCharType="end"/>
          </w:r>
        </w:p>
      </w:tc>
      <w:tc>
        <w:tcPr>
          <w:tcW w:w="4677" w:type="dxa"/>
        </w:tcPr>
        <w:p w14:paraId="09720367" w14:textId="59DEF941" w:rsidR="002D6CA7" w:rsidRDefault="002D6CA7">
          <w:pPr>
            <w:pStyle w:val="Zpat"/>
            <w:jc w:val="right"/>
            <w:rPr>
              <w:rFonts w:ascii="Arial" w:hAnsi="Arial"/>
              <w:i/>
            </w:rPr>
          </w:pPr>
          <w:r>
            <w:rPr>
              <w:rFonts w:ascii="Arial" w:hAnsi="Arial"/>
              <w:i/>
            </w:rPr>
            <w:t>Str.</w:t>
          </w:r>
          <w:r>
            <w:rPr>
              <w:rFonts w:ascii="Arial" w:hAnsi="Arial"/>
              <w:i/>
            </w:rPr>
            <w:fldChar w:fldCharType="begin"/>
          </w:r>
          <w:r>
            <w:rPr>
              <w:rFonts w:ascii="Arial" w:hAnsi="Arial"/>
              <w:i/>
            </w:rPr>
            <w:instrText xml:space="preserve"> PAGE  \* MERGEFORMAT </w:instrText>
          </w:r>
          <w:r>
            <w:rPr>
              <w:rFonts w:ascii="Arial" w:hAnsi="Arial"/>
              <w:i/>
            </w:rPr>
            <w:fldChar w:fldCharType="separate"/>
          </w:r>
          <w:r w:rsidR="00264AAC">
            <w:rPr>
              <w:rFonts w:ascii="Arial" w:hAnsi="Arial"/>
              <w:i/>
              <w:noProof/>
            </w:rPr>
            <w:t>23</w:t>
          </w:r>
          <w:r>
            <w:rPr>
              <w:rFonts w:ascii="Arial" w:hAnsi="Arial"/>
              <w:i/>
            </w:rPr>
            <w:fldChar w:fldCharType="end"/>
          </w:r>
        </w:p>
      </w:tc>
    </w:tr>
  </w:tbl>
  <w:p w14:paraId="76E0E455" w14:textId="77777777" w:rsidR="002D6CA7" w:rsidRDefault="002D6CA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0223AD0" w14:textId="77777777" w:rsidR="00713110" w:rsidRDefault="00713110">
      <w:r>
        <w:separator/>
      </w:r>
    </w:p>
  </w:footnote>
  <w:footnote w:type="continuationSeparator" w:id="0">
    <w:p w14:paraId="2088184E" w14:textId="77777777" w:rsidR="00713110" w:rsidRDefault="0071311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879" w:type="dxa"/>
      <w:tblBorders>
        <w:bottom w:val="single" w:sz="8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879"/>
    </w:tblGrid>
    <w:tr w:rsidR="002D6CA7" w14:paraId="3E9F668B" w14:textId="77777777" w:rsidTr="00F33424">
      <w:trPr>
        <w:cantSplit/>
        <w:trHeight w:val="334"/>
      </w:trPr>
      <w:tc>
        <w:tcPr>
          <w:tcW w:w="9879" w:type="dxa"/>
        </w:tcPr>
        <w:p w14:paraId="120756F3" w14:textId="793AFDFC" w:rsidR="002D6CA7" w:rsidRDefault="002D6CA7" w:rsidP="009300CB">
          <w:pPr>
            <w:pStyle w:val="Zhlav"/>
          </w:pPr>
          <w:bookmarkStart w:id="79" w:name="_Hlk52299531"/>
          <w:r w:rsidRPr="00380097">
            <w:rPr>
              <w:rFonts w:ascii="Arial" w:hAnsi="Arial"/>
              <w:i/>
            </w:rPr>
            <w:t xml:space="preserve">DVZ – </w:t>
          </w:r>
          <w:r w:rsidR="001F0312" w:rsidRPr="001F0312">
            <w:rPr>
              <w:rFonts w:ascii="Arial" w:hAnsi="Arial"/>
              <w:i/>
            </w:rPr>
            <w:t>Protipovodňov</w:t>
          </w:r>
          <w:r w:rsidR="0073142A">
            <w:rPr>
              <w:rFonts w:ascii="Arial" w:hAnsi="Arial"/>
              <w:i/>
            </w:rPr>
            <w:t>á</w:t>
          </w:r>
          <w:r w:rsidR="001F0312" w:rsidRPr="001F0312">
            <w:rPr>
              <w:rFonts w:ascii="Arial" w:hAnsi="Arial"/>
              <w:i/>
            </w:rPr>
            <w:t xml:space="preserve"> </w:t>
          </w:r>
          <w:r w:rsidR="0073142A">
            <w:rPr>
              <w:rFonts w:ascii="Arial" w:hAnsi="Arial"/>
              <w:i/>
            </w:rPr>
            <w:t>opatření</w:t>
          </w:r>
          <w:r w:rsidR="001F0312" w:rsidRPr="001F0312">
            <w:rPr>
              <w:rFonts w:ascii="Arial" w:hAnsi="Arial"/>
              <w:i/>
            </w:rPr>
            <w:t xml:space="preserve"> obce </w:t>
          </w:r>
          <w:r w:rsidR="0073142A">
            <w:rPr>
              <w:rFonts w:ascii="Arial" w:hAnsi="Arial"/>
              <w:i/>
            </w:rPr>
            <w:t>Holubice</w:t>
          </w:r>
          <w:r w:rsidR="00B14808">
            <w:rPr>
              <w:rFonts w:ascii="Arial" w:hAnsi="Arial"/>
              <w:i/>
            </w:rPr>
            <w:t xml:space="preserve"> </w:t>
          </w:r>
          <w:r w:rsidRPr="00380097">
            <w:rPr>
              <w:rFonts w:ascii="Arial" w:hAnsi="Arial"/>
              <w:i/>
            </w:rPr>
            <w:t xml:space="preserve">– </w:t>
          </w:r>
          <w:r>
            <w:rPr>
              <w:rFonts w:ascii="Arial" w:hAnsi="Arial"/>
              <w:i/>
            </w:rPr>
            <w:t>Technická zpráva</w:t>
          </w:r>
          <w:bookmarkEnd w:id="79"/>
        </w:p>
      </w:tc>
    </w:tr>
  </w:tbl>
  <w:p w14:paraId="042DBA2B" w14:textId="77777777" w:rsidR="002D6CA7" w:rsidRDefault="002D6CA7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B012EC"/>
    <w:multiLevelType w:val="singleLevel"/>
    <w:tmpl w:val="0405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92C7E23"/>
    <w:multiLevelType w:val="hybridMultilevel"/>
    <w:tmpl w:val="CB40E71A"/>
    <w:lvl w:ilvl="0" w:tplc="0405000D">
      <w:start w:val="1"/>
      <w:numFmt w:val="bullet"/>
      <w:lvlText w:val=""/>
      <w:lvlJc w:val="left"/>
      <w:pPr>
        <w:tabs>
          <w:tab w:val="num" w:pos="1174"/>
        </w:tabs>
        <w:ind w:left="1174" w:hanging="360"/>
      </w:pPr>
      <w:rPr>
        <w:rFonts w:ascii="Wingdings" w:hAnsi="Wingdings" w:hint="default"/>
      </w:rPr>
    </w:lvl>
    <w:lvl w:ilvl="1" w:tplc="FFFFFFFF">
      <w:start w:val="142"/>
      <w:numFmt w:val="bullet"/>
      <w:lvlText w:val="-"/>
      <w:lvlJc w:val="left"/>
      <w:pPr>
        <w:tabs>
          <w:tab w:val="num" w:pos="1894"/>
        </w:tabs>
        <w:ind w:left="1894" w:hanging="360"/>
      </w:pPr>
      <w:rPr>
        <w:rFonts w:ascii="Arial" w:eastAsia="Times New Roman" w:hAnsi="Arial" w:cs="Arial" w:hint="default"/>
      </w:rPr>
    </w:lvl>
    <w:lvl w:ilvl="2" w:tplc="FFFFFFFF">
      <w:start w:val="1"/>
      <w:numFmt w:val="bullet"/>
      <w:lvlText w:val=""/>
      <w:lvlJc w:val="left"/>
      <w:pPr>
        <w:tabs>
          <w:tab w:val="num" w:pos="2614"/>
        </w:tabs>
        <w:ind w:left="2614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334"/>
        </w:tabs>
        <w:ind w:left="3334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054"/>
        </w:tabs>
        <w:ind w:left="4054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774"/>
        </w:tabs>
        <w:ind w:left="4774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494"/>
        </w:tabs>
        <w:ind w:left="5494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214"/>
        </w:tabs>
        <w:ind w:left="6214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934"/>
        </w:tabs>
        <w:ind w:left="6934" w:hanging="360"/>
      </w:pPr>
      <w:rPr>
        <w:rFonts w:ascii="Wingdings" w:hAnsi="Wingdings" w:hint="default"/>
      </w:rPr>
    </w:lvl>
  </w:abstractNum>
  <w:abstractNum w:abstractNumId="2" w15:restartNumberingAfterBreak="0">
    <w:nsid w:val="0C2061DB"/>
    <w:multiLevelType w:val="hybridMultilevel"/>
    <w:tmpl w:val="6E96D00C"/>
    <w:lvl w:ilvl="0" w:tplc="040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0E823666"/>
    <w:multiLevelType w:val="hybridMultilevel"/>
    <w:tmpl w:val="6D2CA63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5964DB8"/>
    <w:multiLevelType w:val="multilevel"/>
    <w:tmpl w:val="170EB404"/>
    <w:lvl w:ilvl="0">
      <w:start w:val="1"/>
      <w:numFmt w:val="decimal"/>
      <w:pStyle w:val="N1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N2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N3"/>
      <w:lvlText w:val="%1.%2.%3"/>
      <w:lvlJc w:val="left"/>
      <w:pPr>
        <w:tabs>
          <w:tab w:val="num" w:pos="1004"/>
        </w:tabs>
        <w:ind w:left="1004" w:hanging="720"/>
      </w:pPr>
      <w:rPr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5" w15:restartNumberingAfterBreak="0">
    <w:nsid w:val="16E05395"/>
    <w:multiLevelType w:val="hybridMultilevel"/>
    <w:tmpl w:val="5E4A914A"/>
    <w:lvl w:ilvl="0" w:tplc="1AD0F994">
      <w:start w:val="1"/>
      <w:numFmt w:val="bullet"/>
      <w:pStyle w:val="Normlnseznam"/>
      <w:lvlText w:val=""/>
      <w:lvlJc w:val="left"/>
      <w:pPr>
        <w:tabs>
          <w:tab w:val="num" w:pos="1174"/>
        </w:tabs>
        <w:ind w:left="1174" w:hanging="360"/>
      </w:pPr>
      <w:rPr>
        <w:rFonts w:ascii="Wingdings" w:hAnsi="Wingdings" w:hint="default"/>
      </w:rPr>
    </w:lvl>
    <w:lvl w:ilvl="1" w:tplc="3AFE7642">
      <w:start w:val="142"/>
      <w:numFmt w:val="bullet"/>
      <w:lvlText w:val="-"/>
      <w:lvlJc w:val="left"/>
      <w:pPr>
        <w:tabs>
          <w:tab w:val="num" w:pos="1894"/>
        </w:tabs>
        <w:ind w:left="1894" w:hanging="360"/>
      </w:pPr>
      <w:rPr>
        <w:rFonts w:ascii="Arial" w:eastAsia="Times New Roman" w:hAnsi="Arial" w:cs="Arial" w:hint="default"/>
      </w:rPr>
    </w:lvl>
    <w:lvl w:ilvl="2" w:tplc="04050005">
      <w:start w:val="1"/>
      <w:numFmt w:val="bullet"/>
      <w:lvlText w:val=""/>
      <w:lvlJc w:val="left"/>
      <w:pPr>
        <w:tabs>
          <w:tab w:val="num" w:pos="2614"/>
        </w:tabs>
        <w:ind w:left="261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334"/>
        </w:tabs>
        <w:ind w:left="333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054"/>
        </w:tabs>
        <w:ind w:left="405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774"/>
        </w:tabs>
        <w:ind w:left="477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494"/>
        </w:tabs>
        <w:ind w:left="549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214"/>
        </w:tabs>
        <w:ind w:left="621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934"/>
        </w:tabs>
        <w:ind w:left="6934" w:hanging="360"/>
      </w:pPr>
      <w:rPr>
        <w:rFonts w:ascii="Wingdings" w:hAnsi="Wingdings" w:hint="default"/>
      </w:rPr>
    </w:lvl>
  </w:abstractNum>
  <w:abstractNum w:abstractNumId="6" w15:restartNumberingAfterBreak="0">
    <w:nsid w:val="19B72C4C"/>
    <w:multiLevelType w:val="hybridMultilevel"/>
    <w:tmpl w:val="16D67528"/>
    <w:lvl w:ilvl="0" w:tplc="0405000B">
      <w:start w:val="1"/>
      <w:numFmt w:val="bullet"/>
      <w:lvlText w:val=""/>
      <w:lvlJc w:val="left"/>
      <w:pPr>
        <w:tabs>
          <w:tab w:val="num" w:pos="1174"/>
        </w:tabs>
        <w:ind w:left="1174" w:hanging="360"/>
      </w:pPr>
      <w:rPr>
        <w:rFonts w:ascii="Wingdings" w:hAnsi="Wingdings" w:hint="default"/>
      </w:rPr>
    </w:lvl>
    <w:lvl w:ilvl="1" w:tplc="3AFE7642">
      <w:start w:val="142"/>
      <w:numFmt w:val="bullet"/>
      <w:lvlText w:val="-"/>
      <w:lvlJc w:val="left"/>
      <w:pPr>
        <w:tabs>
          <w:tab w:val="num" w:pos="1894"/>
        </w:tabs>
        <w:ind w:left="1894" w:hanging="360"/>
      </w:pPr>
      <w:rPr>
        <w:rFonts w:ascii="Arial" w:eastAsia="Times New Roman" w:hAnsi="Arial" w:cs="Arial" w:hint="default"/>
      </w:rPr>
    </w:lvl>
    <w:lvl w:ilvl="2" w:tplc="04050005">
      <w:start w:val="1"/>
      <w:numFmt w:val="bullet"/>
      <w:lvlText w:val=""/>
      <w:lvlJc w:val="left"/>
      <w:pPr>
        <w:tabs>
          <w:tab w:val="num" w:pos="2614"/>
        </w:tabs>
        <w:ind w:left="261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334"/>
        </w:tabs>
        <w:ind w:left="333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054"/>
        </w:tabs>
        <w:ind w:left="405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774"/>
        </w:tabs>
        <w:ind w:left="477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494"/>
        </w:tabs>
        <w:ind w:left="549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214"/>
        </w:tabs>
        <w:ind w:left="621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934"/>
        </w:tabs>
        <w:ind w:left="6934" w:hanging="360"/>
      </w:pPr>
      <w:rPr>
        <w:rFonts w:ascii="Wingdings" w:hAnsi="Wingdings" w:hint="default"/>
      </w:rPr>
    </w:lvl>
  </w:abstractNum>
  <w:abstractNum w:abstractNumId="7" w15:restartNumberingAfterBreak="0">
    <w:nsid w:val="219E4FEC"/>
    <w:multiLevelType w:val="hybridMultilevel"/>
    <w:tmpl w:val="31804950"/>
    <w:lvl w:ilvl="0" w:tplc="CB868FEE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647" w:hanging="360"/>
      </w:pPr>
    </w:lvl>
    <w:lvl w:ilvl="2" w:tplc="0405001B" w:tentative="1">
      <w:start w:val="1"/>
      <w:numFmt w:val="lowerRoman"/>
      <w:lvlText w:val="%3."/>
      <w:lvlJc w:val="right"/>
      <w:pPr>
        <w:ind w:left="2367" w:hanging="180"/>
      </w:pPr>
    </w:lvl>
    <w:lvl w:ilvl="3" w:tplc="0405000F" w:tentative="1">
      <w:start w:val="1"/>
      <w:numFmt w:val="decimal"/>
      <w:lvlText w:val="%4."/>
      <w:lvlJc w:val="left"/>
      <w:pPr>
        <w:ind w:left="3087" w:hanging="360"/>
      </w:pPr>
    </w:lvl>
    <w:lvl w:ilvl="4" w:tplc="04050019" w:tentative="1">
      <w:start w:val="1"/>
      <w:numFmt w:val="lowerLetter"/>
      <w:lvlText w:val="%5."/>
      <w:lvlJc w:val="left"/>
      <w:pPr>
        <w:ind w:left="3807" w:hanging="360"/>
      </w:pPr>
    </w:lvl>
    <w:lvl w:ilvl="5" w:tplc="0405001B" w:tentative="1">
      <w:start w:val="1"/>
      <w:numFmt w:val="lowerRoman"/>
      <w:lvlText w:val="%6."/>
      <w:lvlJc w:val="right"/>
      <w:pPr>
        <w:ind w:left="4527" w:hanging="180"/>
      </w:pPr>
    </w:lvl>
    <w:lvl w:ilvl="6" w:tplc="0405000F" w:tentative="1">
      <w:start w:val="1"/>
      <w:numFmt w:val="decimal"/>
      <w:lvlText w:val="%7."/>
      <w:lvlJc w:val="left"/>
      <w:pPr>
        <w:ind w:left="5247" w:hanging="360"/>
      </w:pPr>
    </w:lvl>
    <w:lvl w:ilvl="7" w:tplc="04050019" w:tentative="1">
      <w:start w:val="1"/>
      <w:numFmt w:val="lowerLetter"/>
      <w:lvlText w:val="%8."/>
      <w:lvlJc w:val="left"/>
      <w:pPr>
        <w:ind w:left="5967" w:hanging="360"/>
      </w:pPr>
    </w:lvl>
    <w:lvl w:ilvl="8" w:tplc="040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8" w15:restartNumberingAfterBreak="0">
    <w:nsid w:val="2F091F9E"/>
    <w:multiLevelType w:val="hybridMultilevel"/>
    <w:tmpl w:val="5F4EA648"/>
    <w:lvl w:ilvl="0" w:tplc="040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9" w15:restartNumberingAfterBreak="0">
    <w:nsid w:val="35413BAC"/>
    <w:multiLevelType w:val="hybridMultilevel"/>
    <w:tmpl w:val="1F38EC24"/>
    <w:lvl w:ilvl="0" w:tplc="040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 w15:restartNumberingAfterBreak="0">
    <w:nsid w:val="37ED4F14"/>
    <w:multiLevelType w:val="hybridMultilevel"/>
    <w:tmpl w:val="1048EB78"/>
    <w:lvl w:ilvl="0" w:tplc="0405000F">
      <w:start w:val="1"/>
      <w:numFmt w:val="decimal"/>
      <w:lvlText w:val="%1."/>
      <w:lvlJc w:val="left"/>
      <w:pPr>
        <w:ind w:left="1004" w:hanging="360"/>
      </w:pPr>
    </w:lvl>
    <w:lvl w:ilvl="1" w:tplc="04050019" w:tentative="1">
      <w:start w:val="1"/>
      <w:numFmt w:val="lowerLetter"/>
      <w:lvlText w:val="%2."/>
      <w:lvlJc w:val="left"/>
      <w:pPr>
        <w:ind w:left="1724" w:hanging="360"/>
      </w:pPr>
    </w:lvl>
    <w:lvl w:ilvl="2" w:tplc="0405001B" w:tentative="1">
      <w:start w:val="1"/>
      <w:numFmt w:val="lowerRoman"/>
      <w:lvlText w:val="%3."/>
      <w:lvlJc w:val="right"/>
      <w:pPr>
        <w:ind w:left="2444" w:hanging="180"/>
      </w:pPr>
    </w:lvl>
    <w:lvl w:ilvl="3" w:tplc="0405000F" w:tentative="1">
      <w:start w:val="1"/>
      <w:numFmt w:val="decimal"/>
      <w:lvlText w:val="%4."/>
      <w:lvlJc w:val="left"/>
      <w:pPr>
        <w:ind w:left="3164" w:hanging="360"/>
      </w:pPr>
    </w:lvl>
    <w:lvl w:ilvl="4" w:tplc="04050019" w:tentative="1">
      <w:start w:val="1"/>
      <w:numFmt w:val="lowerLetter"/>
      <w:lvlText w:val="%5."/>
      <w:lvlJc w:val="left"/>
      <w:pPr>
        <w:ind w:left="3884" w:hanging="360"/>
      </w:pPr>
    </w:lvl>
    <w:lvl w:ilvl="5" w:tplc="0405001B" w:tentative="1">
      <w:start w:val="1"/>
      <w:numFmt w:val="lowerRoman"/>
      <w:lvlText w:val="%6."/>
      <w:lvlJc w:val="right"/>
      <w:pPr>
        <w:ind w:left="4604" w:hanging="180"/>
      </w:pPr>
    </w:lvl>
    <w:lvl w:ilvl="6" w:tplc="0405000F" w:tentative="1">
      <w:start w:val="1"/>
      <w:numFmt w:val="decimal"/>
      <w:lvlText w:val="%7."/>
      <w:lvlJc w:val="left"/>
      <w:pPr>
        <w:ind w:left="5324" w:hanging="360"/>
      </w:pPr>
    </w:lvl>
    <w:lvl w:ilvl="7" w:tplc="04050019" w:tentative="1">
      <w:start w:val="1"/>
      <w:numFmt w:val="lowerLetter"/>
      <w:lvlText w:val="%8."/>
      <w:lvlJc w:val="left"/>
      <w:pPr>
        <w:ind w:left="6044" w:hanging="360"/>
      </w:pPr>
    </w:lvl>
    <w:lvl w:ilvl="8" w:tplc="040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1" w15:restartNumberingAfterBreak="0">
    <w:nsid w:val="3C240418"/>
    <w:multiLevelType w:val="singleLevel"/>
    <w:tmpl w:val="0405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2" w15:restartNumberingAfterBreak="0">
    <w:nsid w:val="4B95553F"/>
    <w:multiLevelType w:val="hybridMultilevel"/>
    <w:tmpl w:val="29A63F9E"/>
    <w:lvl w:ilvl="0" w:tplc="0405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54810F2C"/>
    <w:multiLevelType w:val="hybridMultilevel"/>
    <w:tmpl w:val="73CCED18"/>
    <w:lvl w:ilvl="0" w:tplc="040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4" w15:restartNumberingAfterBreak="0">
    <w:nsid w:val="54A5058D"/>
    <w:multiLevelType w:val="singleLevel"/>
    <w:tmpl w:val="0405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5" w15:restartNumberingAfterBreak="0">
    <w:nsid w:val="5C8A6A77"/>
    <w:multiLevelType w:val="multilevel"/>
    <w:tmpl w:val="6DB40110"/>
    <w:lvl w:ilvl="0">
      <w:start w:val="1"/>
      <w:numFmt w:val="decimal"/>
      <w:lvlText w:val="%1"/>
      <w:lvlJc w:val="left"/>
      <w:pPr>
        <w:tabs>
          <w:tab w:val="num" w:pos="360"/>
        </w:tabs>
        <w:ind w:left="0" w:firstLine="0"/>
      </w:pPr>
    </w:lvl>
    <w:lvl w:ilvl="1">
      <w:start w:val="1"/>
      <w:numFmt w:val="decimal"/>
      <w:lvlText w:val="%1.%2"/>
      <w:lvlJc w:val="left"/>
      <w:pPr>
        <w:tabs>
          <w:tab w:val="num" w:pos="720"/>
        </w:tabs>
        <w:ind w:left="0" w:firstLine="0"/>
      </w:pPr>
      <w:rPr>
        <w:effect w:val="none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0" w:firstLine="0"/>
      </w:pPr>
    </w:lvl>
    <w:lvl w:ilvl="3">
      <w:start w:val="1"/>
      <w:numFmt w:val="lowerLetter"/>
      <w:pStyle w:val="Nadpis4"/>
      <w:lvlText w:val="%4)"/>
      <w:lvlJc w:val="left"/>
      <w:pPr>
        <w:tabs>
          <w:tab w:val="num" w:pos="2520"/>
        </w:tabs>
        <w:ind w:left="2160" w:firstLine="0"/>
      </w:pPr>
    </w:lvl>
    <w:lvl w:ilvl="4">
      <w:start w:val="1"/>
      <w:numFmt w:val="decimal"/>
      <w:pStyle w:val="Nadpis5"/>
      <w:lvlText w:val="(%5)"/>
      <w:lvlJc w:val="left"/>
      <w:pPr>
        <w:tabs>
          <w:tab w:val="num" w:pos="3240"/>
        </w:tabs>
        <w:ind w:left="2880" w:firstLine="0"/>
      </w:pPr>
    </w:lvl>
    <w:lvl w:ilvl="5">
      <w:start w:val="1"/>
      <w:numFmt w:val="lowerLetter"/>
      <w:pStyle w:val="Nadpis6"/>
      <w:lvlText w:val="(%6)"/>
      <w:lvlJc w:val="left"/>
      <w:pPr>
        <w:tabs>
          <w:tab w:val="num" w:pos="3960"/>
        </w:tabs>
        <w:ind w:left="3600" w:firstLine="0"/>
      </w:pPr>
    </w:lvl>
    <w:lvl w:ilvl="6">
      <w:start w:val="1"/>
      <w:numFmt w:val="lowerRoman"/>
      <w:pStyle w:val="Nadpis7"/>
      <w:lvlText w:val="(%7)"/>
      <w:lvlJc w:val="left"/>
      <w:pPr>
        <w:tabs>
          <w:tab w:val="num" w:pos="4680"/>
        </w:tabs>
        <w:ind w:left="4320" w:firstLine="0"/>
      </w:pPr>
    </w:lvl>
    <w:lvl w:ilvl="7">
      <w:start w:val="1"/>
      <w:numFmt w:val="lowerLetter"/>
      <w:pStyle w:val="Nadpis8"/>
      <w:lvlText w:val="(%8)"/>
      <w:lvlJc w:val="left"/>
      <w:pPr>
        <w:tabs>
          <w:tab w:val="num" w:pos="5400"/>
        </w:tabs>
        <w:ind w:left="5040" w:firstLine="0"/>
      </w:pPr>
    </w:lvl>
    <w:lvl w:ilvl="8">
      <w:start w:val="1"/>
      <w:numFmt w:val="lowerRoman"/>
      <w:pStyle w:val="Nadpis9"/>
      <w:lvlText w:val="(%9)"/>
      <w:lvlJc w:val="left"/>
      <w:pPr>
        <w:tabs>
          <w:tab w:val="num" w:pos="6120"/>
        </w:tabs>
        <w:ind w:left="5760" w:firstLine="0"/>
      </w:pPr>
    </w:lvl>
  </w:abstractNum>
  <w:abstractNum w:abstractNumId="16" w15:restartNumberingAfterBreak="0">
    <w:nsid w:val="5CD405BB"/>
    <w:multiLevelType w:val="hybridMultilevel"/>
    <w:tmpl w:val="06786E90"/>
    <w:lvl w:ilvl="0" w:tplc="040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7" w15:restartNumberingAfterBreak="0">
    <w:nsid w:val="5E825DE6"/>
    <w:multiLevelType w:val="hybridMultilevel"/>
    <w:tmpl w:val="28D4A2F8"/>
    <w:lvl w:ilvl="0" w:tplc="0405000D">
      <w:start w:val="1"/>
      <w:numFmt w:val="bullet"/>
      <w:lvlText w:val=""/>
      <w:lvlJc w:val="left"/>
      <w:pPr>
        <w:ind w:left="1429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 w15:restartNumberingAfterBreak="0">
    <w:nsid w:val="68EE4BEE"/>
    <w:multiLevelType w:val="hybridMultilevel"/>
    <w:tmpl w:val="50AA0A58"/>
    <w:lvl w:ilvl="0" w:tplc="0405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 w15:restartNumberingAfterBreak="0">
    <w:nsid w:val="6A8713DD"/>
    <w:multiLevelType w:val="hybridMultilevel"/>
    <w:tmpl w:val="53D0E6DC"/>
    <w:lvl w:ilvl="0" w:tplc="040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0" w15:restartNumberingAfterBreak="0">
    <w:nsid w:val="723A68F7"/>
    <w:multiLevelType w:val="hybridMultilevel"/>
    <w:tmpl w:val="32100CB0"/>
    <w:lvl w:ilvl="0" w:tplc="040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1" w15:restartNumberingAfterBreak="0">
    <w:nsid w:val="72E03FA4"/>
    <w:multiLevelType w:val="hybridMultilevel"/>
    <w:tmpl w:val="897CD058"/>
    <w:lvl w:ilvl="0" w:tplc="040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2" w15:restartNumberingAfterBreak="0">
    <w:nsid w:val="74326EF3"/>
    <w:multiLevelType w:val="singleLevel"/>
    <w:tmpl w:val="0405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3" w15:restartNumberingAfterBreak="0">
    <w:nsid w:val="76C11128"/>
    <w:multiLevelType w:val="hybridMultilevel"/>
    <w:tmpl w:val="679AD558"/>
    <w:lvl w:ilvl="0" w:tplc="040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 w15:restartNumberingAfterBreak="0">
    <w:nsid w:val="7DC702CF"/>
    <w:multiLevelType w:val="hybridMultilevel"/>
    <w:tmpl w:val="F5D0E068"/>
    <w:lvl w:ilvl="0" w:tplc="0405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5" w15:restartNumberingAfterBreak="0">
    <w:nsid w:val="7F890D2A"/>
    <w:multiLevelType w:val="hybridMultilevel"/>
    <w:tmpl w:val="B3D2F9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55735078">
    <w:abstractNumId w:val="15"/>
  </w:num>
  <w:num w:numId="2" w16cid:durableId="768353865">
    <w:abstractNumId w:val="4"/>
  </w:num>
  <w:num w:numId="3" w16cid:durableId="253515744">
    <w:abstractNumId w:val="4"/>
  </w:num>
  <w:num w:numId="4" w16cid:durableId="31612462">
    <w:abstractNumId w:val="11"/>
  </w:num>
  <w:num w:numId="5" w16cid:durableId="1528325703">
    <w:abstractNumId w:val="14"/>
  </w:num>
  <w:num w:numId="6" w16cid:durableId="1256355244">
    <w:abstractNumId w:val="0"/>
  </w:num>
  <w:num w:numId="7" w16cid:durableId="341666336">
    <w:abstractNumId w:val="22"/>
  </w:num>
  <w:num w:numId="8" w16cid:durableId="648629315">
    <w:abstractNumId w:val="5"/>
  </w:num>
  <w:num w:numId="9" w16cid:durableId="187331993">
    <w:abstractNumId w:val="6"/>
  </w:num>
  <w:num w:numId="10" w16cid:durableId="437070800">
    <w:abstractNumId w:val="16"/>
  </w:num>
  <w:num w:numId="11" w16cid:durableId="575365362">
    <w:abstractNumId w:val="25"/>
  </w:num>
  <w:num w:numId="12" w16cid:durableId="936988044">
    <w:abstractNumId w:val="7"/>
  </w:num>
  <w:num w:numId="13" w16cid:durableId="122431543">
    <w:abstractNumId w:val="12"/>
  </w:num>
  <w:num w:numId="14" w16cid:durableId="1332371545">
    <w:abstractNumId w:val="24"/>
  </w:num>
  <w:num w:numId="15" w16cid:durableId="907375189">
    <w:abstractNumId w:val="2"/>
  </w:num>
  <w:num w:numId="16" w16cid:durableId="1322002895">
    <w:abstractNumId w:val="18"/>
  </w:num>
  <w:num w:numId="17" w16cid:durableId="1505591228">
    <w:abstractNumId w:val="19"/>
  </w:num>
  <w:num w:numId="18" w16cid:durableId="645625382">
    <w:abstractNumId w:val="3"/>
  </w:num>
  <w:num w:numId="19" w16cid:durableId="987904564">
    <w:abstractNumId w:val="13"/>
  </w:num>
  <w:num w:numId="20" w16cid:durableId="1182476290">
    <w:abstractNumId w:val="8"/>
  </w:num>
  <w:num w:numId="21" w16cid:durableId="2092266457">
    <w:abstractNumId w:val="20"/>
  </w:num>
  <w:num w:numId="22" w16cid:durableId="990132693">
    <w:abstractNumId w:val="4"/>
  </w:num>
  <w:num w:numId="23" w16cid:durableId="533033808">
    <w:abstractNumId w:val="4"/>
  </w:num>
  <w:num w:numId="24" w16cid:durableId="1956978211">
    <w:abstractNumId w:val="4"/>
  </w:num>
  <w:num w:numId="25" w16cid:durableId="1622489725">
    <w:abstractNumId w:val="1"/>
  </w:num>
  <w:num w:numId="26" w16cid:durableId="213472474">
    <w:abstractNumId w:val="17"/>
  </w:num>
  <w:num w:numId="27" w16cid:durableId="1575893209">
    <w:abstractNumId w:val="9"/>
  </w:num>
  <w:num w:numId="28" w16cid:durableId="597176069">
    <w:abstractNumId w:val="4"/>
  </w:num>
  <w:num w:numId="29" w16cid:durableId="1764690892">
    <w:abstractNumId w:val="10"/>
  </w:num>
  <w:num w:numId="30" w16cid:durableId="2118597331">
    <w:abstractNumId w:val="23"/>
  </w:num>
  <w:num w:numId="31" w16cid:durableId="1637100552">
    <w:abstractNumId w:val="21"/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8"/>
  <w:removePersonalInformation/>
  <w:removeDateAndTime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8605B"/>
    <w:rsid w:val="0000093F"/>
    <w:rsid w:val="000014D7"/>
    <w:rsid w:val="000017CB"/>
    <w:rsid w:val="000019B3"/>
    <w:rsid w:val="00002744"/>
    <w:rsid w:val="0000287F"/>
    <w:rsid w:val="000040D3"/>
    <w:rsid w:val="00006008"/>
    <w:rsid w:val="000062B8"/>
    <w:rsid w:val="00006418"/>
    <w:rsid w:val="00006B0C"/>
    <w:rsid w:val="000079D8"/>
    <w:rsid w:val="00010653"/>
    <w:rsid w:val="00011C27"/>
    <w:rsid w:val="00015B72"/>
    <w:rsid w:val="00016338"/>
    <w:rsid w:val="000167C9"/>
    <w:rsid w:val="000209AF"/>
    <w:rsid w:val="00022040"/>
    <w:rsid w:val="00022118"/>
    <w:rsid w:val="0002278B"/>
    <w:rsid w:val="00027704"/>
    <w:rsid w:val="00030596"/>
    <w:rsid w:val="000305C5"/>
    <w:rsid w:val="00034624"/>
    <w:rsid w:val="000355AB"/>
    <w:rsid w:val="000369C0"/>
    <w:rsid w:val="000377B5"/>
    <w:rsid w:val="00037900"/>
    <w:rsid w:val="00037D1A"/>
    <w:rsid w:val="00040262"/>
    <w:rsid w:val="00047A10"/>
    <w:rsid w:val="00047DF1"/>
    <w:rsid w:val="00050BB7"/>
    <w:rsid w:val="00050DAE"/>
    <w:rsid w:val="00051C5B"/>
    <w:rsid w:val="00052821"/>
    <w:rsid w:val="000537C5"/>
    <w:rsid w:val="00054A0A"/>
    <w:rsid w:val="00060462"/>
    <w:rsid w:val="000611AB"/>
    <w:rsid w:val="00061331"/>
    <w:rsid w:val="00061CE9"/>
    <w:rsid w:val="00063EF7"/>
    <w:rsid w:val="00065407"/>
    <w:rsid w:val="0006703E"/>
    <w:rsid w:val="0006764F"/>
    <w:rsid w:val="00070272"/>
    <w:rsid w:val="0007523E"/>
    <w:rsid w:val="00081FD4"/>
    <w:rsid w:val="0008324D"/>
    <w:rsid w:val="00084927"/>
    <w:rsid w:val="00084ECE"/>
    <w:rsid w:val="00085825"/>
    <w:rsid w:val="0008679D"/>
    <w:rsid w:val="000875CE"/>
    <w:rsid w:val="00087C97"/>
    <w:rsid w:val="00090AFE"/>
    <w:rsid w:val="00090B08"/>
    <w:rsid w:val="000918DD"/>
    <w:rsid w:val="00092294"/>
    <w:rsid w:val="00095678"/>
    <w:rsid w:val="00095EDF"/>
    <w:rsid w:val="00097110"/>
    <w:rsid w:val="00097615"/>
    <w:rsid w:val="000A08DF"/>
    <w:rsid w:val="000A561C"/>
    <w:rsid w:val="000A6C9D"/>
    <w:rsid w:val="000A7568"/>
    <w:rsid w:val="000B3BA0"/>
    <w:rsid w:val="000B4C87"/>
    <w:rsid w:val="000B52C8"/>
    <w:rsid w:val="000C0A08"/>
    <w:rsid w:val="000C376E"/>
    <w:rsid w:val="000C377C"/>
    <w:rsid w:val="000C45AB"/>
    <w:rsid w:val="000C485D"/>
    <w:rsid w:val="000C5B67"/>
    <w:rsid w:val="000C6840"/>
    <w:rsid w:val="000C6FB4"/>
    <w:rsid w:val="000D04C4"/>
    <w:rsid w:val="000D0A5E"/>
    <w:rsid w:val="000D0EC9"/>
    <w:rsid w:val="000D0F48"/>
    <w:rsid w:val="000D235D"/>
    <w:rsid w:val="000D3A64"/>
    <w:rsid w:val="000D544E"/>
    <w:rsid w:val="000D5870"/>
    <w:rsid w:val="000D58A9"/>
    <w:rsid w:val="000D6572"/>
    <w:rsid w:val="000D68DE"/>
    <w:rsid w:val="000E0188"/>
    <w:rsid w:val="000E1CE3"/>
    <w:rsid w:val="000E3646"/>
    <w:rsid w:val="000E4A5F"/>
    <w:rsid w:val="000E62DB"/>
    <w:rsid w:val="000E6A2B"/>
    <w:rsid w:val="000E760D"/>
    <w:rsid w:val="000F1916"/>
    <w:rsid w:val="000F1E53"/>
    <w:rsid w:val="000F2B18"/>
    <w:rsid w:val="000F55A5"/>
    <w:rsid w:val="000F5D2F"/>
    <w:rsid w:val="000F6873"/>
    <w:rsid w:val="000F7075"/>
    <w:rsid w:val="000F7AAD"/>
    <w:rsid w:val="00100174"/>
    <w:rsid w:val="00102317"/>
    <w:rsid w:val="00104655"/>
    <w:rsid w:val="00104B87"/>
    <w:rsid w:val="00105504"/>
    <w:rsid w:val="00105941"/>
    <w:rsid w:val="00105ABF"/>
    <w:rsid w:val="00105EC8"/>
    <w:rsid w:val="001068AE"/>
    <w:rsid w:val="0010730D"/>
    <w:rsid w:val="00110BBB"/>
    <w:rsid w:val="00110C40"/>
    <w:rsid w:val="0011206A"/>
    <w:rsid w:val="00112682"/>
    <w:rsid w:val="0011471A"/>
    <w:rsid w:val="00116396"/>
    <w:rsid w:val="00116F44"/>
    <w:rsid w:val="0012416A"/>
    <w:rsid w:val="001312E5"/>
    <w:rsid w:val="0013272C"/>
    <w:rsid w:val="001327A4"/>
    <w:rsid w:val="001327CF"/>
    <w:rsid w:val="00133BF5"/>
    <w:rsid w:val="00134E66"/>
    <w:rsid w:val="00135524"/>
    <w:rsid w:val="0013585F"/>
    <w:rsid w:val="00136A3A"/>
    <w:rsid w:val="001377D6"/>
    <w:rsid w:val="0014031D"/>
    <w:rsid w:val="0014090C"/>
    <w:rsid w:val="00141693"/>
    <w:rsid w:val="00143E05"/>
    <w:rsid w:val="0014463B"/>
    <w:rsid w:val="00145DE1"/>
    <w:rsid w:val="00154162"/>
    <w:rsid w:val="00154D50"/>
    <w:rsid w:val="00154F36"/>
    <w:rsid w:val="001550C2"/>
    <w:rsid w:val="00156BB6"/>
    <w:rsid w:val="00161C0B"/>
    <w:rsid w:val="00162865"/>
    <w:rsid w:val="00163181"/>
    <w:rsid w:val="001645DC"/>
    <w:rsid w:val="00165B4F"/>
    <w:rsid w:val="001663AC"/>
    <w:rsid w:val="001676D9"/>
    <w:rsid w:val="001724F6"/>
    <w:rsid w:val="0017424A"/>
    <w:rsid w:val="001770C6"/>
    <w:rsid w:val="00177B34"/>
    <w:rsid w:val="00181842"/>
    <w:rsid w:val="00182E92"/>
    <w:rsid w:val="00183CB1"/>
    <w:rsid w:val="00187250"/>
    <w:rsid w:val="001903B5"/>
    <w:rsid w:val="001905C8"/>
    <w:rsid w:val="0019244E"/>
    <w:rsid w:val="0019260E"/>
    <w:rsid w:val="00193C05"/>
    <w:rsid w:val="00193CB9"/>
    <w:rsid w:val="001940E7"/>
    <w:rsid w:val="00196212"/>
    <w:rsid w:val="001A07E6"/>
    <w:rsid w:val="001A0AE9"/>
    <w:rsid w:val="001A399D"/>
    <w:rsid w:val="001A4AC4"/>
    <w:rsid w:val="001A69A6"/>
    <w:rsid w:val="001A7264"/>
    <w:rsid w:val="001A75A4"/>
    <w:rsid w:val="001B0D92"/>
    <w:rsid w:val="001B25D1"/>
    <w:rsid w:val="001B52AC"/>
    <w:rsid w:val="001B62C8"/>
    <w:rsid w:val="001B6976"/>
    <w:rsid w:val="001B7928"/>
    <w:rsid w:val="001B7B0A"/>
    <w:rsid w:val="001C5073"/>
    <w:rsid w:val="001C5500"/>
    <w:rsid w:val="001C7179"/>
    <w:rsid w:val="001D0061"/>
    <w:rsid w:val="001D1ACF"/>
    <w:rsid w:val="001D2534"/>
    <w:rsid w:val="001D29D5"/>
    <w:rsid w:val="001D4140"/>
    <w:rsid w:val="001D49DF"/>
    <w:rsid w:val="001D4E09"/>
    <w:rsid w:val="001E0220"/>
    <w:rsid w:val="001E02C9"/>
    <w:rsid w:val="001E3761"/>
    <w:rsid w:val="001E484F"/>
    <w:rsid w:val="001E4959"/>
    <w:rsid w:val="001E68A9"/>
    <w:rsid w:val="001F0312"/>
    <w:rsid w:val="001F0446"/>
    <w:rsid w:val="001F66FE"/>
    <w:rsid w:val="00202FD9"/>
    <w:rsid w:val="00204F92"/>
    <w:rsid w:val="00206F5C"/>
    <w:rsid w:val="00207552"/>
    <w:rsid w:val="002077F0"/>
    <w:rsid w:val="002111A5"/>
    <w:rsid w:val="00211CDC"/>
    <w:rsid w:val="00214638"/>
    <w:rsid w:val="0021585A"/>
    <w:rsid w:val="0021621E"/>
    <w:rsid w:val="002226F7"/>
    <w:rsid w:val="002235C9"/>
    <w:rsid w:val="00230062"/>
    <w:rsid w:val="00231A1A"/>
    <w:rsid w:val="00234FD5"/>
    <w:rsid w:val="00235CC3"/>
    <w:rsid w:val="00240993"/>
    <w:rsid w:val="00241BE5"/>
    <w:rsid w:val="00242C17"/>
    <w:rsid w:val="0024587E"/>
    <w:rsid w:val="00245EAF"/>
    <w:rsid w:val="0025268B"/>
    <w:rsid w:val="00253C8A"/>
    <w:rsid w:val="00253CD9"/>
    <w:rsid w:val="00253EE4"/>
    <w:rsid w:val="00260BF9"/>
    <w:rsid w:val="002622C1"/>
    <w:rsid w:val="00264AAC"/>
    <w:rsid w:val="002657F9"/>
    <w:rsid w:val="002667EB"/>
    <w:rsid w:val="00266B74"/>
    <w:rsid w:val="00270001"/>
    <w:rsid w:val="00270017"/>
    <w:rsid w:val="00270530"/>
    <w:rsid w:val="00270AC7"/>
    <w:rsid w:val="002749B9"/>
    <w:rsid w:val="0027530A"/>
    <w:rsid w:val="00282AE2"/>
    <w:rsid w:val="002851E3"/>
    <w:rsid w:val="00285B90"/>
    <w:rsid w:val="00286AA9"/>
    <w:rsid w:val="002929C0"/>
    <w:rsid w:val="00296717"/>
    <w:rsid w:val="00297150"/>
    <w:rsid w:val="002979B5"/>
    <w:rsid w:val="002A378F"/>
    <w:rsid w:val="002A4511"/>
    <w:rsid w:val="002A520D"/>
    <w:rsid w:val="002A5472"/>
    <w:rsid w:val="002B1B53"/>
    <w:rsid w:val="002B4BDD"/>
    <w:rsid w:val="002B581F"/>
    <w:rsid w:val="002B62CF"/>
    <w:rsid w:val="002C0CCB"/>
    <w:rsid w:val="002C18F5"/>
    <w:rsid w:val="002C2994"/>
    <w:rsid w:val="002C2E69"/>
    <w:rsid w:val="002D0EBC"/>
    <w:rsid w:val="002D23C1"/>
    <w:rsid w:val="002D24C9"/>
    <w:rsid w:val="002D48F8"/>
    <w:rsid w:val="002D56EA"/>
    <w:rsid w:val="002D6CA7"/>
    <w:rsid w:val="002D741A"/>
    <w:rsid w:val="002D7618"/>
    <w:rsid w:val="002E04EE"/>
    <w:rsid w:val="002E1D8D"/>
    <w:rsid w:val="002E2190"/>
    <w:rsid w:val="002E37FD"/>
    <w:rsid w:val="002E6D7E"/>
    <w:rsid w:val="002F0DCF"/>
    <w:rsid w:val="002F168C"/>
    <w:rsid w:val="002F22F2"/>
    <w:rsid w:val="002F2C2F"/>
    <w:rsid w:val="002F2CEF"/>
    <w:rsid w:val="002F2DD9"/>
    <w:rsid w:val="002F35F5"/>
    <w:rsid w:val="002F5CD5"/>
    <w:rsid w:val="003002B3"/>
    <w:rsid w:val="00301E9B"/>
    <w:rsid w:val="00302CE6"/>
    <w:rsid w:val="00305F0F"/>
    <w:rsid w:val="003115CC"/>
    <w:rsid w:val="00313E3A"/>
    <w:rsid w:val="003211AA"/>
    <w:rsid w:val="00322508"/>
    <w:rsid w:val="0032587A"/>
    <w:rsid w:val="00330F1B"/>
    <w:rsid w:val="00332E3C"/>
    <w:rsid w:val="00334664"/>
    <w:rsid w:val="003379AE"/>
    <w:rsid w:val="00340A1B"/>
    <w:rsid w:val="00340A47"/>
    <w:rsid w:val="00340EE8"/>
    <w:rsid w:val="00341A7B"/>
    <w:rsid w:val="00343704"/>
    <w:rsid w:val="00343E65"/>
    <w:rsid w:val="003446C8"/>
    <w:rsid w:val="0034631D"/>
    <w:rsid w:val="0034698B"/>
    <w:rsid w:val="00353E78"/>
    <w:rsid w:val="0035545D"/>
    <w:rsid w:val="0035656C"/>
    <w:rsid w:val="0035674E"/>
    <w:rsid w:val="003569A2"/>
    <w:rsid w:val="0036206F"/>
    <w:rsid w:val="003647DF"/>
    <w:rsid w:val="00365C08"/>
    <w:rsid w:val="00366B6A"/>
    <w:rsid w:val="00366C12"/>
    <w:rsid w:val="00370088"/>
    <w:rsid w:val="003711A5"/>
    <w:rsid w:val="00371F0C"/>
    <w:rsid w:val="0037291E"/>
    <w:rsid w:val="00373A08"/>
    <w:rsid w:val="00375FCC"/>
    <w:rsid w:val="00380097"/>
    <w:rsid w:val="00381585"/>
    <w:rsid w:val="00381A2E"/>
    <w:rsid w:val="00387540"/>
    <w:rsid w:val="00387B39"/>
    <w:rsid w:val="0039412E"/>
    <w:rsid w:val="0039455B"/>
    <w:rsid w:val="003967D2"/>
    <w:rsid w:val="0039683C"/>
    <w:rsid w:val="00397A73"/>
    <w:rsid w:val="003A09D1"/>
    <w:rsid w:val="003A0C20"/>
    <w:rsid w:val="003A0D2F"/>
    <w:rsid w:val="003A158A"/>
    <w:rsid w:val="003A2553"/>
    <w:rsid w:val="003A47EC"/>
    <w:rsid w:val="003A52CE"/>
    <w:rsid w:val="003A5F70"/>
    <w:rsid w:val="003A6095"/>
    <w:rsid w:val="003A6D6A"/>
    <w:rsid w:val="003A70D4"/>
    <w:rsid w:val="003A7611"/>
    <w:rsid w:val="003A768C"/>
    <w:rsid w:val="003B2F1D"/>
    <w:rsid w:val="003B5144"/>
    <w:rsid w:val="003B7519"/>
    <w:rsid w:val="003C1DA9"/>
    <w:rsid w:val="003C2886"/>
    <w:rsid w:val="003C42AE"/>
    <w:rsid w:val="003D0567"/>
    <w:rsid w:val="003D0D79"/>
    <w:rsid w:val="003D2D75"/>
    <w:rsid w:val="003D36A6"/>
    <w:rsid w:val="003D5DD3"/>
    <w:rsid w:val="003D72EA"/>
    <w:rsid w:val="003E0E5E"/>
    <w:rsid w:val="003E4767"/>
    <w:rsid w:val="003E6D8F"/>
    <w:rsid w:val="003E7533"/>
    <w:rsid w:val="003F25D3"/>
    <w:rsid w:val="003F47EE"/>
    <w:rsid w:val="003F7B03"/>
    <w:rsid w:val="00402823"/>
    <w:rsid w:val="00402EB3"/>
    <w:rsid w:val="00405020"/>
    <w:rsid w:val="00405F49"/>
    <w:rsid w:val="0040694B"/>
    <w:rsid w:val="004073C9"/>
    <w:rsid w:val="00407549"/>
    <w:rsid w:val="00407683"/>
    <w:rsid w:val="004108FF"/>
    <w:rsid w:val="00411583"/>
    <w:rsid w:val="004115A0"/>
    <w:rsid w:val="004175BE"/>
    <w:rsid w:val="0042052A"/>
    <w:rsid w:val="00427E6A"/>
    <w:rsid w:val="0043276E"/>
    <w:rsid w:val="00437C62"/>
    <w:rsid w:val="00441991"/>
    <w:rsid w:val="004428E1"/>
    <w:rsid w:val="00442C15"/>
    <w:rsid w:val="0044303D"/>
    <w:rsid w:val="00443393"/>
    <w:rsid w:val="004465EF"/>
    <w:rsid w:val="00446AB2"/>
    <w:rsid w:val="004507DD"/>
    <w:rsid w:val="00453E7E"/>
    <w:rsid w:val="00457B20"/>
    <w:rsid w:val="00457D46"/>
    <w:rsid w:val="004600A0"/>
    <w:rsid w:val="00462B4C"/>
    <w:rsid w:val="0046404E"/>
    <w:rsid w:val="00464193"/>
    <w:rsid w:val="004648EB"/>
    <w:rsid w:val="00464951"/>
    <w:rsid w:val="00466559"/>
    <w:rsid w:val="00466788"/>
    <w:rsid w:val="00467EDD"/>
    <w:rsid w:val="004701FB"/>
    <w:rsid w:val="004706FD"/>
    <w:rsid w:val="00470B5A"/>
    <w:rsid w:val="00470F08"/>
    <w:rsid w:val="004738E2"/>
    <w:rsid w:val="00473CE1"/>
    <w:rsid w:val="0048161C"/>
    <w:rsid w:val="0048367A"/>
    <w:rsid w:val="00483FFA"/>
    <w:rsid w:val="00484528"/>
    <w:rsid w:val="004855D4"/>
    <w:rsid w:val="00490A1C"/>
    <w:rsid w:val="00493E60"/>
    <w:rsid w:val="00496C46"/>
    <w:rsid w:val="00496D9B"/>
    <w:rsid w:val="004A0DCA"/>
    <w:rsid w:val="004A1E2E"/>
    <w:rsid w:val="004A39E8"/>
    <w:rsid w:val="004A5131"/>
    <w:rsid w:val="004A5751"/>
    <w:rsid w:val="004A7319"/>
    <w:rsid w:val="004A7E5D"/>
    <w:rsid w:val="004B06F9"/>
    <w:rsid w:val="004B0E25"/>
    <w:rsid w:val="004B1902"/>
    <w:rsid w:val="004B2253"/>
    <w:rsid w:val="004B4084"/>
    <w:rsid w:val="004C04B1"/>
    <w:rsid w:val="004C3207"/>
    <w:rsid w:val="004C3697"/>
    <w:rsid w:val="004C3BB5"/>
    <w:rsid w:val="004C6949"/>
    <w:rsid w:val="004C74D7"/>
    <w:rsid w:val="004D1AFC"/>
    <w:rsid w:val="004D2150"/>
    <w:rsid w:val="004D4D87"/>
    <w:rsid w:val="004D5F50"/>
    <w:rsid w:val="004D5FA9"/>
    <w:rsid w:val="004D7113"/>
    <w:rsid w:val="004E1678"/>
    <w:rsid w:val="004E16DA"/>
    <w:rsid w:val="004E3258"/>
    <w:rsid w:val="004E408C"/>
    <w:rsid w:val="004E4314"/>
    <w:rsid w:val="004E5D28"/>
    <w:rsid w:val="004E6B88"/>
    <w:rsid w:val="004F003E"/>
    <w:rsid w:val="004F2629"/>
    <w:rsid w:val="004F294F"/>
    <w:rsid w:val="004F2A1B"/>
    <w:rsid w:val="004F383B"/>
    <w:rsid w:val="004F3886"/>
    <w:rsid w:val="004F64F6"/>
    <w:rsid w:val="004F7FC6"/>
    <w:rsid w:val="00500B05"/>
    <w:rsid w:val="005016EC"/>
    <w:rsid w:val="005023AF"/>
    <w:rsid w:val="00505B9D"/>
    <w:rsid w:val="00506EE0"/>
    <w:rsid w:val="00507264"/>
    <w:rsid w:val="0051193F"/>
    <w:rsid w:val="00512517"/>
    <w:rsid w:val="00513A25"/>
    <w:rsid w:val="0051605F"/>
    <w:rsid w:val="0051690F"/>
    <w:rsid w:val="005171C5"/>
    <w:rsid w:val="00520B61"/>
    <w:rsid w:val="005212B4"/>
    <w:rsid w:val="00522139"/>
    <w:rsid w:val="005224A5"/>
    <w:rsid w:val="005224BB"/>
    <w:rsid w:val="00523501"/>
    <w:rsid w:val="00524380"/>
    <w:rsid w:val="00525642"/>
    <w:rsid w:val="0052655B"/>
    <w:rsid w:val="0053206C"/>
    <w:rsid w:val="005320F1"/>
    <w:rsid w:val="00532195"/>
    <w:rsid w:val="0053225A"/>
    <w:rsid w:val="00541166"/>
    <w:rsid w:val="00541968"/>
    <w:rsid w:val="00542B28"/>
    <w:rsid w:val="005430C2"/>
    <w:rsid w:val="00543AF5"/>
    <w:rsid w:val="00545F0D"/>
    <w:rsid w:val="0054630B"/>
    <w:rsid w:val="00550B8A"/>
    <w:rsid w:val="00553706"/>
    <w:rsid w:val="00553B63"/>
    <w:rsid w:val="00556395"/>
    <w:rsid w:val="00556448"/>
    <w:rsid w:val="0055688A"/>
    <w:rsid w:val="005600A9"/>
    <w:rsid w:val="00561A4F"/>
    <w:rsid w:val="00565108"/>
    <w:rsid w:val="005667EA"/>
    <w:rsid w:val="005671A0"/>
    <w:rsid w:val="00570B27"/>
    <w:rsid w:val="0057361E"/>
    <w:rsid w:val="005754A1"/>
    <w:rsid w:val="00576744"/>
    <w:rsid w:val="005779B2"/>
    <w:rsid w:val="0058316A"/>
    <w:rsid w:val="00583589"/>
    <w:rsid w:val="00586710"/>
    <w:rsid w:val="0059094D"/>
    <w:rsid w:val="00592795"/>
    <w:rsid w:val="00592DE3"/>
    <w:rsid w:val="00596862"/>
    <w:rsid w:val="005A316F"/>
    <w:rsid w:val="005A50E6"/>
    <w:rsid w:val="005A5C5F"/>
    <w:rsid w:val="005A60F2"/>
    <w:rsid w:val="005A6EA4"/>
    <w:rsid w:val="005A712D"/>
    <w:rsid w:val="005B0653"/>
    <w:rsid w:val="005B0BA6"/>
    <w:rsid w:val="005B153A"/>
    <w:rsid w:val="005B260F"/>
    <w:rsid w:val="005B3D42"/>
    <w:rsid w:val="005B4EE7"/>
    <w:rsid w:val="005B618B"/>
    <w:rsid w:val="005B64EA"/>
    <w:rsid w:val="005C03A3"/>
    <w:rsid w:val="005C1A2B"/>
    <w:rsid w:val="005C3349"/>
    <w:rsid w:val="005C4CA8"/>
    <w:rsid w:val="005C4D08"/>
    <w:rsid w:val="005C77F3"/>
    <w:rsid w:val="005D2ED9"/>
    <w:rsid w:val="005D5207"/>
    <w:rsid w:val="005D5DBD"/>
    <w:rsid w:val="005D6532"/>
    <w:rsid w:val="005D73B1"/>
    <w:rsid w:val="005E2A77"/>
    <w:rsid w:val="005E3FDD"/>
    <w:rsid w:val="005E46EE"/>
    <w:rsid w:val="005F0A2A"/>
    <w:rsid w:val="005F2516"/>
    <w:rsid w:val="005F2CA6"/>
    <w:rsid w:val="005F36A6"/>
    <w:rsid w:val="005F4842"/>
    <w:rsid w:val="00600126"/>
    <w:rsid w:val="006053B2"/>
    <w:rsid w:val="0060634B"/>
    <w:rsid w:val="00606C2B"/>
    <w:rsid w:val="0060705A"/>
    <w:rsid w:val="00610877"/>
    <w:rsid w:val="00611EF6"/>
    <w:rsid w:val="006126DE"/>
    <w:rsid w:val="006139D9"/>
    <w:rsid w:val="006215AF"/>
    <w:rsid w:val="00621688"/>
    <w:rsid w:val="0062423C"/>
    <w:rsid w:val="006251F5"/>
    <w:rsid w:val="006254F0"/>
    <w:rsid w:val="00635E3F"/>
    <w:rsid w:val="00636733"/>
    <w:rsid w:val="00637CE0"/>
    <w:rsid w:val="00640B69"/>
    <w:rsid w:val="00641237"/>
    <w:rsid w:val="00642D9E"/>
    <w:rsid w:val="00645869"/>
    <w:rsid w:val="00651C38"/>
    <w:rsid w:val="00653559"/>
    <w:rsid w:val="00654597"/>
    <w:rsid w:val="006562FA"/>
    <w:rsid w:val="00660F73"/>
    <w:rsid w:val="006636A9"/>
    <w:rsid w:val="00665783"/>
    <w:rsid w:val="00665AF0"/>
    <w:rsid w:val="00667221"/>
    <w:rsid w:val="00670A51"/>
    <w:rsid w:val="00672D6A"/>
    <w:rsid w:val="006738B4"/>
    <w:rsid w:val="006763E3"/>
    <w:rsid w:val="00676549"/>
    <w:rsid w:val="00681D66"/>
    <w:rsid w:val="00683BA9"/>
    <w:rsid w:val="00684F8A"/>
    <w:rsid w:val="00686115"/>
    <w:rsid w:val="006864BA"/>
    <w:rsid w:val="0068693E"/>
    <w:rsid w:val="006926D0"/>
    <w:rsid w:val="0069292A"/>
    <w:rsid w:val="0069382B"/>
    <w:rsid w:val="006A7FFB"/>
    <w:rsid w:val="006B0BB5"/>
    <w:rsid w:val="006B1EAD"/>
    <w:rsid w:val="006B3307"/>
    <w:rsid w:val="006B3AA3"/>
    <w:rsid w:val="006B3F9C"/>
    <w:rsid w:val="006B4674"/>
    <w:rsid w:val="006C24C6"/>
    <w:rsid w:val="006C42FE"/>
    <w:rsid w:val="006C5B0A"/>
    <w:rsid w:val="006D02E6"/>
    <w:rsid w:val="006D1187"/>
    <w:rsid w:val="006D2FFA"/>
    <w:rsid w:val="006D3183"/>
    <w:rsid w:val="006D3A98"/>
    <w:rsid w:val="006E0B29"/>
    <w:rsid w:val="006E2E6A"/>
    <w:rsid w:val="006E5897"/>
    <w:rsid w:val="006E59F9"/>
    <w:rsid w:val="006E5C9E"/>
    <w:rsid w:val="006E6375"/>
    <w:rsid w:val="006E7A12"/>
    <w:rsid w:val="006E7F40"/>
    <w:rsid w:val="006E7FA7"/>
    <w:rsid w:val="006F10D4"/>
    <w:rsid w:val="006F2462"/>
    <w:rsid w:val="006F44EA"/>
    <w:rsid w:val="007012E0"/>
    <w:rsid w:val="00706F8A"/>
    <w:rsid w:val="00707F75"/>
    <w:rsid w:val="007108E2"/>
    <w:rsid w:val="007114DA"/>
    <w:rsid w:val="007130AC"/>
    <w:rsid w:val="00713110"/>
    <w:rsid w:val="00714B02"/>
    <w:rsid w:val="007154DA"/>
    <w:rsid w:val="00720BF0"/>
    <w:rsid w:val="007227A5"/>
    <w:rsid w:val="00723ED4"/>
    <w:rsid w:val="007240BE"/>
    <w:rsid w:val="00724FD2"/>
    <w:rsid w:val="0073142A"/>
    <w:rsid w:val="00731779"/>
    <w:rsid w:val="00732926"/>
    <w:rsid w:val="00733CAE"/>
    <w:rsid w:val="007341FD"/>
    <w:rsid w:val="007409DE"/>
    <w:rsid w:val="00742070"/>
    <w:rsid w:val="0074713D"/>
    <w:rsid w:val="007506DD"/>
    <w:rsid w:val="00750CAA"/>
    <w:rsid w:val="00751AA0"/>
    <w:rsid w:val="0075278C"/>
    <w:rsid w:val="00752BD8"/>
    <w:rsid w:val="00754A2B"/>
    <w:rsid w:val="007569DA"/>
    <w:rsid w:val="00765C4E"/>
    <w:rsid w:val="00766028"/>
    <w:rsid w:val="00766F3E"/>
    <w:rsid w:val="00767942"/>
    <w:rsid w:val="00772A97"/>
    <w:rsid w:val="00773571"/>
    <w:rsid w:val="00774799"/>
    <w:rsid w:val="0077550B"/>
    <w:rsid w:val="00776342"/>
    <w:rsid w:val="007763C7"/>
    <w:rsid w:val="0077734F"/>
    <w:rsid w:val="00777FAC"/>
    <w:rsid w:val="0078323F"/>
    <w:rsid w:val="00783764"/>
    <w:rsid w:val="00784A48"/>
    <w:rsid w:val="00784EC2"/>
    <w:rsid w:val="00791698"/>
    <w:rsid w:val="00791D01"/>
    <w:rsid w:val="00792A7B"/>
    <w:rsid w:val="007939F3"/>
    <w:rsid w:val="007962C2"/>
    <w:rsid w:val="00796424"/>
    <w:rsid w:val="00797D89"/>
    <w:rsid w:val="007A31C6"/>
    <w:rsid w:val="007A5CE7"/>
    <w:rsid w:val="007A7947"/>
    <w:rsid w:val="007B2939"/>
    <w:rsid w:val="007B2C77"/>
    <w:rsid w:val="007B3913"/>
    <w:rsid w:val="007B4B37"/>
    <w:rsid w:val="007B5FCE"/>
    <w:rsid w:val="007B6EB6"/>
    <w:rsid w:val="007C15CE"/>
    <w:rsid w:val="007C1F08"/>
    <w:rsid w:val="007C3197"/>
    <w:rsid w:val="007C3F51"/>
    <w:rsid w:val="007C4E95"/>
    <w:rsid w:val="007C5545"/>
    <w:rsid w:val="007C5938"/>
    <w:rsid w:val="007C5CEE"/>
    <w:rsid w:val="007D05A3"/>
    <w:rsid w:val="007D14E0"/>
    <w:rsid w:val="007D1793"/>
    <w:rsid w:val="007D3F22"/>
    <w:rsid w:val="007D4AEA"/>
    <w:rsid w:val="007D5650"/>
    <w:rsid w:val="007D58E4"/>
    <w:rsid w:val="007D5D90"/>
    <w:rsid w:val="007D68E4"/>
    <w:rsid w:val="007E0728"/>
    <w:rsid w:val="007E0C1A"/>
    <w:rsid w:val="007E270D"/>
    <w:rsid w:val="007E3206"/>
    <w:rsid w:val="007E5A62"/>
    <w:rsid w:val="007E5C71"/>
    <w:rsid w:val="007E7C4E"/>
    <w:rsid w:val="007F36A2"/>
    <w:rsid w:val="007F4031"/>
    <w:rsid w:val="007F4E4D"/>
    <w:rsid w:val="007F6415"/>
    <w:rsid w:val="007F6C02"/>
    <w:rsid w:val="00800156"/>
    <w:rsid w:val="00802E33"/>
    <w:rsid w:val="008033ED"/>
    <w:rsid w:val="00805FD9"/>
    <w:rsid w:val="00806234"/>
    <w:rsid w:val="0080660E"/>
    <w:rsid w:val="00807CC3"/>
    <w:rsid w:val="00810E0C"/>
    <w:rsid w:val="00811133"/>
    <w:rsid w:val="00811611"/>
    <w:rsid w:val="00811AC0"/>
    <w:rsid w:val="00811E24"/>
    <w:rsid w:val="008139A1"/>
    <w:rsid w:val="008150A0"/>
    <w:rsid w:val="00817325"/>
    <w:rsid w:val="00820A70"/>
    <w:rsid w:val="00820C9C"/>
    <w:rsid w:val="00820D62"/>
    <w:rsid w:val="00821573"/>
    <w:rsid w:val="00822353"/>
    <w:rsid w:val="00824EF1"/>
    <w:rsid w:val="00825FF4"/>
    <w:rsid w:val="008271FF"/>
    <w:rsid w:val="00827432"/>
    <w:rsid w:val="008277E3"/>
    <w:rsid w:val="008279BB"/>
    <w:rsid w:val="00827E0C"/>
    <w:rsid w:val="00834742"/>
    <w:rsid w:val="0084215A"/>
    <w:rsid w:val="00844AE8"/>
    <w:rsid w:val="008530DD"/>
    <w:rsid w:val="008549B7"/>
    <w:rsid w:val="00860EB2"/>
    <w:rsid w:val="00861FFC"/>
    <w:rsid w:val="00862C47"/>
    <w:rsid w:val="00864D1F"/>
    <w:rsid w:val="00865B51"/>
    <w:rsid w:val="00866D25"/>
    <w:rsid w:val="00870A0F"/>
    <w:rsid w:val="00871168"/>
    <w:rsid w:val="00871D1E"/>
    <w:rsid w:val="008723C1"/>
    <w:rsid w:val="00873CA9"/>
    <w:rsid w:val="008741C1"/>
    <w:rsid w:val="00875270"/>
    <w:rsid w:val="00875D90"/>
    <w:rsid w:val="0087612A"/>
    <w:rsid w:val="008762D8"/>
    <w:rsid w:val="008826B5"/>
    <w:rsid w:val="00884AA7"/>
    <w:rsid w:val="00884C01"/>
    <w:rsid w:val="00885855"/>
    <w:rsid w:val="00887E3E"/>
    <w:rsid w:val="00890E10"/>
    <w:rsid w:val="00891134"/>
    <w:rsid w:val="0089148A"/>
    <w:rsid w:val="00894A64"/>
    <w:rsid w:val="00894B58"/>
    <w:rsid w:val="008A0162"/>
    <w:rsid w:val="008A063E"/>
    <w:rsid w:val="008A07B8"/>
    <w:rsid w:val="008A11F5"/>
    <w:rsid w:val="008A131D"/>
    <w:rsid w:val="008A1B9E"/>
    <w:rsid w:val="008A30D2"/>
    <w:rsid w:val="008A5D35"/>
    <w:rsid w:val="008A6952"/>
    <w:rsid w:val="008B0B42"/>
    <w:rsid w:val="008B2300"/>
    <w:rsid w:val="008B2F6A"/>
    <w:rsid w:val="008B38F2"/>
    <w:rsid w:val="008B40C9"/>
    <w:rsid w:val="008B4663"/>
    <w:rsid w:val="008C2294"/>
    <w:rsid w:val="008C2973"/>
    <w:rsid w:val="008C2CD6"/>
    <w:rsid w:val="008C3199"/>
    <w:rsid w:val="008C483C"/>
    <w:rsid w:val="008D2CC8"/>
    <w:rsid w:val="008D2D62"/>
    <w:rsid w:val="008D3029"/>
    <w:rsid w:val="008D3B97"/>
    <w:rsid w:val="008D5643"/>
    <w:rsid w:val="008E0F76"/>
    <w:rsid w:val="008E3380"/>
    <w:rsid w:val="008E3F82"/>
    <w:rsid w:val="008E4B16"/>
    <w:rsid w:val="008E65EF"/>
    <w:rsid w:val="008F34AB"/>
    <w:rsid w:val="008F4024"/>
    <w:rsid w:val="008F617A"/>
    <w:rsid w:val="008F6A97"/>
    <w:rsid w:val="0090002D"/>
    <w:rsid w:val="00900216"/>
    <w:rsid w:val="00902F44"/>
    <w:rsid w:val="009036BB"/>
    <w:rsid w:val="00906EE1"/>
    <w:rsid w:val="00907E7A"/>
    <w:rsid w:val="009107F6"/>
    <w:rsid w:val="00912CD8"/>
    <w:rsid w:val="009135AC"/>
    <w:rsid w:val="009145A8"/>
    <w:rsid w:val="00914D17"/>
    <w:rsid w:val="0091558A"/>
    <w:rsid w:val="009161E3"/>
    <w:rsid w:val="009219FB"/>
    <w:rsid w:val="00921E95"/>
    <w:rsid w:val="00922BD4"/>
    <w:rsid w:val="0092626A"/>
    <w:rsid w:val="00926ADD"/>
    <w:rsid w:val="009300CB"/>
    <w:rsid w:val="009306E1"/>
    <w:rsid w:val="00930D6F"/>
    <w:rsid w:val="00930F66"/>
    <w:rsid w:val="00931E35"/>
    <w:rsid w:val="0093274C"/>
    <w:rsid w:val="00934024"/>
    <w:rsid w:val="00934D38"/>
    <w:rsid w:val="00940635"/>
    <w:rsid w:val="009408D8"/>
    <w:rsid w:val="009410E1"/>
    <w:rsid w:val="00941FB8"/>
    <w:rsid w:val="00943236"/>
    <w:rsid w:val="00943D97"/>
    <w:rsid w:val="00944782"/>
    <w:rsid w:val="009455E4"/>
    <w:rsid w:val="00946BD0"/>
    <w:rsid w:val="00950191"/>
    <w:rsid w:val="00951EFC"/>
    <w:rsid w:val="00953755"/>
    <w:rsid w:val="00953760"/>
    <w:rsid w:val="0095389F"/>
    <w:rsid w:val="00954B87"/>
    <w:rsid w:val="00954EB5"/>
    <w:rsid w:val="00954F2D"/>
    <w:rsid w:val="00955BD6"/>
    <w:rsid w:val="009579C9"/>
    <w:rsid w:val="009601EF"/>
    <w:rsid w:val="009653C1"/>
    <w:rsid w:val="00972715"/>
    <w:rsid w:val="009736F0"/>
    <w:rsid w:val="00973BF9"/>
    <w:rsid w:val="0097582C"/>
    <w:rsid w:val="0097641F"/>
    <w:rsid w:val="00977D40"/>
    <w:rsid w:val="0098239D"/>
    <w:rsid w:val="00982C26"/>
    <w:rsid w:val="0098383B"/>
    <w:rsid w:val="00984ACF"/>
    <w:rsid w:val="009858F4"/>
    <w:rsid w:val="0099127C"/>
    <w:rsid w:val="00994E6E"/>
    <w:rsid w:val="0099531F"/>
    <w:rsid w:val="00995E4C"/>
    <w:rsid w:val="0099628E"/>
    <w:rsid w:val="009A09A8"/>
    <w:rsid w:val="009A12DF"/>
    <w:rsid w:val="009A1E14"/>
    <w:rsid w:val="009A2115"/>
    <w:rsid w:val="009A284D"/>
    <w:rsid w:val="009A31B3"/>
    <w:rsid w:val="009A66E9"/>
    <w:rsid w:val="009A6C53"/>
    <w:rsid w:val="009A7A35"/>
    <w:rsid w:val="009B07F9"/>
    <w:rsid w:val="009B1BAD"/>
    <w:rsid w:val="009B3BC9"/>
    <w:rsid w:val="009B43A2"/>
    <w:rsid w:val="009B457B"/>
    <w:rsid w:val="009C1623"/>
    <w:rsid w:val="009C1FC5"/>
    <w:rsid w:val="009C2112"/>
    <w:rsid w:val="009C3423"/>
    <w:rsid w:val="009C416C"/>
    <w:rsid w:val="009C5F6F"/>
    <w:rsid w:val="009D0EC7"/>
    <w:rsid w:val="009D245E"/>
    <w:rsid w:val="009D297A"/>
    <w:rsid w:val="009D377B"/>
    <w:rsid w:val="009D4523"/>
    <w:rsid w:val="009D5802"/>
    <w:rsid w:val="009D5A6B"/>
    <w:rsid w:val="009D71DB"/>
    <w:rsid w:val="009E3E45"/>
    <w:rsid w:val="009E6D56"/>
    <w:rsid w:val="009E7396"/>
    <w:rsid w:val="009F04B3"/>
    <w:rsid w:val="009F05E5"/>
    <w:rsid w:val="009F2637"/>
    <w:rsid w:val="009F3B44"/>
    <w:rsid w:val="009F4B2B"/>
    <w:rsid w:val="009F736D"/>
    <w:rsid w:val="009F7E5F"/>
    <w:rsid w:val="00A01A08"/>
    <w:rsid w:val="00A033A3"/>
    <w:rsid w:val="00A05DF2"/>
    <w:rsid w:val="00A0633F"/>
    <w:rsid w:val="00A07E6E"/>
    <w:rsid w:val="00A11E2D"/>
    <w:rsid w:val="00A124A1"/>
    <w:rsid w:val="00A13584"/>
    <w:rsid w:val="00A13B69"/>
    <w:rsid w:val="00A209CC"/>
    <w:rsid w:val="00A23CBE"/>
    <w:rsid w:val="00A2640E"/>
    <w:rsid w:val="00A26BF0"/>
    <w:rsid w:val="00A2784E"/>
    <w:rsid w:val="00A30E95"/>
    <w:rsid w:val="00A313EC"/>
    <w:rsid w:val="00A32014"/>
    <w:rsid w:val="00A32622"/>
    <w:rsid w:val="00A32870"/>
    <w:rsid w:val="00A35506"/>
    <w:rsid w:val="00A3601F"/>
    <w:rsid w:val="00A3715B"/>
    <w:rsid w:val="00A401FC"/>
    <w:rsid w:val="00A4220C"/>
    <w:rsid w:val="00A470C0"/>
    <w:rsid w:val="00A4781A"/>
    <w:rsid w:val="00A53DF9"/>
    <w:rsid w:val="00A5525E"/>
    <w:rsid w:val="00A55D20"/>
    <w:rsid w:val="00A56A4E"/>
    <w:rsid w:val="00A56E7A"/>
    <w:rsid w:val="00A56FD7"/>
    <w:rsid w:val="00A570DD"/>
    <w:rsid w:val="00A612A6"/>
    <w:rsid w:val="00A64C0B"/>
    <w:rsid w:val="00A65D45"/>
    <w:rsid w:val="00A67D61"/>
    <w:rsid w:val="00A70129"/>
    <w:rsid w:val="00A716A5"/>
    <w:rsid w:val="00A71B41"/>
    <w:rsid w:val="00A74F49"/>
    <w:rsid w:val="00A75254"/>
    <w:rsid w:val="00A76DCC"/>
    <w:rsid w:val="00A810C0"/>
    <w:rsid w:val="00A814A6"/>
    <w:rsid w:val="00A81BE9"/>
    <w:rsid w:val="00A82381"/>
    <w:rsid w:val="00A84A37"/>
    <w:rsid w:val="00A84D89"/>
    <w:rsid w:val="00A876B7"/>
    <w:rsid w:val="00A90158"/>
    <w:rsid w:val="00A91C8E"/>
    <w:rsid w:val="00A920AD"/>
    <w:rsid w:val="00A93331"/>
    <w:rsid w:val="00A9351A"/>
    <w:rsid w:val="00A9431E"/>
    <w:rsid w:val="00A9645C"/>
    <w:rsid w:val="00AA084C"/>
    <w:rsid w:val="00AA1281"/>
    <w:rsid w:val="00AA5220"/>
    <w:rsid w:val="00AB386C"/>
    <w:rsid w:val="00AB66D5"/>
    <w:rsid w:val="00AB66DC"/>
    <w:rsid w:val="00AB6842"/>
    <w:rsid w:val="00AB689D"/>
    <w:rsid w:val="00AC1665"/>
    <w:rsid w:val="00AC2DC4"/>
    <w:rsid w:val="00AC382B"/>
    <w:rsid w:val="00AC6ACD"/>
    <w:rsid w:val="00AD1D10"/>
    <w:rsid w:val="00AD38B8"/>
    <w:rsid w:val="00AD5ED3"/>
    <w:rsid w:val="00AE3358"/>
    <w:rsid w:val="00AE6A43"/>
    <w:rsid w:val="00AF0335"/>
    <w:rsid w:val="00AF296A"/>
    <w:rsid w:val="00AF2F5E"/>
    <w:rsid w:val="00AF556D"/>
    <w:rsid w:val="00AF7E89"/>
    <w:rsid w:val="00B01AA6"/>
    <w:rsid w:val="00B024C3"/>
    <w:rsid w:val="00B03637"/>
    <w:rsid w:val="00B05869"/>
    <w:rsid w:val="00B106C6"/>
    <w:rsid w:val="00B12B7E"/>
    <w:rsid w:val="00B133D8"/>
    <w:rsid w:val="00B134C7"/>
    <w:rsid w:val="00B13F7E"/>
    <w:rsid w:val="00B14233"/>
    <w:rsid w:val="00B14808"/>
    <w:rsid w:val="00B15E01"/>
    <w:rsid w:val="00B1633E"/>
    <w:rsid w:val="00B16794"/>
    <w:rsid w:val="00B16ACD"/>
    <w:rsid w:val="00B16C6B"/>
    <w:rsid w:val="00B205E0"/>
    <w:rsid w:val="00B22F5E"/>
    <w:rsid w:val="00B23EE3"/>
    <w:rsid w:val="00B25209"/>
    <w:rsid w:val="00B25486"/>
    <w:rsid w:val="00B262DB"/>
    <w:rsid w:val="00B26C04"/>
    <w:rsid w:val="00B26D65"/>
    <w:rsid w:val="00B2709A"/>
    <w:rsid w:val="00B3021B"/>
    <w:rsid w:val="00B3261D"/>
    <w:rsid w:val="00B3376B"/>
    <w:rsid w:val="00B34D94"/>
    <w:rsid w:val="00B34DEA"/>
    <w:rsid w:val="00B34EA7"/>
    <w:rsid w:val="00B36EA2"/>
    <w:rsid w:val="00B371F9"/>
    <w:rsid w:val="00B4067F"/>
    <w:rsid w:val="00B44732"/>
    <w:rsid w:val="00B464EC"/>
    <w:rsid w:val="00B47C45"/>
    <w:rsid w:val="00B5160A"/>
    <w:rsid w:val="00B523BB"/>
    <w:rsid w:val="00B5324B"/>
    <w:rsid w:val="00B538F8"/>
    <w:rsid w:val="00B54B91"/>
    <w:rsid w:val="00B556B9"/>
    <w:rsid w:val="00B57F8D"/>
    <w:rsid w:val="00B618BF"/>
    <w:rsid w:val="00B63AA2"/>
    <w:rsid w:val="00B667EA"/>
    <w:rsid w:val="00B67CDD"/>
    <w:rsid w:val="00B70874"/>
    <w:rsid w:val="00B70E73"/>
    <w:rsid w:val="00B7188D"/>
    <w:rsid w:val="00B71A9E"/>
    <w:rsid w:val="00B7499D"/>
    <w:rsid w:val="00B75146"/>
    <w:rsid w:val="00B751F8"/>
    <w:rsid w:val="00B76B51"/>
    <w:rsid w:val="00B77D98"/>
    <w:rsid w:val="00B810AD"/>
    <w:rsid w:val="00B848D6"/>
    <w:rsid w:val="00B8586C"/>
    <w:rsid w:val="00B86122"/>
    <w:rsid w:val="00B86DEF"/>
    <w:rsid w:val="00B9116F"/>
    <w:rsid w:val="00B91664"/>
    <w:rsid w:val="00B932ED"/>
    <w:rsid w:val="00B9737E"/>
    <w:rsid w:val="00B97550"/>
    <w:rsid w:val="00BA3779"/>
    <w:rsid w:val="00BA6BE8"/>
    <w:rsid w:val="00BA6E74"/>
    <w:rsid w:val="00BA7203"/>
    <w:rsid w:val="00BB0514"/>
    <w:rsid w:val="00BB3297"/>
    <w:rsid w:val="00BB41E3"/>
    <w:rsid w:val="00BB4456"/>
    <w:rsid w:val="00BC0451"/>
    <w:rsid w:val="00BC188A"/>
    <w:rsid w:val="00BC3167"/>
    <w:rsid w:val="00BC613B"/>
    <w:rsid w:val="00BC7A94"/>
    <w:rsid w:val="00BD1A40"/>
    <w:rsid w:val="00BD41C5"/>
    <w:rsid w:val="00BD48C3"/>
    <w:rsid w:val="00BD58B3"/>
    <w:rsid w:val="00BD5E7D"/>
    <w:rsid w:val="00BD68CC"/>
    <w:rsid w:val="00BD6B1D"/>
    <w:rsid w:val="00BD7C49"/>
    <w:rsid w:val="00BE0E3F"/>
    <w:rsid w:val="00BE1BBC"/>
    <w:rsid w:val="00BE1DB3"/>
    <w:rsid w:val="00BE6973"/>
    <w:rsid w:val="00BE735C"/>
    <w:rsid w:val="00BF2011"/>
    <w:rsid w:val="00BF21EB"/>
    <w:rsid w:val="00BF31F3"/>
    <w:rsid w:val="00BF4DFE"/>
    <w:rsid w:val="00BF6B13"/>
    <w:rsid w:val="00BF6E9C"/>
    <w:rsid w:val="00BF71A0"/>
    <w:rsid w:val="00BF7219"/>
    <w:rsid w:val="00BF7C6F"/>
    <w:rsid w:val="00C00848"/>
    <w:rsid w:val="00C00B63"/>
    <w:rsid w:val="00C01DFE"/>
    <w:rsid w:val="00C043E9"/>
    <w:rsid w:val="00C06E01"/>
    <w:rsid w:val="00C07E4C"/>
    <w:rsid w:val="00C178D8"/>
    <w:rsid w:val="00C17DEC"/>
    <w:rsid w:val="00C201F0"/>
    <w:rsid w:val="00C21B58"/>
    <w:rsid w:val="00C22FD9"/>
    <w:rsid w:val="00C24B2C"/>
    <w:rsid w:val="00C27B5F"/>
    <w:rsid w:val="00C30738"/>
    <w:rsid w:val="00C33E53"/>
    <w:rsid w:val="00C34639"/>
    <w:rsid w:val="00C358F6"/>
    <w:rsid w:val="00C37D21"/>
    <w:rsid w:val="00C429F1"/>
    <w:rsid w:val="00C442EE"/>
    <w:rsid w:val="00C46C7B"/>
    <w:rsid w:val="00C47262"/>
    <w:rsid w:val="00C5029F"/>
    <w:rsid w:val="00C50C09"/>
    <w:rsid w:val="00C52FF4"/>
    <w:rsid w:val="00C538CB"/>
    <w:rsid w:val="00C55D0B"/>
    <w:rsid w:val="00C575AA"/>
    <w:rsid w:val="00C62AF4"/>
    <w:rsid w:val="00C63A42"/>
    <w:rsid w:val="00C669AF"/>
    <w:rsid w:val="00C66A47"/>
    <w:rsid w:val="00C70572"/>
    <w:rsid w:val="00C7385B"/>
    <w:rsid w:val="00C766B5"/>
    <w:rsid w:val="00C76A19"/>
    <w:rsid w:val="00C77512"/>
    <w:rsid w:val="00C81B38"/>
    <w:rsid w:val="00C81FB0"/>
    <w:rsid w:val="00C82CA8"/>
    <w:rsid w:val="00C832A2"/>
    <w:rsid w:val="00C8368C"/>
    <w:rsid w:val="00C84DF1"/>
    <w:rsid w:val="00C84FC6"/>
    <w:rsid w:val="00C87A37"/>
    <w:rsid w:val="00C933BE"/>
    <w:rsid w:val="00C94822"/>
    <w:rsid w:val="00C949DA"/>
    <w:rsid w:val="00C972F6"/>
    <w:rsid w:val="00C97D36"/>
    <w:rsid w:val="00CA030B"/>
    <w:rsid w:val="00CA1CE2"/>
    <w:rsid w:val="00CA3ED4"/>
    <w:rsid w:val="00CA4FC7"/>
    <w:rsid w:val="00CA51CD"/>
    <w:rsid w:val="00CA521B"/>
    <w:rsid w:val="00CA7BC7"/>
    <w:rsid w:val="00CB0F37"/>
    <w:rsid w:val="00CB2E36"/>
    <w:rsid w:val="00CB690A"/>
    <w:rsid w:val="00CB7E7D"/>
    <w:rsid w:val="00CB7F79"/>
    <w:rsid w:val="00CC0DF2"/>
    <w:rsid w:val="00CC2CE6"/>
    <w:rsid w:val="00CC3A48"/>
    <w:rsid w:val="00CC3EA7"/>
    <w:rsid w:val="00CC52E9"/>
    <w:rsid w:val="00CC5C38"/>
    <w:rsid w:val="00CC6EBD"/>
    <w:rsid w:val="00CC74E0"/>
    <w:rsid w:val="00CC7D5E"/>
    <w:rsid w:val="00CD0BB2"/>
    <w:rsid w:val="00CD1792"/>
    <w:rsid w:val="00CD1BBB"/>
    <w:rsid w:val="00CD2348"/>
    <w:rsid w:val="00CD6976"/>
    <w:rsid w:val="00CE0242"/>
    <w:rsid w:val="00CE0A9C"/>
    <w:rsid w:val="00CE3451"/>
    <w:rsid w:val="00CE429C"/>
    <w:rsid w:val="00CE7079"/>
    <w:rsid w:val="00CF2834"/>
    <w:rsid w:val="00CF32A3"/>
    <w:rsid w:val="00CF32FD"/>
    <w:rsid w:val="00CF5281"/>
    <w:rsid w:val="00D0020C"/>
    <w:rsid w:val="00D00AB4"/>
    <w:rsid w:val="00D01139"/>
    <w:rsid w:val="00D01971"/>
    <w:rsid w:val="00D04694"/>
    <w:rsid w:val="00D0482C"/>
    <w:rsid w:val="00D0544E"/>
    <w:rsid w:val="00D07EA5"/>
    <w:rsid w:val="00D11AC6"/>
    <w:rsid w:val="00D123EE"/>
    <w:rsid w:val="00D1297C"/>
    <w:rsid w:val="00D13685"/>
    <w:rsid w:val="00D14F74"/>
    <w:rsid w:val="00D1524D"/>
    <w:rsid w:val="00D15EF1"/>
    <w:rsid w:val="00D16966"/>
    <w:rsid w:val="00D229E4"/>
    <w:rsid w:val="00D2470B"/>
    <w:rsid w:val="00D24B5E"/>
    <w:rsid w:val="00D31AA7"/>
    <w:rsid w:val="00D31C6C"/>
    <w:rsid w:val="00D32E9A"/>
    <w:rsid w:val="00D339E3"/>
    <w:rsid w:val="00D36EF9"/>
    <w:rsid w:val="00D4280A"/>
    <w:rsid w:val="00D43A7F"/>
    <w:rsid w:val="00D44CC0"/>
    <w:rsid w:val="00D45685"/>
    <w:rsid w:val="00D46A01"/>
    <w:rsid w:val="00D474FC"/>
    <w:rsid w:val="00D50598"/>
    <w:rsid w:val="00D511DC"/>
    <w:rsid w:val="00D51368"/>
    <w:rsid w:val="00D522A7"/>
    <w:rsid w:val="00D533BB"/>
    <w:rsid w:val="00D54E94"/>
    <w:rsid w:val="00D56C11"/>
    <w:rsid w:val="00D57360"/>
    <w:rsid w:val="00D6012E"/>
    <w:rsid w:val="00D6224F"/>
    <w:rsid w:val="00D624E8"/>
    <w:rsid w:val="00D63CE9"/>
    <w:rsid w:val="00D65C12"/>
    <w:rsid w:val="00D712CA"/>
    <w:rsid w:val="00D73B0F"/>
    <w:rsid w:val="00D77F5A"/>
    <w:rsid w:val="00D8007E"/>
    <w:rsid w:val="00D80677"/>
    <w:rsid w:val="00D84732"/>
    <w:rsid w:val="00D868A1"/>
    <w:rsid w:val="00D871DF"/>
    <w:rsid w:val="00D90B37"/>
    <w:rsid w:val="00D91655"/>
    <w:rsid w:val="00D9720E"/>
    <w:rsid w:val="00DA17F1"/>
    <w:rsid w:val="00DA2DDA"/>
    <w:rsid w:val="00DA3200"/>
    <w:rsid w:val="00DA4906"/>
    <w:rsid w:val="00DA6A82"/>
    <w:rsid w:val="00DA7130"/>
    <w:rsid w:val="00DB2003"/>
    <w:rsid w:val="00DB3D2A"/>
    <w:rsid w:val="00DB45A0"/>
    <w:rsid w:val="00DB47FB"/>
    <w:rsid w:val="00DB53EC"/>
    <w:rsid w:val="00DB5961"/>
    <w:rsid w:val="00DB6A5F"/>
    <w:rsid w:val="00DB6C99"/>
    <w:rsid w:val="00DC089D"/>
    <w:rsid w:val="00DC2436"/>
    <w:rsid w:val="00DC5060"/>
    <w:rsid w:val="00DC561D"/>
    <w:rsid w:val="00DC572D"/>
    <w:rsid w:val="00DC7DFE"/>
    <w:rsid w:val="00DD5A32"/>
    <w:rsid w:val="00DD5C77"/>
    <w:rsid w:val="00DD6863"/>
    <w:rsid w:val="00DD7C89"/>
    <w:rsid w:val="00DE1EFD"/>
    <w:rsid w:val="00DE2A65"/>
    <w:rsid w:val="00DE3F45"/>
    <w:rsid w:val="00DE4AC1"/>
    <w:rsid w:val="00DE4F4A"/>
    <w:rsid w:val="00DF0BDC"/>
    <w:rsid w:val="00DF0C01"/>
    <w:rsid w:val="00DF1C6F"/>
    <w:rsid w:val="00DF2120"/>
    <w:rsid w:val="00DF3B16"/>
    <w:rsid w:val="00E01791"/>
    <w:rsid w:val="00E03D7B"/>
    <w:rsid w:val="00E047E5"/>
    <w:rsid w:val="00E04A97"/>
    <w:rsid w:val="00E10ABF"/>
    <w:rsid w:val="00E140A8"/>
    <w:rsid w:val="00E14C9B"/>
    <w:rsid w:val="00E156EF"/>
    <w:rsid w:val="00E16418"/>
    <w:rsid w:val="00E1682C"/>
    <w:rsid w:val="00E175F5"/>
    <w:rsid w:val="00E240F4"/>
    <w:rsid w:val="00E2536D"/>
    <w:rsid w:val="00E25C88"/>
    <w:rsid w:val="00E25D06"/>
    <w:rsid w:val="00E26464"/>
    <w:rsid w:val="00E272C7"/>
    <w:rsid w:val="00E30F97"/>
    <w:rsid w:val="00E31FBB"/>
    <w:rsid w:val="00E33747"/>
    <w:rsid w:val="00E338D6"/>
    <w:rsid w:val="00E34397"/>
    <w:rsid w:val="00E3480C"/>
    <w:rsid w:val="00E34D22"/>
    <w:rsid w:val="00E37E95"/>
    <w:rsid w:val="00E44C3E"/>
    <w:rsid w:val="00E45A7D"/>
    <w:rsid w:val="00E47DA3"/>
    <w:rsid w:val="00E521F7"/>
    <w:rsid w:val="00E54153"/>
    <w:rsid w:val="00E543BD"/>
    <w:rsid w:val="00E554E4"/>
    <w:rsid w:val="00E56CD7"/>
    <w:rsid w:val="00E57DDC"/>
    <w:rsid w:val="00E60506"/>
    <w:rsid w:val="00E61655"/>
    <w:rsid w:val="00E664DB"/>
    <w:rsid w:val="00E71A4C"/>
    <w:rsid w:val="00E73624"/>
    <w:rsid w:val="00E75655"/>
    <w:rsid w:val="00E75678"/>
    <w:rsid w:val="00E76C4E"/>
    <w:rsid w:val="00E80200"/>
    <w:rsid w:val="00E80295"/>
    <w:rsid w:val="00E8102E"/>
    <w:rsid w:val="00E833CC"/>
    <w:rsid w:val="00E83519"/>
    <w:rsid w:val="00E835D4"/>
    <w:rsid w:val="00E84355"/>
    <w:rsid w:val="00E84567"/>
    <w:rsid w:val="00E902DC"/>
    <w:rsid w:val="00E923FD"/>
    <w:rsid w:val="00E924E4"/>
    <w:rsid w:val="00E93899"/>
    <w:rsid w:val="00E96E8E"/>
    <w:rsid w:val="00EA067D"/>
    <w:rsid w:val="00EA143C"/>
    <w:rsid w:val="00EA5DAD"/>
    <w:rsid w:val="00EA5E41"/>
    <w:rsid w:val="00EB0E18"/>
    <w:rsid w:val="00EB1FD8"/>
    <w:rsid w:val="00EB319A"/>
    <w:rsid w:val="00EB439D"/>
    <w:rsid w:val="00EB43DE"/>
    <w:rsid w:val="00EB52CA"/>
    <w:rsid w:val="00EB58F2"/>
    <w:rsid w:val="00EB60FB"/>
    <w:rsid w:val="00EB62A6"/>
    <w:rsid w:val="00EB6E2F"/>
    <w:rsid w:val="00EB7530"/>
    <w:rsid w:val="00EC09EE"/>
    <w:rsid w:val="00EC0B4C"/>
    <w:rsid w:val="00EC3093"/>
    <w:rsid w:val="00EC4A8F"/>
    <w:rsid w:val="00EC59C5"/>
    <w:rsid w:val="00EC615C"/>
    <w:rsid w:val="00EC6B62"/>
    <w:rsid w:val="00ED0307"/>
    <w:rsid w:val="00ED04CF"/>
    <w:rsid w:val="00ED066D"/>
    <w:rsid w:val="00ED0FF7"/>
    <w:rsid w:val="00ED2C9A"/>
    <w:rsid w:val="00ED561B"/>
    <w:rsid w:val="00ED580E"/>
    <w:rsid w:val="00ED71B1"/>
    <w:rsid w:val="00ED722B"/>
    <w:rsid w:val="00ED7443"/>
    <w:rsid w:val="00EE1009"/>
    <w:rsid w:val="00EE19FC"/>
    <w:rsid w:val="00EE4DC6"/>
    <w:rsid w:val="00EF122C"/>
    <w:rsid w:val="00EF2ADF"/>
    <w:rsid w:val="00EF79BF"/>
    <w:rsid w:val="00F001FC"/>
    <w:rsid w:val="00F0125D"/>
    <w:rsid w:val="00F032C2"/>
    <w:rsid w:val="00F0523C"/>
    <w:rsid w:val="00F11790"/>
    <w:rsid w:val="00F12554"/>
    <w:rsid w:val="00F149E9"/>
    <w:rsid w:val="00F15694"/>
    <w:rsid w:val="00F156D8"/>
    <w:rsid w:val="00F17D6A"/>
    <w:rsid w:val="00F20055"/>
    <w:rsid w:val="00F21C90"/>
    <w:rsid w:val="00F24DF2"/>
    <w:rsid w:val="00F2538E"/>
    <w:rsid w:val="00F26A09"/>
    <w:rsid w:val="00F3102A"/>
    <w:rsid w:val="00F3128E"/>
    <w:rsid w:val="00F31B14"/>
    <w:rsid w:val="00F33424"/>
    <w:rsid w:val="00F35D24"/>
    <w:rsid w:val="00F361AB"/>
    <w:rsid w:val="00F36C6B"/>
    <w:rsid w:val="00F37B00"/>
    <w:rsid w:val="00F40616"/>
    <w:rsid w:val="00F41B5E"/>
    <w:rsid w:val="00F42DCA"/>
    <w:rsid w:val="00F43183"/>
    <w:rsid w:val="00F43B4E"/>
    <w:rsid w:val="00F469F0"/>
    <w:rsid w:val="00F46EE9"/>
    <w:rsid w:val="00F510E5"/>
    <w:rsid w:val="00F52599"/>
    <w:rsid w:val="00F5547B"/>
    <w:rsid w:val="00F55D23"/>
    <w:rsid w:val="00F6040B"/>
    <w:rsid w:val="00F60F3A"/>
    <w:rsid w:val="00F61AF3"/>
    <w:rsid w:val="00F61E1A"/>
    <w:rsid w:val="00F6501D"/>
    <w:rsid w:val="00F71CCA"/>
    <w:rsid w:val="00F7279B"/>
    <w:rsid w:val="00F72B57"/>
    <w:rsid w:val="00F72DD7"/>
    <w:rsid w:val="00F73E20"/>
    <w:rsid w:val="00F73F46"/>
    <w:rsid w:val="00F74ADA"/>
    <w:rsid w:val="00F74BEF"/>
    <w:rsid w:val="00F74F66"/>
    <w:rsid w:val="00F75281"/>
    <w:rsid w:val="00F76BCE"/>
    <w:rsid w:val="00F770C9"/>
    <w:rsid w:val="00F81BB5"/>
    <w:rsid w:val="00F82B74"/>
    <w:rsid w:val="00F83A62"/>
    <w:rsid w:val="00F849D1"/>
    <w:rsid w:val="00F85C00"/>
    <w:rsid w:val="00F8605B"/>
    <w:rsid w:val="00F9113D"/>
    <w:rsid w:val="00F917F7"/>
    <w:rsid w:val="00F95A84"/>
    <w:rsid w:val="00F96807"/>
    <w:rsid w:val="00F976FC"/>
    <w:rsid w:val="00FA119A"/>
    <w:rsid w:val="00FA12B2"/>
    <w:rsid w:val="00FA15FC"/>
    <w:rsid w:val="00FA3749"/>
    <w:rsid w:val="00FA3E6D"/>
    <w:rsid w:val="00FA668C"/>
    <w:rsid w:val="00FA6AE9"/>
    <w:rsid w:val="00FA7D51"/>
    <w:rsid w:val="00FB0444"/>
    <w:rsid w:val="00FB17D5"/>
    <w:rsid w:val="00FB1B1D"/>
    <w:rsid w:val="00FB1CBF"/>
    <w:rsid w:val="00FB1CCC"/>
    <w:rsid w:val="00FB3FA1"/>
    <w:rsid w:val="00FB5BDB"/>
    <w:rsid w:val="00FB7002"/>
    <w:rsid w:val="00FC0826"/>
    <w:rsid w:val="00FC1A80"/>
    <w:rsid w:val="00FC20CE"/>
    <w:rsid w:val="00FC2370"/>
    <w:rsid w:val="00FC61B4"/>
    <w:rsid w:val="00FC727A"/>
    <w:rsid w:val="00FD0967"/>
    <w:rsid w:val="00FD2155"/>
    <w:rsid w:val="00FD3528"/>
    <w:rsid w:val="00FD3D5E"/>
    <w:rsid w:val="00FD5159"/>
    <w:rsid w:val="00FD7D84"/>
    <w:rsid w:val="00FE02CA"/>
    <w:rsid w:val="00FE0528"/>
    <w:rsid w:val="00FE1083"/>
    <w:rsid w:val="00FE26AA"/>
    <w:rsid w:val="00FE4319"/>
    <w:rsid w:val="00FE4381"/>
    <w:rsid w:val="00FE4AD8"/>
    <w:rsid w:val="00FE55F1"/>
    <w:rsid w:val="00FF056C"/>
    <w:rsid w:val="00FF1E3E"/>
    <w:rsid w:val="00FF2102"/>
    <w:rsid w:val="00FF2444"/>
    <w:rsid w:val="00FF27D8"/>
    <w:rsid w:val="00FF2908"/>
    <w:rsid w:val="00FF5C4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024EAF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67"/>
    <w:lsdException w:name="No Spacing" w:uiPriority="68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 w:uiPriority="99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72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CD2348"/>
    <w:rPr>
      <w:lang w:eastAsia="cs-CZ"/>
    </w:rPr>
  </w:style>
  <w:style w:type="paragraph" w:styleId="Nadpis1">
    <w:name w:val="heading 1"/>
    <w:basedOn w:val="Normln"/>
    <w:next w:val="Normln"/>
    <w:qFormat/>
    <w:rsid w:val="00CD2348"/>
    <w:pPr>
      <w:keepNext/>
      <w:spacing w:before="240" w:after="60"/>
      <w:outlineLvl w:val="0"/>
    </w:pPr>
    <w:rPr>
      <w:rFonts w:ascii="Arial" w:hAnsi="Arial"/>
      <w:b/>
      <w:caps/>
      <w:kern w:val="28"/>
      <w:sz w:val="28"/>
    </w:rPr>
  </w:style>
  <w:style w:type="paragraph" w:styleId="Nadpis2">
    <w:name w:val="heading 2"/>
    <w:basedOn w:val="Normln"/>
    <w:next w:val="Normln"/>
    <w:qFormat/>
    <w:rsid w:val="00CD2348"/>
    <w:pPr>
      <w:keepNext/>
      <w:spacing w:before="240" w:after="60"/>
      <w:outlineLvl w:val="1"/>
    </w:pPr>
    <w:rPr>
      <w:rFonts w:ascii="Arial" w:hAnsi="Arial"/>
      <w:b/>
      <w:i/>
      <w:sz w:val="24"/>
    </w:rPr>
  </w:style>
  <w:style w:type="paragraph" w:styleId="Nadpis3">
    <w:name w:val="heading 3"/>
    <w:basedOn w:val="Normln"/>
    <w:next w:val="Normln"/>
    <w:qFormat/>
    <w:rsid w:val="00CD2348"/>
    <w:pPr>
      <w:keepNext/>
      <w:spacing w:before="240" w:after="60"/>
      <w:outlineLvl w:val="2"/>
    </w:pPr>
    <w:rPr>
      <w:rFonts w:ascii="Arial" w:hAnsi="Arial"/>
      <w:sz w:val="24"/>
    </w:rPr>
  </w:style>
  <w:style w:type="paragraph" w:styleId="Nadpis4">
    <w:name w:val="heading 4"/>
    <w:basedOn w:val="Normln"/>
    <w:next w:val="Normln"/>
    <w:qFormat/>
    <w:rsid w:val="00CD2348"/>
    <w:pPr>
      <w:keepNext/>
      <w:numPr>
        <w:ilvl w:val="3"/>
        <w:numId w:val="1"/>
      </w:numPr>
      <w:spacing w:before="240" w:after="60"/>
      <w:outlineLvl w:val="3"/>
    </w:pPr>
    <w:rPr>
      <w:rFonts w:ascii="Arial" w:hAnsi="Arial"/>
      <w:b/>
    </w:rPr>
  </w:style>
  <w:style w:type="paragraph" w:styleId="Nadpis5">
    <w:name w:val="heading 5"/>
    <w:basedOn w:val="Normln"/>
    <w:next w:val="Normln"/>
    <w:qFormat/>
    <w:rsid w:val="00CD2348"/>
    <w:pPr>
      <w:numPr>
        <w:ilvl w:val="4"/>
        <w:numId w:val="1"/>
      </w:numPr>
      <w:spacing w:before="240" w:after="60"/>
      <w:outlineLvl w:val="4"/>
    </w:pPr>
    <w:rPr>
      <w:rFonts w:ascii="Arial" w:hAnsi="Arial"/>
      <w:sz w:val="22"/>
    </w:rPr>
  </w:style>
  <w:style w:type="paragraph" w:styleId="Nadpis6">
    <w:name w:val="heading 6"/>
    <w:basedOn w:val="Normln"/>
    <w:next w:val="Normln"/>
    <w:qFormat/>
    <w:rsid w:val="00CD2348"/>
    <w:pPr>
      <w:numPr>
        <w:ilvl w:val="5"/>
        <w:numId w:val="1"/>
      </w:numPr>
      <w:spacing w:before="240" w:after="60"/>
      <w:outlineLvl w:val="5"/>
    </w:pPr>
    <w:rPr>
      <w:i/>
      <w:sz w:val="22"/>
    </w:rPr>
  </w:style>
  <w:style w:type="paragraph" w:styleId="Nadpis7">
    <w:name w:val="heading 7"/>
    <w:basedOn w:val="Normln"/>
    <w:next w:val="Normln"/>
    <w:qFormat/>
    <w:rsid w:val="00CD2348"/>
    <w:pPr>
      <w:numPr>
        <w:ilvl w:val="6"/>
        <w:numId w:val="1"/>
      </w:numPr>
      <w:spacing w:before="240" w:after="60"/>
      <w:outlineLvl w:val="6"/>
    </w:pPr>
    <w:rPr>
      <w:rFonts w:ascii="Arial" w:hAnsi="Arial"/>
    </w:rPr>
  </w:style>
  <w:style w:type="paragraph" w:styleId="Nadpis8">
    <w:name w:val="heading 8"/>
    <w:basedOn w:val="Normln"/>
    <w:next w:val="Normln"/>
    <w:qFormat/>
    <w:rsid w:val="00CD2348"/>
    <w:pPr>
      <w:numPr>
        <w:ilvl w:val="7"/>
        <w:numId w:val="1"/>
      </w:numPr>
      <w:spacing w:before="240" w:after="60"/>
      <w:outlineLvl w:val="7"/>
    </w:pPr>
    <w:rPr>
      <w:rFonts w:ascii="Arial" w:hAnsi="Arial"/>
      <w:i/>
    </w:rPr>
  </w:style>
  <w:style w:type="paragraph" w:styleId="Nadpis9">
    <w:name w:val="heading 9"/>
    <w:basedOn w:val="Normln"/>
    <w:next w:val="Normln"/>
    <w:qFormat/>
    <w:rsid w:val="00CD2348"/>
    <w:pPr>
      <w:numPr>
        <w:ilvl w:val="8"/>
        <w:numId w:val="1"/>
      </w:numPr>
      <w:spacing w:before="240" w:after="60"/>
      <w:outlineLvl w:val="8"/>
    </w:pPr>
    <w:rPr>
      <w:rFonts w:ascii="Arial" w:hAnsi="Arial"/>
      <w:b/>
      <w:i/>
      <w:sz w:val="1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rsid w:val="00CD2348"/>
    <w:pPr>
      <w:tabs>
        <w:tab w:val="center" w:pos="4536"/>
        <w:tab w:val="right" w:pos="9072"/>
      </w:tabs>
    </w:pPr>
  </w:style>
  <w:style w:type="paragraph" w:styleId="Zpat">
    <w:name w:val="footer"/>
    <w:basedOn w:val="Normln"/>
    <w:rsid w:val="00CD2348"/>
    <w:pPr>
      <w:tabs>
        <w:tab w:val="center" w:pos="4536"/>
        <w:tab w:val="right" w:pos="9072"/>
      </w:tabs>
    </w:pPr>
  </w:style>
  <w:style w:type="paragraph" w:customStyle="1" w:styleId="temelin1">
    <w:name w:val="temelin1"/>
    <w:basedOn w:val="Normln"/>
    <w:rsid w:val="00CD2348"/>
    <w:rPr>
      <w:rFonts w:ascii="Arial" w:hAnsi="Arial"/>
      <w:position w:val="6"/>
    </w:rPr>
  </w:style>
  <w:style w:type="paragraph" w:styleId="Obsah1">
    <w:name w:val="toc 1"/>
    <w:basedOn w:val="Normln"/>
    <w:next w:val="Normln"/>
    <w:uiPriority w:val="39"/>
    <w:rsid w:val="00CD2348"/>
    <w:pPr>
      <w:tabs>
        <w:tab w:val="left" w:pos="400"/>
        <w:tab w:val="left" w:pos="480"/>
        <w:tab w:val="right" w:leader="dot" w:pos="9060"/>
      </w:tabs>
      <w:spacing w:before="120"/>
    </w:pPr>
    <w:rPr>
      <w:rFonts w:ascii="Arial" w:hAnsi="Arial"/>
      <w:caps/>
      <w:noProof/>
    </w:rPr>
  </w:style>
  <w:style w:type="paragraph" w:styleId="Zkladntext">
    <w:name w:val="Body Text"/>
    <w:basedOn w:val="Normln"/>
    <w:link w:val="ZkladntextChar"/>
    <w:rsid w:val="00CD2348"/>
    <w:rPr>
      <w:rFonts w:ascii="Arial" w:hAnsi="Arial"/>
      <w:color w:val="000000"/>
      <w:sz w:val="24"/>
    </w:rPr>
  </w:style>
  <w:style w:type="character" w:styleId="slostrnky">
    <w:name w:val="page number"/>
    <w:basedOn w:val="Standardnpsmoodstavce"/>
    <w:rsid w:val="00CD2348"/>
  </w:style>
  <w:style w:type="paragraph" w:styleId="Obsah2">
    <w:name w:val="toc 2"/>
    <w:basedOn w:val="Normln"/>
    <w:next w:val="Normln"/>
    <w:autoRedefine/>
    <w:uiPriority w:val="39"/>
    <w:rsid w:val="002622C1"/>
    <w:pPr>
      <w:tabs>
        <w:tab w:val="left" w:pos="1191"/>
        <w:tab w:val="right" w:leader="dot" w:pos="9061"/>
      </w:tabs>
      <w:spacing w:line="360" w:lineRule="auto"/>
      <w:ind w:left="238"/>
    </w:pPr>
    <w:rPr>
      <w:rFonts w:ascii="Arial" w:hAnsi="Arial"/>
      <w:caps/>
    </w:rPr>
  </w:style>
  <w:style w:type="paragraph" w:styleId="Textpoznpodarou">
    <w:name w:val="footnote text"/>
    <w:basedOn w:val="Normln"/>
    <w:semiHidden/>
    <w:rsid w:val="00CD2348"/>
    <w:rPr>
      <w:rFonts w:ascii="Arial" w:hAnsi="Arial"/>
      <w:sz w:val="16"/>
    </w:rPr>
  </w:style>
  <w:style w:type="character" w:styleId="Znakapoznpodarou">
    <w:name w:val="footnote reference"/>
    <w:semiHidden/>
    <w:rsid w:val="00CD2348"/>
    <w:rPr>
      <w:vertAlign w:val="superscript"/>
    </w:rPr>
  </w:style>
  <w:style w:type="paragraph" w:customStyle="1" w:styleId="Odstavec">
    <w:name w:val="Odstavec"/>
    <w:basedOn w:val="Normln"/>
    <w:rsid w:val="00CD2348"/>
    <w:pPr>
      <w:spacing w:before="60" w:after="60"/>
    </w:pPr>
    <w:rPr>
      <w:rFonts w:ascii="Arial" w:hAnsi="Arial"/>
    </w:rPr>
  </w:style>
  <w:style w:type="paragraph" w:customStyle="1" w:styleId="N1">
    <w:name w:val="N1"/>
    <w:basedOn w:val="Nadpis1"/>
    <w:next w:val="Odstavec"/>
    <w:rsid w:val="00CD2348"/>
    <w:pPr>
      <w:numPr>
        <w:numId w:val="3"/>
      </w:numPr>
    </w:pPr>
  </w:style>
  <w:style w:type="paragraph" w:customStyle="1" w:styleId="N2">
    <w:name w:val="N2"/>
    <w:basedOn w:val="Nadpis2"/>
    <w:next w:val="Odstavec"/>
    <w:rsid w:val="00CD2348"/>
    <w:pPr>
      <w:numPr>
        <w:ilvl w:val="1"/>
        <w:numId w:val="3"/>
      </w:numPr>
    </w:pPr>
    <w:rPr>
      <w:i w:val="0"/>
      <w:caps/>
    </w:rPr>
  </w:style>
  <w:style w:type="paragraph" w:customStyle="1" w:styleId="N3">
    <w:name w:val="N3"/>
    <w:basedOn w:val="Nadpis3"/>
    <w:next w:val="Odstavec"/>
    <w:rsid w:val="00CD2348"/>
    <w:pPr>
      <w:numPr>
        <w:ilvl w:val="2"/>
        <w:numId w:val="3"/>
      </w:numPr>
      <w:tabs>
        <w:tab w:val="left" w:pos="851"/>
      </w:tabs>
    </w:pPr>
    <w:rPr>
      <w:b/>
    </w:rPr>
  </w:style>
  <w:style w:type="paragraph" w:styleId="Obsah3">
    <w:name w:val="toc 3"/>
    <w:basedOn w:val="Normln"/>
    <w:next w:val="Normln"/>
    <w:autoRedefine/>
    <w:uiPriority w:val="39"/>
    <w:rsid w:val="000E3646"/>
    <w:pPr>
      <w:tabs>
        <w:tab w:val="left" w:pos="1200"/>
        <w:tab w:val="right" w:leader="dot" w:pos="9061"/>
      </w:tabs>
      <w:spacing w:line="288" w:lineRule="auto"/>
      <w:ind w:left="482"/>
    </w:pPr>
    <w:rPr>
      <w:rFonts w:ascii="Arial" w:hAnsi="Arial"/>
      <w:noProof/>
    </w:rPr>
  </w:style>
  <w:style w:type="paragraph" w:styleId="Zkladntextodsazen">
    <w:name w:val="Body Text Indent"/>
    <w:basedOn w:val="Normln"/>
    <w:rsid w:val="00BC3167"/>
    <w:pPr>
      <w:spacing w:after="120"/>
      <w:ind w:left="283"/>
    </w:pPr>
  </w:style>
  <w:style w:type="paragraph" w:styleId="Textbubliny">
    <w:name w:val="Balloon Text"/>
    <w:basedOn w:val="Normln"/>
    <w:link w:val="TextbublinyChar"/>
    <w:rsid w:val="002F2CEF"/>
    <w:rPr>
      <w:rFonts w:ascii="Tahoma" w:hAnsi="Tahoma"/>
      <w:sz w:val="16"/>
      <w:szCs w:val="16"/>
    </w:rPr>
  </w:style>
  <w:style w:type="character" w:customStyle="1" w:styleId="TextbublinyChar">
    <w:name w:val="Text bubliny Char"/>
    <w:link w:val="Textbubliny"/>
    <w:rsid w:val="002F2CEF"/>
    <w:rPr>
      <w:rFonts w:ascii="Tahoma" w:hAnsi="Tahoma" w:cs="Tahoma"/>
      <w:sz w:val="16"/>
      <w:szCs w:val="16"/>
    </w:rPr>
  </w:style>
  <w:style w:type="paragraph" w:customStyle="1" w:styleId="Normlnseznam">
    <w:name w:val="Normální seznam"/>
    <w:basedOn w:val="Normln"/>
    <w:rsid w:val="000355AB"/>
    <w:pPr>
      <w:numPr>
        <w:numId w:val="8"/>
      </w:numPr>
      <w:suppressAutoHyphens/>
      <w:spacing w:line="360" w:lineRule="auto"/>
      <w:jc w:val="both"/>
    </w:pPr>
    <w:rPr>
      <w:rFonts w:ascii="Arial" w:hAnsi="Arial"/>
      <w:sz w:val="22"/>
      <w:lang w:eastAsia="ar-SA"/>
    </w:rPr>
  </w:style>
  <w:style w:type="paragraph" w:customStyle="1" w:styleId="Textzprvy">
    <w:name w:val="Text zprávy"/>
    <w:basedOn w:val="Normln"/>
    <w:rsid w:val="00143E05"/>
    <w:pPr>
      <w:keepNext/>
      <w:ind w:left="540"/>
      <w:outlineLvl w:val="1"/>
    </w:pPr>
    <w:rPr>
      <w:rFonts w:ascii="Arial" w:hAnsi="Arial" w:cs="Arial"/>
      <w:color w:val="232D80"/>
    </w:rPr>
  </w:style>
  <w:style w:type="paragraph" w:customStyle="1" w:styleId="Nadpis2b">
    <w:name w:val="Nadpis 2b"/>
    <w:basedOn w:val="Normln"/>
    <w:rsid w:val="00143E05"/>
    <w:pPr>
      <w:keepNext/>
      <w:ind w:firstLine="360"/>
      <w:outlineLvl w:val="1"/>
    </w:pPr>
    <w:rPr>
      <w:rFonts w:ascii="Arial" w:hAnsi="Arial"/>
      <w:b/>
      <w:bCs/>
      <w:color w:val="232D80"/>
      <w:sz w:val="28"/>
    </w:rPr>
  </w:style>
  <w:style w:type="character" w:styleId="Siln">
    <w:name w:val="Strong"/>
    <w:uiPriority w:val="22"/>
    <w:qFormat/>
    <w:rsid w:val="008530DD"/>
    <w:rPr>
      <w:b/>
      <w:bCs/>
    </w:rPr>
  </w:style>
  <w:style w:type="paragraph" w:styleId="Normlnweb">
    <w:name w:val="Normal (Web)"/>
    <w:basedOn w:val="Normln"/>
    <w:link w:val="NormlnwebChar"/>
    <w:uiPriority w:val="99"/>
    <w:unhideWhenUsed/>
    <w:rsid w:val="006E2E6A"/>
    <w:rPr>
      <w:sz w:val="24"/>
      <w:szCs w:val="24"/>
    </w:rPr>
  </w:style>
  <w:style w:type="character" w:customStyle="1" w:styleId="h1a1">
    <w:name w:val="h1a1"/>
    <w:rsid w:val="00BA6E74"/>
    <w:rPr>
      <w:vanish w:val="0"/>
      <w:webHidden w:val="0"/>
      <w:sz w:val="23"/>
      <w:szCs w:val="23"/>
      <w:specVanish w:val="0"/>
    </w:rPr>
  </w:style>
  <w:style w:type="paragraph" w:styleId="Odstavecseseznamem">
    <w:name w:val="List Paragraph"/>
    <w:basedOn w:val="Normln"/>
    <w:uiPriority w:val="34"/>
    <w:qFormat/>
    <w:rsid w:val="00097615"/>
    <w:pPr>
      <w:spacing w:after="200" w:line="276" w:lineRule="auto"/>
      <w:ind w:left="720"/>
      <w:contextualSpacing/>
      <w:jc w:val="both"/>
    </w:pPr>
    <w:rPr>
      <w:rFonts w:ascii="Arial Narrow" w:eastAsia="Calibri" w:hAnsi="Arial Narrow"/>
      <w:sz w:val="22"/>
      <w:szCs w:val="22"/>
      <w:lang w:eastAsia="en-US"/>
    </w:rPr>
  </w:style>
  <w:style w:type="paragraph" w:customStyle="1" w:styleId="Odstavecseseznamem1">
    <w:name w:val="Odstavec se seznamem1"/>
    <w:basedOn w:val="Normln"/>
    <w:rsid w:val="00097615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character" w:customStyle="1" w:styleId="street-address">
    <w:name w:val="street-address"/>
    <w:basedOn w:val="Standardnpsmoodstavce"/>
    <w:rsid w:val="008B4663"/>
  </w:style>
  <w:style w:type="character" w:customStyle="1" w:styleId="locality">
    <w:name w:val="locality"/>
    <w:basedOn w:val="Standardnpsmoodstavce"/>
    <w:rsid w:val="008B4663"/>
  </w:style>
  <w:style w:type="character" w:customStyle="1" w:styleId="postal-code">
    <w:name w:val="postal-code"/>
    <w:basedOn w:val="Standardnpsmoodstavce"/>
    <w:rsid w:val="008B4663"/>
  </w:style>
  <w:style w:type="character" w:customStyle="1" w:styleId="silent">
    <w:name w:val="silent"/>
    <w:basedOn w:val="Standardnpsmoodstavce"/>
    <w:rsid w:val="008B4663"/>
  </w:style>
  <w:style w:type="character" w:customStyle="1" w:styleId="selectableonclick">
    <w:name w:val="selectableonclick"/>
    <w:basedOn w:val="Standardnpsmoodstavce"/>
    <w:rsid w:val="00FB0444"/>
  </w:style>
  <w:style w:type="paragraph" w:styleId="Titulek">
    <w:name w:val="caption"/>
    <w:basedOn w:val="Normln"/>
    <w:next w:val="Normln"/>
    <w:uiPriority w:val="35"/>
    <w:qFormat/>
    <w:rsid w:val="0058316A"/>
    <w:pPr>
      <w:keepNext/>
      <w:spacing w:before="240" w:after="120"/>
      <w:jc w:val="center"/>
    </w:pPr>
    <w:rPr>
      <w:bCs/>
      <w:sz w:val="24"/>
      <w:szCs w:val="24"/>
    </w:rPr>
  </w:style>
  <w:style w:type="paragraph" w:customStyle="1" w:styleId="Radekspis">
    <w:name w:val="Radek_spis"/>
    <w:basedOn w:val="Normln"/>
    <w:rsid w:val="0058316A"/>
    <w:pPr>
      <w:spacing w:after="120"/>
      <w:jc w:val="both"/>
    </w:pPr>
    <w:rPr>
      <w:sz w:val="24"/>
    </w:rPr>
  </w:style>
  <w:style w:type="paragraph" w:customStyle="1" w:styleId="clanekcislovanySIAR">
    <w:name w:val="clanek cislovany SIAR"/>
    <w:basedOn w:val="Normln"/>
    <w:autoRedefine/>
    <w:rsid w:val="0058316A"/>
    <w:pPr>
      <w:tabs>
        <w:tab w:val="left" w:pos="720"/>
      </w:tabs>
      <w:overflowPunct w:val="0"/>
      <w:autoSpaceDE w:val="0"/>
      <w:autoSpaceDN w:val="0"/>
      <w:adjustRightInd w:val="0"/>
      <w:spacing w:after="120"/>
      <w:jc w:val="both"/>
      <w:textAlignment w:val="baseline"/>
    </w:pPr>
    <w:rPr>
      <w:color w:val="000000"/>
      <w:sz w:val="24"/>
    </w:rPr>
  </w:style>
  <w:style w:type="paragraph" w:customStyle="1" w:styleId="clanekSIAR">
    <w:name w:val="clanek SIAR"/>
    <w:basedOn w:val="Normln"/>
    <w:rsid w:val="00934024"/>
    <w:pPr>
      <w:overflowPunct w:val="0"/>
      <w:autoSpaceDE w:val="0"/>
      <w:autoSpaceDN w:val="0"/>
      <w:adjustRightInd w:val="0"/>
      <w:spacing w:after="120" w:line="240" w:lineRule="atLeast"/>
      <w:ind w:firstLine="709"/>
      <w:jc w:val="both"/>
      <w:textAlignment w:val="baseline"/>
    </w:pPr>
    <w:rPr>
      <w:sz w:val="24"/>
      <w:szCs w:val="24"/>
    </w:rPr>
  </w:style>
  <w:style w:type="character" w:styleId="Odkaznakoment">
    <w:name w:val="annotation reference"/>
    <w:uiPriority w:val="99"/>
    <w:rsid w:val="00C30738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rsid w:val="00C30738"/>
  </w:style>
  <w:style w:type="character" w:customStyle="1" w:styleId="TextkomenteChar">
    <w:name w:val="Text komentáře Char"/>
    <w:basedOn w:val="Standardnpsmoodstavce"/>
    <w:link w:val="Textkomente"/>
    <w:uiPriority w:val="99"/>
    <w:rsid w:val="00C30738"/>
  </w:style>
  <w:style w:type="paragraph" w:styleId="Pedmtkomente">
    <w:name w:val="annotation subject"/>
    <w:basedOn w:val="Textkomente"/>
    <w:next w:val="Textkomente"/>
    <w:link w:val="PedmtkomenteChar"/>
    <w:rsid w:val="00C30738"/>
    <w:rPr>
      <w:b/>
      <w:bCs/>
    </w:rPr>
  </w:style>
  <w:style w:type="character" w:customStyle="1" w:styleId="PedmtkomenteChar">
    <w:name w:val="Předmět komentáře Char"/>
    <w:link w:val="Pedmtkomente"/>
    <w:rsid w:val="00C30738"/>
    <w:rPr>
      <w:b/>
      <w:bCs/>
    </w:rPr>
  </w:style>
  <w:style w:type="paragraph" w:styleId="Revize">
    <w:name w:val="Revision"/>
    <w:hidden/>
    <w:uiPriority w:val="99"/>
    <w:semiHidden/>
    <w:rsid w:val="00C30738"/>
    <w:rPr>
      <w:lang w:eastAsia="cs-CZ"/>
    </w:rPr>
  </w:style>
  <w:style w:type="character" w:styleId="Hypertextovodkaz">
    <w:name w:val="Hyperlink"/>
    <w:uiPriority w:val="99"/>
    <w:rsid w:val="00784A48"/>
    <w:rPr>
      <w:color w:val="0000FF"/>
      <w:u w:val="single"/>
    </w:rPr>
  </w:style>
  <w:style w:type="character" w:customStyle="1" w:styleId="apple-converted-space">
    <w:name w:val="apple-converted-space"/>
    <w:basedOn w:val="Standardnpsmoodstavce"/>
    <w:rsid w:val="00496D9B"/>
  </w:style>
  <w:style w:type="character" w:customStyle="1" w:styleId="NormlnwebChar">
    <w:name w:val="Normální (web) Char"/>
    <w:link w:val="Normlnweb"/>
    <w:uiPriority w:val="99"/>
    <w:rsid w:val="009161E3"/>
    <w:rPr>
      <w:sz w:val="24"/>
      <w:szCs w:val="24"/>
    </w:rPr>
  </w:style>
  <w:style w:type="paragraph" w:customStyle="1" w:styleId="Default">
    <w:name w:val="Default"/>
    <w:rsid w:val="00F9680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eastAsia="cs-CZ"/>
    </w:rPr>
  </w:style>
  <w:style w:type="paragraph" w:styleId="Obsah4">
    <w:name w:val="toc 4"/>
    <w:basedOn w:val="Normln"/>
    <w:next w:val="Normln"/>
    <w:autoRedefine/>
    <w:uiPriority w:val="39"/>
    <w:rsid w:val="009B43A2"/>
    <w:pPr>
      <w:tabs>
        <w:tab w:val="right" w:leader="dot" w:pos="9072"/>
      </w:tabs>
      <w:ind w:left="1191"/>
    </w:pPr>
    <w:rPr>
      <w:rFonts w:ascii="Arial" w:hAnsi="Arial"/>
    </w:rPr>
  </w:style>
  <w:style w:type="paragraph" w:customStyle="1" w:styleId="BlockText1">
    <w:name w:val="Block Text1"/>
    <w:basedOn w:val="Normln"/>
    <w:rsid w:val="00B86122"/>
    <w:pPr>
      <w:widowControl w:val="0"/>
      <w:spacing w:line="360" w:lineRule="auto"/>
      <w:ind w:left="284" w:right="1134"/>
      <w:jc w:val="both"/>
    </w:pPr>
    <w:rPr>
      <w:rFonts w:eastAsia="Batang"/>
      <w:sz w:val="24"/>
    </w:rPr>
  </w:style>
  <w:style w:type="character" w:customStyle="1" w:styleId="ZkladntextChar">
    <w:name w:val="Základní text Char"/>
    <w:link w:val="Zkladntext"/>
    <w:rsid w:val="00A570DD"/>
    <w:rPr>
      <w:rFonts w:ascii="Arial" w:hAnsi="Arial"/>
      <w:color w:val="000000"/>
      <w:sz w:val="24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7114DA"/>
    <w:rPr>
      <w:color w:val="605E5C"/>
      <w:shd w:val="clear" w:color="auto" w:fill="E1DFDD"/>
    </w:rPr>
  </w:style>
  <w:style w:type="character" w:styleId="Sledovanodkaz">
    <w:name w:val="FollowedHyperlink"/>
    <w:basedOn w:val="Standardnpsmoodstavce"/>
    <w:semiHidden/>
    <w:unhideWhenUsed/>
    <w:rsid w:val="0014090C"/>
    <w:rPr>
      <w:color w:val="800080" w:themeColor="followedHyperlink"/>
      <w:u w:val="single"/>
    </w:rPr>
  </w:style>
  <w:style w:type="table" w:customStyle="1" w:styleId="Mkatabulky1">
    <w:name w:val="Mřížka tabulky1"/>
    <w:basedOn w:val="Normlntabulka"/>
    <w:uiPriority w:val="39"/>
    <w:rsid w:val="00466788"/>
    <w:rPr>
      <w:rFonts w:ascii="Calibri" w:eastAsia="Calibri" w:hAnsi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8548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758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043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7795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9867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49656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997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252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1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9111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7694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967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4478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69804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271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867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0216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63245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656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2453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7008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6103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833317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874127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88622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153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709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139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1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38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25075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6886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787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963273">
          <w:marLeft w:val="0"/>
          <w:marRight w:val="0"/>
          <w:marTop w:val="11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145903">
              <w:marLeft w:val="0"/>
              <w:marRight w:val="0"/>
              <w:marTop w:val="86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1405807">
                  <w:marLeft w:val="0"/>
                  <w:marRight w:val="0"/>
                  <w:marTop w:val="0"/>
                  <w:marBottom w:val="0"/>
                  <w:divBdr>
                    <w:top w:val="single" w:sz="6" w:space="0" w:color="6DA024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2363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8636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1262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98907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758192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020234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3753757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4169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516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5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2773658">
              <w:marLeft w:val="601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7010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852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44B25D9-E98F-47C4-A607-406D6DD1AD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21</Pages>
  <Words>6367</Words>
  <Characters>37572</Characters>
  <Application>Microsoft Office Word</Application>
  <DocSecurity>0</DocSecurity>
  <Lines>313</Lines>
  <Paragraphs>87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43852</CharactersWithSpaces>
  <SharedDoc>false</SharedDoc>
  <HLinks>
    <vt:vector size="36" baseType="variant">
      <vt:variant>
        <vt:i4>262229</vt:i4>
      </vt:variant>
      <vt:variant>
        <vt:i4>180</vt:i4>
      </vt:variant>
      <vt:variant>
        <vt:i4>0</vt:i4>
      </vt:variant>
      <vt:variant>
        <vt:i4>5</vt:i4>
      </vt:variant>
      <vt:variant>
        <vt:lpwstr>http://vdp.cuzk.cz/vdp/ruian/obce/567311</vt:lpwstr>
      </vt:variant>
      <vt:variant>
        <vt:lpwstr/>
      </vt:variant>
      <vt:variant>
        <vt:i4>262229</vt:i4>
      </vt:variant>
      <vt:variant>
        <vt:i4>177</vt:i4>
      </vt:variant>
      <vt:variant>
        <vt:i4>0</vt:i4>
      </vt:variant>
      <vt:variant>
        <vt:i4>5</vt:i4>
      </vt:variant>
      <vt:variant>
        <vt:lpwstr>http://vdp.cuzk.cz/vdp/ruian/obce/567311</vt:lpwstr>
      </vt:variant>
      <vt:variant>
        <vt:lpwstr/>
      </vt:variant>
      <vt:variant>
        <vt:i4>262229</vt:i4>
      </vt:variant>
      <vt:variant>
        <vt:i4>174</vt:i4>
      </vt:variant>
      <vt:variant>
        <vt:i4>0</vt:i4>
      </vt:variant>
      <vt:variant>
        <vt:i4>5</vt:i4>
      </vt:variant>
      <vt:variant>
        <vt:lpwstr>http://vdp.cuzk.cz/vdp/ruian/obce/567311</vt:lpwstr>
      </vt:variant>
      <vt:variant>
        <vt:lpwstr/>
      </vt:variant>
      <vt:variant>
        <vt:i4>262229</vt:i4>
      </vt:variant>
      <vt:variant>
        <vt:i4>171</vt:i4>
      </vt:variant>
      <vt:variant>
        <vt:i4>0</vt:i4>
      </vt:variant>
      <vt:variant>
        <vt:i4>5</vt:i4>
      </vt:variant>
      <vt:variant>
        <vt:lpwstr>http://vdp.cuzk.cz/vdp/ruian/obce/567311</vt:lpwstr>
      </vt:variant>
      <vt:variant>
        <vt:lpwstr/>
      </vt:variant>
      <vt:variant>
        <vt:i4>2162717</vt:i4>
      </vt:variant>
      <vt:variant>
        <vt:i4>168</vt:i4>
      </vt:variant>
      <vt:variant>
        <vt:i4>0</vt:i4>
      </vt:variant>
      <vt:variant>
        <vt:i4>5</vt:i4>
      </vt:variant>
      <vt:variant>
        <vt:lpwstr>http://www.hzscr.cz</vt:lpwstr>
      </vt:variant>
      <vt:variant>
        <vt:lpwstr/>
      </vt:variant>
      <vt:variant>
        <vt:i4>7733298</vt:i4>
      </vt:variant>
      <vt:variant>
        <vt:i4>165936</vt:i4>
      </vt:variant>
      <vt:variant>
        <vt:i4>1029</vt:i4>
      </vt:variant>
      <vt:variant>
        <vt:i4>1</vt:i4>
      </vt:variant>
      <vt:variant>
        <vt:lpwstr>mso104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2022-12-13T11:57:00Z</dcterms:created>
  <dcterms:modified xsi:type="dcterms:W3CDTF">2024-11-20T15:57:00Z</dcterms:modified>
</cp:coreProperties>
</file>