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0E39B68C" w14:textId="20032486" w:rsidR="00950037" w:rsidRPr="004750B4" w:rsidRDefault="00950037" w:rsidP="00950037">
      <w:pPr>
        <w:widowControl w:val="0"/>
        <w:spacing w:after="120" w:line="276" w:lineRule="auto"/>
        <w:jc w:val="center"/>
        <w:rPr>
          <w:rFonts w:asciiTheme="majorHAnsi" w:hAnsiTheme="majorHAnsi" w:cstheme="majorHAnsi"/>
          <w:b/>
          <w:bCs/>
          <w:sz w:val="24"/>
        </w:rPr>
      </w:pPr>
      <w:r w:rsidRPr="001B4724">
        <w:rPr>
          <w:rFonts w:asciiTheme="majorHAnsi" w:hAnsiTheme="majorHAnsi" w:cstheme="majorHAnsi"/>
          <w:b/>
          <w:sz w:val="24"/>
        </w:rPr>
        <w:t>„</w:t>
      </w:r>
      <w:r w:rsidR="001B4724" w:rsidRPr="001B4724">
        <w:rPr>
          <w:rFonts w:asciiTheme="majorHAnsi" w:hAnsiTheme="majorHAnsi" w:cstheme="majorHAnsi"/>
          <w:b/>
          <w:bCs/>
          <w:sz w:val="24"/>
        </w:rPr>
        <w:t>Výměna podlahových krytin pro ZŠ Šlapanice</w:t>
      </w:r>
      <w:r w:rsidRPr="001B4724">
        <w:rPr>
          <w:rFonts w:asciiTheme="majorHAnsi" w:hAnsiTheme="majorHAnsi" w:cstheme="majorHAnsi"/>
          <w:b/>
          <w:bCs/>
          <w:iCs/>
          <w:sz w:val="24"/>
        </w:rPr>
        <w:t>“</w:t>
      </w:r>
    </w:p>
    <w:p w14:paraId="571CD480" w14:textId="7CB77D3F"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proofErr w:type="spellStart"/>
      <w:r w:rsidRPr="004750B4">
        <w:rPr>
          <w:rFonts w:asciiTheme="majorHAnsi" w:hAnsiTheme="majorHAnsi" w:cstheme="majorHAnsi"/>
          <w:sz w:val="22"/>
          <w:szCs w:val="22"/>
          <w:lang w:val="cs-CZ"/>
        </w:rPr>
        <w:t>ust</w:t>
      </w:r>
      <w:proofErr w:type="spellEnd"/>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35680A87" w14:textId="74D15E51" w:rsidR="001F4A4C" w:rsidRPr="0079690C" w:rsidRDefault="001F4A4C" w:rsidP="001F4A4C">
      <w:pPr>
        <w:spacing w:after="0" w:line="276" w:lineRule="auto"/>
        <w:jc w:val="both"/>
        <w:outlineLvl w:val="1"/>
        <w:rPr>
          <w:rFonts w:asciiTheme="majorHAnsi" w:hAnsiTheme="majorHAnsi" w:cstheme="majorHAnsi"/>
        </w:rPr>
      </w:pPr>
      <w:r w:rsidRPr="004750B4">
        <w:rPr>
          <w:rFonts w:asciiTheme="majorHAnsi" w:hAnsiTheme="majorHAnsi" w:cstheme="majorHAnsi"/>
          <w:bCs/>
        </w:rPr>
        <w:t>Název:</w:t>
      </w:r>
      <w:r w:rsidRPr="004750B4">
        <w:rPr>
          <w:rFonts w:asciiTheme="majorHAnsi" w:hAnsiTheme="majorHAnsi" w:cstheme="majorHAnsi"/>
          <w:bCs/>
        </w:rPr>
        <w:tab/>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r w:rsidR="001B6485" w:rsidRPr="0079690C">
        <w:rPr>
          <w:rFonts w:asciiTheme="majorHAnsi" w:hAnsiTheme="majorHAnsi" w:cstheme="majorHAnsi"/>
          <w:b/>
          <w:bCs/>
        </w:rPr>
        <w:t>Základní škola, Šlapanice, okres Brno-venkov, příspěvková organizace</w:t>
      </w:r>
    </w:p>
    <w:p w14:paraId="73689B88" w14:textId="25B54AB9" w:rsidR="001F4A4C" w:rsidRPr="0079690C" w:rsidRDefault="001F4A4C" w:rsidP="001F4A4C">
      <w:pPr>
        <w:spacing w:after="0" w:line="276" w:lineRule="auto"/>
        <w:jc w:val="both"/>
        <w:outlineLvl w:val="1"/>
        <w:rPr>
          <w:rFonts w:asciiTheme="majorHAnsi" w:hAnsiTheme="majorHAnsi" w:cstheme="majorHAnsi"/>
        </w:rPr>
      </w:pPr>
      <w:r w:rsidRPr="0079690C">
        <w:rPr>
          <w:rFonts w:asciiTheme="majorHAnsi" w:eastAsia="Calibri" w:hAnsiTheme="majorHAnsi" w:cstheme="majorHAnsi"/>
          <w:color w:val="000000"/>
        </w:rPr>
        <w:t>Sídlo:</w:t>
      </w:r>
      <w:r w:rsidRPr="0079690C">
        <w:rPr>
          <w:rFonts w:asciiTheme="majorHAnsi" w:eastAsia="Calibri" w:hAnsiTheme="majorHAnsi" w:cstheme="majorHAnsi"/>
          <w:color w:val="000000"/>
        </w:rPr>
        <w:tab/>
      </w:r>
      <w:r w:rsidRPr="0079690C">
        <w:rPr>
          <w:rFonts w:asciiTheme="majorHAnsi" w:eastAsia="Calibri" w:hAnsiTheme="majorHAnsi" w:cstheme="majorHAnsi"/>
          <w:color w:val="000000"/>
        </w:rPr>
        <w:tab/>
      </w:r>
      <w:r w:rsidRPr="0079690C">
        <w:rPr>
          <w:rFonts w:asciiTheme="majorHAnsi" w:eastAsia="Calibri" w:hAnsiTheme="majorHAnsi" w:cstheme="majorHAnsi"/>
          <w:color w:val="000000"/>
        </w:rPr>
        <w:tab/>
      </w:r>
      <w:r w:rsidRPr="0079690C">
        <w:rPr>
          <w:rFonts w:asciiTheme="majorHAnsi" w:eastAsia="Calibri" w:hAnsiTheme="majorHAnsi" w:cstheme="majorHAnsi"/>
          <w:color w:val="000000"/>
        </w:rPr>
        <w:tab/>
      </w:r>
      <w:r w:rsidR="00CA1D93" w:rsidRPr="0079690C">
        <w:rPr>
          <w:rFonts w:asciiTheme="majorHAnsi" w:hAnsiTheme="majorHAnsi" w:cstheme="majorHAnsi"/>
        </w:rPr>
        <w:t>Masarykovo náměstí 1594/16, 664 51 Šlapanice</w:t>
      </w:r>
    </w:p>
    <w:p w14:paraId="0F239CFB" w14:textId="51D01B9D" w:rsidR="001F4A4C" w:rsidRPr="0079690C" w:rsidRDefault="001F4A4C" w:rsidP="001F4A4C">
      <w:pPr>
        <w:widowControl w:val="0"/>
        <w:spacing w:after="0" w:line="276" w:lineRule="auto"/>
        <w:ind w:left="2835" w:hanging="2835"/>
        <w:jc w:val="both"/>
        <w:outlineLvl w:val="1"/>
        <w:rPr>
          <w:rFonts w:asciiTheme="majorHAnsi" w:eastAsia="Calibri" w:hAnsiTheme="majorHAnsi" w:cstheme="majorHAnsi"/>
          <w:color w:val="000000"/>
        </w:rPr>
      </w:pPr>
      <w:r w:rsidRPr="0079690C">
        <w:rPr>
          <w:rFonts w:asciiTheme="majorHAnsi" w:eastAsia="Calibri" w:hAnsiTheme="majorHAnsi" w:cstheme="majorHAnsi"/>
          <w:color w:val="000000"/>
        </w:rPr>
        <w:t>Zastoupen:</w:t>
      </w:r>
      <w:r w:rsidRPr="0079690C">
        <w:rPr>
          <w:rFonts w:asciiTheme="majorHAnsi" w:eastAsia="Calibri" w:hAnsiTheme="majorHAnsi" w:cstheme="majorHAnsi"/>
          <w:color w:val="000000"/>
        </w:rPr>
        <w:tab/>
      </w:r>
      <w:r w:rsidR="004306B2" w:rsidRPr="0079690C">
        <w:rPr>
          <w:rFonts w:asciiTheme="majorHAnsi" w:hAnsiTheme="majorHAnsi" w:cstheme="majorHAnsi"/>
        </w:rPr>
        <w:t>Mgr. Ivan Hostaša, ředitel</w:t>
      </w:r>
    </w:p>
    <w:p w14:paraId="644A044D" w14:textId="70D06829" w:rsidR="001F4A4C" w:rsidRPr="0079690C" w:rsidRDefault="001F4A4C" w:rsidP="001F4A4C">
      <w:pPr>
        <w:widowControl w:val="0"/>
        <w:spacing w:after="0" w:line="276" w:lineRule="auto"/>
        <w:ind w:left="2835" w:hanging="2835"/>
        <w:jc w:val="both"/>
        <w:outlineLvl w:val="1"/>
        <w:rPr>
          <w:rFonts w:asciiTheme="majorHAnsi" w:eastAsia="Calibri" w:hAnsiTheme="majorHAnsi" w:cstheme="majorHAnsi"/>
          <w:color w:val="000000"/>
        </w:rPr>
      </w:pPr>
      <w:r w:rsidRPr="0079690C">
        <w:rPr>
          <w:rFonts w:asciiTheme="majorHAnsi" w:eastAsia="Calibri" w:hAnsiTheme="majorHAnsi" w:cstheme="majorHAnsi"/>
          <w:color w:val="000000"/>
        </w:rPr>
        <w:t>IČO:</w:t>
      </w:r>
      <w:r w:rsidRPr="0079690C">
        <w:rPr>
          <w:rFonts w:asciiTheme="majorHAnsi" w:eastAsia="Calibri" w:hAnsiTheme="majorHAnsi" w:cstheme="majorHAnsi"/>
          <w:color w:val="000000"/>
        </w:rPr>
        <w:tab/>
      </w:r>
      <w:r w:rsidR="0024105C" w:rsidRPr="0079690C">
        <w:rPr>
          <w:rFonts w:asciiTheme="majorHAnsi" w:hAnsiTheme="majorHAnsi" w:cstheme="majorHAnsi"/>
        </w:rPr>
        <w:t>75023920</w:t>
      </w:r>
    </w:p>
    <w:p w14:paraId="0693E3E1" w14:textId="747DD956" w:rsidR="001F4A4C" w:rsidRPr="0079690C" w:rsidRDefault="001F4A4C" w:rsidP="001F4A4C">
      <w:pPr>
        <w:widowControl w:val="0"/>
        <w:spacing w:after="0" w:line="276" w:lineRule="auto"/>
        <w:ind w:left="2835" w:hanging="2835"/>
        <w:jc w:val="both"/>
        <w:rPr>
          <w:rFonts w:asciiTheme="majorHAnsi" w:hAnsiTheme="majorHAnsi" w:cstheme="majorHAnsi"/>
          <w:color w:val="000000"/>
        </w:rPr>
      </w:pPr>
      <w:r w:rsidRPr="0079690C">
        <w:rPr>
          <w:rFonts w:asciiTheme="majorHAnsi" w:hAnsiTheme="majorHAnsi" w:cstheme="majorHAnsi"/>
          <w:color w:val="000000"/>
        </w:rPr>
        <w:t>DIČ:</w:t>
      </w:r>
      <w:r w:rsidRPr="0079690C">
        <w:rPr>
          <w:rFonts w:asciiTheme="majorHAnsi" w:hAnsiTheme="majorHAnsi" w:cstheme="majorHAnsi"/>
          <w:color w:val="000000"/>
        </w:rPr>
        <w:tab/>
      </w:r>
      <w:r w:rsidR="006B3EDE" w:rsidRPr="0079690C">
        <w:rPr>
          <w:rFonts w:asciiTheme="majorHAnsi" w:hAnsiTheme="majorHAnsi" w:cstheme="majorHAnsi"/>
        </w:rPr>
        <w:t>CZ75023920</w:t>
      </w:r>
    </w:p>
    <w:p w14:paraId="7299E369" w14:textId="363AD326" w:rsidR="001F4A4C" w:rsidRPr="0079690C" w:rsidRDefault="001F4A4C" w:rsidP="001F4A4C">
      <w:pPr>
        <w:widowControl w:val="0"/>
        <w:spacing w:after="0" w:line="276" w:lineRule="auto"/>
        <w:ind w:left="2835" w:hanging="2835"/>
        <w:jc w:val="both"/>
        <w:outlineLvl w:val="1"/>
        <w:rPr>
          <w:rFonts w:asciiTheme="majorHAnsi" w:eastAsia="Calibri" w:hAnsiTheme="majorHAnsi" w:cstheme="majorHAnsi"/>
          <w:color w:val="000000"/>
        </w:rPr>
      </w:pPr>
      <w:r w:rsidRPr="0079690C">
        <w:rPr>
          <w:rFonts w:asciiTheme="majorHAnsi" w:eastAsia="Calibri" w:hAnsiTheme="majorHAnsi" w:cstheme="majorHAnsi"/>
          <w:color w:val="000000"/>
        </w:rPr>
        <w:t>Bankovní spojení:</w:t>
      </w:r>
      <w:r w:rsidRPr="0079690C">
        <w:rPr>
          <w:rFonts w:asciiTheme="majorHAnsi" w:eastAsia="Calibri" w:hAnsiTheme="majorHAnsi" w:cstheme="majorHAnsi"/>
          <w:color w:val="000000"/>
        </w:rPr>
        <w:tab/>
      </w:r>
      <w:r w:rsidR="00BB68BB" w:rsidRPr="0079690C">
        <w:rPr>
          <w:rFonts w:asciiTheme="majorHAnsi" w:hAnsiTheme="majorHAnsi" w:cstheme="majorHAnsi"/>
        </w:rPr>
        <w:t>Česká spořitelna a.s</w:t>
      </w:r>
    </w:p>
    <w:p w14:paraId="14B62796" w14:textId="71690A4D" w:rsidR="001F4A4C" w:rsidRPr="004750B4" w:rsidRDefault="001F4A4C" w:rsidP="001F4A4C">
      <w:pPr>
        <w:widowControl w:val="0"/>
        <w:spacing w:after="0" w:line="276" w:lineRule="auto"/>
        <w:ind w:left="2835" w:hanging="2835"/>
        <w:jc w:val="both"/>
        <w:outlineLvl w:val="1"/>
        <w:rPr>
          <w:rFonts w:asciiTheme="majorHAnsi" w:eastAsia="Calibri" w:hAnsiTheme="majorHAnsi" w:cstheme="majorHAnsi"/>
          <w:color w:val="000000"/>
        </w:rPr>
      </w:pPr>
      <w:r w:rsidRPr="0079690C">
        <w:rPr>
          <w:rFonts w:asciiTheme="majorHAnsi" w:eastAsia="Calibri" w:hAnsiTheme="majorHAnsi" w:cstheme="majorHAnsi"/>
          <w:color w:val="000000"/>
        </w:rPr>
        <w:t xml:space="preserve">Číslo účtu: </w:t>
      </w:r>
      <w:r w:rsidRPr="0079690C">
        <w:rPr>
          <w:rFonts w:asciiTheme="majorHAnsi" w:eastAsia="Calibri" w:hAnsiTheme="majorHAnsi" w:cstheme="majorHAnsi"/>
          <w:color w:val="000000"/>
        </w:rPr>
        <w:tab/>
      </w:r>
      <w:r w:rsidR="0079690C" w:rsidRPr="0079690C">
        <w:rPr>
          <w:rFonts w:asciiTheme="majorHAnsi" w:hAnsiTheme="majorHAnsi" w:cstheme="majorHAnsi"/>
        </w:rPr>
        <w:t>2028485379/0800</w:t>
      </w:r>
    </w:p>
    <w:p w14:paraId="2B196376" w14:textId="77777777" w:rsidR="001F4A4C" w:rsidRPr="004750B4" w:rsidRDefault="001F4A4C" w:rsidP="001F4A4C">
      <w:pPr>
        <w:pStyle w:val="Zkladntext"/>
        <w:keepNext/>
        <w:spacing w:line="276" w:lineRule="auto"/>
        <w:jc w:val="both"/>
        <w:rPr>
          <w:rFonts w:asciiTheme="majorHAnsi" w:hAnsiTheme="majorHAnsi" w:cstheme="majorHAnsi"/>
          <w:sz w:val="22"/>
        </w:rPr>
      </w:pPr>
      <w:r w:rsidRPr="004750B4">
        <w:rPr>
          <w:rFonts w:asciiTheme="majorHAnsi" w:hAnsiTheme="majorHAnsi" w:cstheme="majorHAnsi"/>
          <w:sz w:val="22"/>
        </w:rPr>
        <w:t>Objednatele jsou oprávněni zastupovat:</w:t>
      </w:r>
    </w:p>
    <w:p w14:paraId="080961AA" w14:textId="77777777" w:rsidR="001F4A4C" w:rsidRPr="004750B4" w:rsidRDefault="001F4A4C" w:rsidP="009C0BC4">
      <w:pPr>
        <w:pStyle w:val="Zkladntext"/>
        <w:keepNext/>
        <w:numPr>
          <w:ilvl w:val="0"/>
          <w:numId w:val="26"/>
        </w:numPr>
        <w:spacing w:line="276" w:lineRule="auto"/>
        <w:jc w:val="both"/>
        <w:rPr>
          <w:rFonts w:asciiTheme="majorHAnsi" w:hAnsiTheme="majorHAnsi" w:cstheme="majorHAnsi"/>
          <w:sz w:val="22"/>
        </w:rPr>
      </w:pPr>
      <w:r w:rsidRPr="004750B4">
        <w:rPr>
          <w:rFonts w:asciiTheme="majorHAnsi" w:hAnsiTheme="majorHAnsi" w:cstheme="majorHAnsi"/>
          <w:sz w:val="22"/>
        </w:rPr>
        <w:t xml:space="preserve">ve věcech </w:t>
      </w:r>
      <w:r w:rsidRPr="004750B4">
        <w:rPr>
          <w:rFonts w:asciiTheme="majorHAnsi" w:hAnsiTheme="majorHAnsi" w:cstheme="majorHAnsi"/>
          <w:sz w:val="22"/>
          <w:lang w:val="cs-CZ"/>
        </w:rPr>
        <w:t>smluvních</w:t>
      </w:r>
      <w:r w:rsidRPr="004750B4">
        <w:rPr>
          <w:rFonts w:asciiTheme="majorHAnsi" w:hAnsiTheme="majorHAnsi" w:cstheme="majorHAnsi"/>
          <w:sz w:val="22"/>
        </w:rPr>
        <w:t xml:space="preserve">: </w:t>
      </w:r>
      <w:r w:rsidRPr="004750B4">
        <w:rPr>
          <w:rFonts w:asciiTheme="majorHAnsi" w:hAnsiTheme="majorHAnsi" w:cstheme="majorHAnsi"/>
          <w:sz w:val="22"/>
        </w:rPr>
        <w:tab/>
      </w:r>
      <w:r w:rsidRPr="004750B4">
        <w:rPr>
          <w:rFonts w:asciiTheme="majorHAnsi" w:hAnsiTheme="majorHAnsi" w:cstheme="majorHAnsi"/>
          <w:sz w:val="22"/>
          <w:highlight w:val="yellow"/>
        </w:rPr>
        <w:t>[doplnit</w:t>
      </w:r>
      <w:r w:rsidRPr="004750B4">
        <w:rPr>
          <w:rFonts w:asciiTheme="majorHAnsi" w:hAnsiTheme="majorHAnsi" w:cstheme="majorHAnsi"/>
          <w:sz w:val="22"/>
          <w:highlight w:val="yellow"/>
          <w:lang w:val="cs-CZ"/>
        </w:rPr>
        <w:t>, vč. kontaktu</w:t>
      </w:r>
      <w:r w:rsidRPr="004750B4">
        <w:rPr>
          <w:rFonts w:asciiTheme="majorHAnsi" w:hAnsiTheme="majorHAnsi" w:cstheme="majorHAnsi"/>
          <w:sz w:val="22"/>
          <w:highlight w:val="yellow"/>
        </w:rPr>
        <w:t>]</w:t>
      </w:r>
    </w:p>
    <w:p w14:paraId="6AF46848" w14:textId="77777777" w:rsidR="001F4A4C" w:rsidRPr="004750B4" w:rsidRDefault="001F4A4C" w:rsidP="009C0BC4">
      <w:pPr>
        <w:pStyle w:val="Zkladntext"/>
        <w:keepNext/>
        <w:numPr>
          <w:ilvl w:val="0"/>
          <w:numId w:val="26"/>
        </w:numPr>
        <w:spacing w:line="276" w:lineRule="auto"/>
        <w:jc w:val="both"/>
        <w:rPr>
          <w:rFonts w:asciiTheme="majorHAnsi" w:hAnsiTheme="majorHAnsi" w:cstheme="majorHAnsi"/>
          <w:sz w:val="22"/>
        </w:rPr>
      </w:pPr>
      <w:r w:rsidRPr="004750B4">
        <w:rPr>
          <w:rFonts w:asciiTheme="majorHAnsi" w:hAnsiTheme="majorHAnsi" w:cstheme="majorHAnsi"/>
          <w:sz w:val="22"/>
        </w:rPr>
        <w:t xml:space="preserve">ve věcech technických: </w:t>
      </w:r>
      <w:r w:rsidRPr="004750B4">
        <w:rPr>
          <w:rFonts w:asciiTheme="majorHAnsi" w:hAnsiTheme="majorHAnsi" w:cstheme="majorHAnsi"/>
          <w:sz w:val="22"/>
        </w:rPr>
        <w:tab/>
      </w:r>
      <w:r w:rsidRPr="004750B4">
        <w:rPr>
          <w:rFonts w:asciiTheme="majorHAnsi" w:hAnsiTheme="majorHAnsi" w:cstheme="majorHAnsi"/>
          <w:sz w:val="22"/>
          <w:highlight w:val="yellow"/>
        </w:rPr>
        <w:t>[doplnit</w:t>
      </w:r>
      <w:r w:rsidRPr="004750B4">
        <w:rPr>
          <w:rFonts w:asciiTheme="majorHAnsi" w:hAnsiTheme="majorHAnsi" w:cstheme="majorHAnsi"/>
          <w:sz w:val="22"/>
          <w:highlight w:val="yellow"/>
          <w:lang w:val="cs-CZ"/>
        </w:rPr>
        <w:t>, vč. kontaktu</w:t>
      </w:r>
      <w:r w:rsidRPr="004750B4">
        <w:rPr>
          <w:rFonts w:asciiTheme="majorHAnsi" w:hAnsiTheme="majorHAnsi" w:cstheme="majorHAnsi"/>
          <w:sz w:val="22"/>
          <w:highlight w:val="yellow"/>
        </w:rPr>
        <w:t>]</w:t>
      </w:r>
    </w:p>
    <w:p w14:paraId="3D5194D5" w14:textId="77777777" w:rsidR="001F4A4C" w:rsidRPr="004750B4" w:rsidRDefault="001F4A4C" w:rsidP="009C0BC4">
      <w:pPr>
        <w:pStyle w:val="Zkladntext"/>
        <w:keepNext/>
        <w:numPr>
          <w:ilvl w:val="0"/>
          <w:numId w:val="26"/>
        </w:numPr>
        <w:spacing w:line="276" w:lineRule="auto"/>
        <w:jc w:val="both"/>
        <w:rPr>
          <w:rFonts w:asciiTheme="majorHAnsi" w:hAnsiTheme="majorHAnsi" w:cstheme="majorHAnsi"/>
          <w:strike/>
          <w:sz w:val="20"/>
          <w:szCs w:val="22"/>
        </w:rPr>
      </w:pPr>
      <w:r w:rsidRPr="004750B4">
        <w:rPr>
          <w:rFonts w:asciiTheme="majorHAnsi" w:hAnsiTheme="majorHAnsi" w:cstheme="majorHAnsi"/>
          <w:sz w:val="22"/>
        </w:rPr>
        <w:t>koordinátor BOZP:</w:t>
      </w:r>
      <w:r w:rsidRPr="004750B4">
        <w:rPr>
          <w:rFonts w:asciiTheme="majorHAnsi" w:hAnsiTheme="majorHAnsi" w:cstheme="majorHAnsi"/>
          <w:sz w:val="22"/>
        </w:rPr>
        <w:tab/>
      </w:r>
      <w:r w:rsidRPr="004750B4">
        <w:rPr>
          <w:rFonts w:asciiTheme="majorHAnsi" w:hAnsiTheme="majorHAnsi" w:cstheme="majorHAnsi"/>
          <w:sz w:val="22"/>
          <w:highlight w:val="yellow"/>
        </w:rPr>
        <w:t>[doplnit</w:t>
      </w:r>
      <w:r w:rsidRPr="004750B4">
        <w:rPr>
          <w:rFonts w:asciiTheme="majorHAnsi" w:hAnsiTheme="majorHAnsi" w:cstheme="majorHAnsi"/>
          <w:sz w:val="22"/>
          <w:highlight w:val="yellow"/>
          <w:lang w:val="cs-CZ"/>
        </w:rPr>
        <w:t>, vč. kontaktu</w:t>
      </w:r>
      <w:r w:rsidRPr="004750B4">
        <w:rPr>
          <w:rFonts w:asciiTheme="majorHAnsi" w:hAnsiTheme="majorHAnsi" w:cstheme="majorHAnsi"/>
          <w:sz w:val="22"/>
          <w:highlight w:val="yellow"/>
        </w:rPr>
        <w:t>]</w:t>
      </w: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9C0BC4">
      <w:pPr>
        <w:pStyle w:val="Zkladntext"/>
        <w:keepNext/>
        <w:numPr>
          <w:ilvl w:val="0"/>
          <w:numId w:val="26"/>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9C0BC4">
      <w:pPr>
        <w:pStyle w:val="Zkladntext"/>
        <w:keepNext/>
        <w:numPr>
          <w:ilvl w:val="0"/>
          <w:numId w:val="26"/>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50CB242B" w:rsidR="000E7084" w:rsidRPr="004750B4" w:rsidRDefault="000E7084" w:rsidP="60DEF0A5">
      <w:pPr>
        <w:jc w:val="both"/>
        <w:outlineLvl w:val="1"/>
        <w:rPr>
          <w:rFonts w:asciiTheme="majorHAnsi" w:hAnsiTheme="majorHAnsi" w:cstheme="majorBidi"/>
        </w:rPr>
      </w:pPr>
      <w:r w:rsidRPr="00C8726A">
        <w:rPr>
          <w:rFonts w:asciiTheme="majorHAnsi" w:hAnsiTheme="majorHAnsi" w:cstheme="majorBidi"/>
        </w:rPr>
        <w:t xml:space="preserve">Tato smlouva je uzavřena na základě zadávacího řízení k podlimitní veřejné zakázce na provedení díla s názvem </w:t>
      </w:r>
      <w:r w:rsidRPr="00C8726A">
        <w:rPr>
          <w:rFonts w:asciiTheme="majorHAnsi" w:hAnsiTheme="majorHAnsi" w:cstheme="majorBidi"/>
          <w:b/>
          <w:bCs/>
        </w:rPr>
        <w:t>„</w:t>
      </w:r>
      <w:r w:rsidR="007F14C6" w:rsidRPr="00C8726A">
        <w:rPr>
          <w:rFonts w:asciiTheme="majorHAnsi" w:hAnsiTheme="majorHAnsi" w:cstheme="majorBidi"/>
          <w:b/>
          <w:bCs/>
        </w:rPr>
        <w:t>Výměna podlahových krytin pro ZŠ Šlapanice</w:t>
      </w:r>
      <w:r w:rsidRPr="00C8726A">
        <w:rPr>
          <w:rFonts w:asciiTheme="majorHAnsi" w:hAnsiTheme="majorHAnsi" w:cstheme="majorBidi"/>
          <w:b/>
          <w:bCs/>
        </w:rPr>
        <w:t>“</w:t>
      </w:r>
      <w:r w:rsidRPr="00C8726A">
        <w:rPr>
          <w:rFonts w:asciiTheme="majorHAnsi" w:hAnsiTheme="majorHAnsi" w:cstheme="majorBidi"/>
        </w:rPr>
        <w:t xml:space="preserve"> (dále jen „</w:t>
      </w:r>
      <w:r w:rsidRPr="00C8726A">
        <w:rPr>
          <w:rFonts w:asciiTheme="majorHAnsi" w:hAnsiTheme="majorHAnsi" w:cstheme="majorBidi"/>
          <w:b/>
          <w:bCs/>
        </w:rPr>
        <w:t>veřejná zakázka</w:t>
      </w:r>
      <w:r w:rsidRPr="00C8726A">
        <w:rPr>
          <w:rFonts w:asciiTheme="majorHAnsi" w:hAnsiTheme="majorHAnsi" w:cstheme="majorBidi"/>
        </w:rPr>
        <w:t xml:space="preserve">“) zadávané ve </w:t>
      </w:r>
      <w:r w:rsidR="007F14C6" w:rsidRPr="00C8726A">
        <w:rPr>
          <w:rFonts w:asciiTheme="majorHAnsi" w:hAnsiTheme="majorHAnsi" w:cstheme="majorBidi"/>
        </w:rPr>
        <w:t>zjednodušeném podlimitním</w:t>
      </w:r>
      <w:r w:rsidRPr="00C8726A">
        <w:rPr>
          <w:rFonts w:asciiTheme="majorHAnsi" w:hAnsiTheme="majorHAnsi" w:cstheme="majorBidi"/>
        </w:rPr>
        <w:t xml:space="preserve"> řízení podle </w:t>
      </w:r>
      <w:proofErr w:type="spellStart"/>
      <w:r w:rsidRPr="00C8726A">
        <w:rPr>
          <w:rFonts w:asciiTheme="majorHAnsi" w:hAnsiTheme="majorHAnsi" w:cstheme="majorBidi"/>
        </w:rPr>
        <w:t>ust</w:t>
      </w:r>
      <w:proofErr w:type="spellEnd"/>
      <w:r w:rsidRPr="00C8726A">
        <w:rPr>
          <w:rFonts w:asciiTheme="majorHAnsi" w:hAnsiTheme="majorHAnsi" w:cstheme="majorBidi"/>
        </w:rPr>
        <w:t>. §</w:t>
      </w:r>
      <w:r w:rsidR="007F14C6" w:rsidRPr="00C8726A">
        <w:rPr>
          <w:rFonts w:asciiTheme="majorHAnsi" w:hAnsiTheme="majorHAnsi" w:cstheme="majorBidi"/>
        </w:rPr>
        <w:t xml:space="preserve"> 53</w:t>
      </w:r>
      <w:r w:rsidRPr="00C8726A">
        <w:rPr>
          <w:rFonts w:asciiTheme="majorHAnsi" w:hAnsiTheme="majorHAnsi" w:cstheme="majorBidi"/>
        </w:rPr>
        <w:t xml:space="preserve"> zákona č. 134/2016 Sb., o zadávání veřejných zakázek, ve znění pozdějších předpisů (dále jen jako „</w:t>
      </w:r>
      <w:r w:rsidRPr="00C8726A">
        <w:rPr>
          <w:rFonts w:asciiTheme="majorHAnsi" w:hAnsiTheme="majorHAnsi" w:cstheme="majorBidi"/>
          <w:b/>
          <w:bCs/>
        </w:rPr>
        <w:t>ZZVZ</w:t>
      </w:r>
      <w:r w:rsidRPr="00C8726A">
        <w:rPr>
          <w:rFonts w:asciiTheme="majorHAnsi" w:hAnsiTheme="majorHAnsi" w:cstheme="majorBidi"/>
        </w:rPr>
        <w:t>“)</w:t>
      </w:r>
      <w:r w:rsidR="6D70FB56" w:rsidRPr="00C8726A">
        <w:rPr>
          <w:rFonts w:asciiTheme="majorHAnsi" w:hAnsiTheme="majorHAnsi" w:cstheme="majorBidi"/>
        </w:rPr>
        <w:t xml:space="preserve"> </w:t>
      </w:r>
      <w:r w:rsidR="6D70FB56" w:rsidRPr="00C8726A">
        <w:rPr>
          <w:rFonts w:ascii="Calibri Light" w:eastAsia="Calibri Light" w:hAnsi="Calibri Light" w:cs="Calibri Light"/>
        </w:rPr>
        <w:t xml:space="preserve">a dále v souladu </w:t>
      </w:r>
      <w:r w:rsidR="00063CE2" w:rsidRPr="00C8726A">
        <w:rPr>
          <w:rFonts w:ascii="Calibri Light" w:eastAsia="Calibri Light" w:hAnsi="Calibri Light" w:cs="Calibri Light"/>
        </w:rPr>
        <w:t xml:space="preserve">a dále v souladu se směrnicí </w:t>
      </w:r>
      <w:r w:rsidR="00063CE2" w:rsidRPr="00C8726A">
        <w:rPr>
          <w:rFonts w:ascii="Calibri Light" w:eastAsia="Calibri Light" w:hAnsi="Calibri Light" w:cs="Calibri Light"/>
          <w:b/>
          <w:bCs/>
        </w:rPr>
        <w:t>Zásady vztahů orgánů města Šlapanice k řízení příspěvkových organizací v platném znění</w:t>
      </w:r>
      <w:r w:rsidR="00063CE2" w:rsidRPr="00C8726A">
        <w:rPr>
          <w:rFonts w:ascii="Calibri Light" w:eastAsia="Calibri Light" w:hAnsi="Calibri Light" w:cs="Calibri Light"/>
        </w:rPr>
        <w:t xml:space="preserve"> </w:t>
      </w:r>
      <w:r w:rsidR="6D70FB56" w:rsidRPr="00C8726A">
        <w:rPr>
          <w:rFonts w:ascii="Calibri Light" w:eastAsia="Calibri Light" w:hAnsi="Calibri Light" w:cs="Calibri Light"/>
        </w:rPr>
        <w:t>(dále jen „</w:t>
      </w:r>
      <w:r w:rsidR="00C8726A" w:rsidRPr="00C8726A">
        <w:rPr>
          <w:rFonts w:ascii="Calibri Light" w:eastAsia="Calibri Light" w:hAnsi="Calibri Light" w:cs="Calibri Light"/>
          <w:b/>
          <w:bCs/>
        </w:rPr>
        <w:t>Směrnice</w:t>
      </w:r>
      <w:r w:rsidR="6D70FB56" w:rsidRPr="00C8726A">
        <w:rPr>
          <w:rFonts w:ascii="Calibri Light" w:eastAsia="Calibri Light" w:hAnsi="Calibri Light" w:cs="Calibri Light"/>
        </w:rPr>
        <w:t>“)</w:t>
      </w:r>
      <w:r w:rsidRPr="00C8726A">
        <w:rPr>
          <w:rFonts w:asciiTheme="majorHAnsi" w:hAnsiTheme="majorHAnsi" w:cstheme="majorBidi"/>
        </w:rPr>
        <w:t>, mezi objednatelem, jakožto zadavatelem</w:t>
      </w:r>
      <w:r w:rsidRPr="00C8726A">
        <w:rPr>
          <w:rFonts w:asciiTheme="majorHAnsi" w:hAnsiTheme="majorHAnsi" w:cstheme="majorBidi"/>
          <w:snapToGrid w:val="0"/>
        </w:rPr>
        <w:t xml:space="preserve"> veřejné</w:t>
      </w:r>
      <w:r w:rsidRPr="00C8726A">
        <w:rPr>
          <w:rFonts w:asciiTheme="majorHAnsi" w:hAnsiTheme="majorHAnsi" w:cstheme="majorBid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3DE00B4E"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56FC8A90" w:rsidR="00F45D28" w:rsidRPr="004F14E4" w:rsidRDefault="00F45D28" w:rsidP="003D63C4">
      <w:pPr>
        <w:widowControl w:val="0"/>
        <w:numPr>
          <w:ilvl w:val="1"/>
          <w:numId w:val="12"/>
        </w:numPr>
        <w:spacing w:after="120" w:line="240" w:lineRule="auto"/>
        <w:jc w:val="both"/>
        <w:rPr>
          <w:rFonts w:asciiTheme="majorHAnsi" w:hAnsiTheme="majorHAnsi" w:cstheme="majorHAnsi"/>
        </w:rPr>
      </w:pPr>
      <w:r w:rsidRPr="004F14E4">
        <w:rPr>
          <w:rFonts w:asciiTheme="majorHAnsi" w:hAnsiTheme="majorHAnsi" w:cstheme="majorHAnsi"/>
        </w:rPr>
        <w:t xml:space="preserve">Dílem se rozumí </w:t>
      </w:r>
      <w:r w:rsidR="004F14E4" w:rsidRPr="004F14E4">
        <w:rPr>
          <w:rFonts w:asciiTheme="majorHAnsi" w:hAnsiTheme="majorHAnsi" w:cstheme="majorHAnsi"/>
          <w:b/>
          <w:bCs/>
        </w:rPr>
        <w:t>dodávka nové podlahové krytiny, tzn. výměna včetně pokládky v Základní škole Šlapanice</w:t>
      </w:r>
      <w:r w:rsidR="004F14E4" w:rsidRPr="004F14E4">
        <w:rPr>
          <w:rFonts w:asciiTheme="majorHAnsi" w:hAnsiTheme="majorHAnsi" w:cstheme="majorHAnsi"/>
        </w:rPr>
        <w:t xml:space="preserve"> </w:t>
      </w:r>
      <w:r w:rsidRPr="004F14E4">
        <w:rPr>
          <w:rFonts w:asciiTheme="majorHAnsi" w:eastAsia="Calibri" w:hAnsiTheme="majorHAnsi" w:cstheme="majorHAnsi"/>
        </w:rPr>
        <w:t>a poskytnutí souvisejících dodávek a služeb</w:t>
      </w:r>
      <w:r w:rsidR="000E4BAE" w:rsidRPr="004F14E4">
        <w:rPr>
          <w:rFonts w:asciiTheme="majorHAnsi" w:eastAsia="Calibri" w:hAnsiTheme="majorHAnsi" w:cstheme="majorHAnsi"/>
        </w:rPr>
        <w:t xml:space="preserve"> (dále jen „</w:t>
      </w:r>
      <w:r w:rsidR="000E4BAE" w:rsidRPr="004F14E4">
        <w:rPr>
          <w:rFonts w:asciiTheme="majorHAnsi" w:eastAsia="Calibri" w:hAnsiTheme="majorHAnsi" w:cstheme="majorHAnsi"/>
          <w:b/>
          <w:bCs/>
        </w:rPr>
        <w:t>dílo</w:t>
      </w:r>
      <w:r w:rsidR="000E4BAE" w:rsidRPr="004F14E4">
        <w:rPr>
          <w:rFonts w:asciiTheme="majorHAnsi" w:eastAsia="Calibri" w:hAnsiTheme="majorHAnsi" w:cstheme="majorHAnsi"/>
        </w:rPr>
        <w:t>“)</w:t>
      </w:r>
      <w:r w:rsidRPr="004F14E4">
        <w:rPr>
          <w:rFonts w:asciiTheme="majorHAnsi" w:eastAsia="Calibri" w:hAnsiTheme="majorHAnsi" w:cstheme="majorHAnsi"/>
        </w:rPr>
        <w:t xml:space="preserve">. </w:t>
      </w:r>
    </w:p>
    <w:p w14:paraId="2DB7B9F7" w14:textId="531168E5" w:rsidR="00F45D28" w:rsidRPr="004750B4" w:rsidRDefault="000E4BAE" w:rsidP="00F45D28">
      <w:pPr>
        <w:widowControl w:val="0"/>
        <w:spacing w:after="120"/>
        <w:ind w:left="567"/>
        <w:jc w:val="both"/>
        <w:rPr>
          <w:rFonts w:asciiTheme="majorHAnsi" w:hAnsiTheme="majorHAnsi" w:cstheme="majorHAnsi"/>
          <w:snapToGrid w:val="0"/>
        </w:rPr>
      </w:pPr>
      <w:r w:rsidRPr="004F14E4">
        <w:rPr>
          <w:rFonts w:asciiTheme="majorHAnsi" w:hAnsiTheme="majorHAnsi" w:cstheme="majorHAnsi"/>
          <w:snapToGrid w:val="0"/>
        </w:rPr>
        <w:t xml:space="preserve">Provedením </w:t>
      </w:r>
      <w:r w:rsidR="00F45D28" w:rsidRPr="004F14E4">
        <w:rPr>
          <w:rFonts w:asciiTheme="majorHAnsi" w:hAnsiTheme="majorHAnsi" w:cstheme="majorHAnsi"/>
          <w:snapToGrid w:val="0"/>
        </w:rPr>
        <w:t>díla se rozumí úplné, funkční a bezvadné provedení všech služeb, dodávek, prací, jejichž provedení je pro řádné dokončení díla nezbytné.</w:t>
      </w:r>
    </w:p>
    <w:p w14:paraId="6F00A975" w14:textId="66DC4AAA" w:rsidR="00F45D28" w:rsidRPr="004750B4" w:rsidRDefault="00F45D28" w:rsidP="003D63C4">
      <w:pPr>
        <w:widowControl w:val="0"/>
        <w:numPr>
          <w:ilvl w:val="1"/>
          <w:numId w:val="12"/>
        </w:numPr>
        <w:autoSpaceDN w:val="0"/>
        <w:spacing w:after="120" w:line="240" w:lineRule="auto"/>
        <w:jc w:val="both"/>
        <w:rPr>
          <w:rFonts w:asciiTheme="majorHAnsi" w:hAnsiTheme="majorHAnsi" w:cstheme="majorHAnsi"/>
        </w:rPr>
      </w:pPr>
      <w:r w:rsidRPr="004750B4">
        <w:rPr>
          <w:rFonts w:asciiTheme="majorHAnsi" w:hAnsiTheme="majorHAnsi" w:cstheme="majorHAnsi"/>
        </w:rPr>
        <w:t xml:space="preserve">Dílo bude provedeno v souladu s touto smlouvou a </w:t>
      </w:r>
      <w:r w:rsidR="00224B75" w:rsidRPr="00224B75">
        <w:rPr>
          <w:rFonts w:asciiTheme="majorHAnsi" w:hAnsiTheme="majorHAnsi" w:cstheme="majorHAnsi"/>
          <w:b/>
          <w:bCs/>
        </w:rPr>
        <w:t>technickou specifikací</w:t>
      </w:r>
      <w:r w:rsidRPr="00224B75">
        <w:rPr>
          <w:rFonts w:asciiTheme="majorHAnsi" w:hAnsiTheme="majorHAnsi" w:cstheme="majorHAnsi"/>
          <w:b/>
          <w:bCs/>
        </w:rPr>
        <w:t xml:space="preserve"> díla</w:t>
      </w:r>
      <w:r w:rsidR="00EE4B30">
        <w:rPr>
          <w:rFonts w:asciiTheme="majorHAnsi" w:hAnsiTheme="majorHAnsi" w:cstheme="majorHAnsi"/>
          <w:b/>
          <w:bCs/>
        </w:rPr>
        <w:t xml:space="preserve"> včetně cenové kalku</w:t>
      </w:r>
      <w:r w:rsidR="00532EB8">
        <w:rPr>
          <w:rFonts w:asciiTheme="majorHAnsi" w:hAnsiTheme="majorHAnsi" w:cstheme="majorHAnsi"/>
          <w:b/>
          <w:bCs/>
        </w:rPr>
        <w:t>lace</w:t>
      </w:r>
      <w:r w:rsidR="00532EB8">
        <w:rPr>
          <w:rFonts w:asciiTheme="majorHAnsi" w:hAnsiTheme="majorHAnsi" w:cstheme="majorHAnsi"/>
        </w:rPr>
        <w:t xml:space="preserve">, </w:t>
      </w:r>
      <w:r w:rsidRPr="004750B4">
        <w:rPr>
          <w:rFonts w:asciiTheme="majorHAnsi" w:hAnsiTheme="majorHAnsi" w:cstheme="majorHAnsi"/>
        </w:rPr>
        <w:t>kter</w:t>
      </w:r>
      <w:r w:rsidR="00224B75">
        <w:rPr>
          <w:rFonts w:asciiTheme="majorHAnsi" w:hAnsiTheme="majorHAnsi" w:cstheme="majorHAnsi"/>
        </w:rPr>
        <w:t>á</w:t>
      </w:r>
      <w:r w:rsidRPr="004750B4">
        <w:rPr>
          <w:rFonts w:asciiTheme="majorHAnsi" w:hAnsiTheme="majorHAnsi" w:cstheme="majorHAnsi"/>
        </w:rPr>
        <w:t xml:space="preserve"> </w:t>
      </w:r>
      <w:r w:rsidRPr="00224B75">
        <w:rPr>
          <w:rFonts w:asciiTheme="majorHAnsi" w:hAnsiTheme="majorHAnsi" w:cstheme="majorHAnsi"/>
        </w:rPr>
        <w:t>tvoří příloh</w:t>
      </w:r>
      <w:r w:rsidR="00224B75" w:rsidRPr="00224B75">
        <w:rPr>
          <w:rFonts w:asciiTheme="majorHAnsi" w:hAnsiTheme="majorHAnsi" w:cstheme="majorHAnsi"/>
        </w:rPr>
        <w:t>u</w:t>
      </w:r>
      <w:r w:rsidRPr="00224B75">
        <w:rPr>
          <w:rFonts w:asciiTheme="majorHAnsi" w:hAnsiTheme="majorHAnsi" w:cstheme="majorHAnsi"/>
        </w:rPr>
        <w:t xml:space="preserve"> č. </w:t>
      </w:r>
      <w:r w:rsidR="00224B75" w:rsidRPr="00224B75">
        <w:rPr>
          <w:rFonts w:asciiTheme="majorHAnsi" w:hAnsiTheme="majorHAnsi" w:cstheme="majorHAnsi"/>
        </w:rPr>
        <w:t>3</w:t>
      </w:r>
      <w:r w:rsidRPr="00224B75">
        <w:rPr>
          <w:rFonts w:asciiTheme="majorHAnsi" w:hAnsiTheme="majorHAnsi" w:cstheme="majorHAnsi"/>
        </w:rPr>
        <w:t xml:space="preserve"> zadávací dokumentace</w:t>
      </w:r>
      <w:r w:rsidR="00224B75" w:rsidRPr="00224B75">
        <w:rPr>
          <w:rFonts w:asciiTheme="majorHAnsi" w:hAnsiTheme="majorHAnsi" w:cstheme="majorHAnsi"/>
        </w:rPr>
        <w:t xml:space="preserve"> a přílohu č. 1 smlouvy</w:t>
      </w:r>
      <w:r w:rsidRPr="00224B75">
        <w:rPr>
          <w:rFonts w:asciiTheme="majorHAnsi" w:hAnsiTheme="majorHAnsi" w:cstheme="majorHAnsi"/>
        </w:rPr>
        <w:t>.</w:t>
      </w:r>
      <w:r w:rsidRPr="004750B4">
        <w:rPr>
          <w:rFonts w:asciiTheme="majorHAnsi" w:hAnsiTheme="majorHAnsi" w:cstheme="majorHAnsi"/>
        </w:rPr>
        <w:t xml:space="preserve"> </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72D6FB85"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rovněž povinen dílo provést v souladu s právními předpisy České </w:t>
      </w:r>
      <w:r w:rsidRPr="0047046E">
        <w:rPr>
          <w:rFonts w:asciiTheme="majorHAnsi" w:hAnsiTheme="majorHAnsi" w:cstheme="majorHAnsi"/>
        </w:rPr>
        <w:t>republiky</w:t>
      </w:r>
      <w:r w:rsidR="00C57D83" w:rsidRPr="0047046E">
        <w:rPr>
          <w:rFonts w:asciiTheme="majorHAnsi" w:hAnsiTheme="majorHAnsi" w:cstheme="majorHAnsi"/>
        </w:rPr>
        <w:t xml:space="preserve">, </w:t>
      </w:r>
      <w:r w:rsidRPr="0047046E">
        <w:rPr>
          <w:rFonts w:asciiTheme="majorHAnsi" w:hAnsiTheme="majorHAnsi" w:cstheme="majorHAnsi"/>
        </w:rPr>
        <w:t>českými</w:t>
      </w:r>
      <w:r w:rsidRPr="004750B4">
        <w:rPr>
          <w:rFonts w:asciiTheme="majorHAnsi" w:hAnsiTheme="majorHAnsi" w:cstheme="majorHAnsi"/>
        </w:rPr>
        <w:t xml:space="preserve"> technickými normami (ČSN), které se vztahují k plnění zhotovitele, a to jak závaznými, tak doporučenými a návody výrobců stavebních materiálů, technologií, zařízení a výrobků platných v době provádění díla, dále v souladu s pokyny objednatele, koordinátora BOZP, technického dozoru stavebníka, autorského dozoru projektanta, jsou – </w:t>
      </w:r>
      <w:proofErr w:type="spellStart"/>
      <w:r w:rsidRPr="004750B4">
        <w:rPr>
          <w:rFonts w:asciiTheme="majorHAnsi" w:hAnsiTheme="majorHAnsi" w:cstheme="majorHAnsi"/>
        </w:rPr>
        <w:t>li</w:t>
      </w:r>
      <w:proofErr w:type="spellEnd"/>
      <w:r w:rsidRPr="004750B4">
        <w:rPr>
          <w:rFonts w:asciiTheme="majorHAnsi" w:hAnsiTheme="majorHAnsi" w:cstheme="majorHAnsi"/>
        </w:rPr>
        <w:t xml:space="preserve"> tyto vykonávány.</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0240F936" w14:textId="537DF171" w:rsidR="00EF204F" w:rsidRPr="00EF204F" w:rsidRDefault="00EF204F" w:rsidP="00EF204F">
      <w:pPr>
        <w:pStyle w:val="Zkladntextodsazen"/>
        <w:widowControl w:val="0"/>
        <w:numPr>
          <w:ilvl w:val="1"/>
          <w:numId w:val="11"/>
        </w:numPr>
        <w:tabs>
          <w:tab w:val="clear" w:pos="1080"/>
          <w:tab w:val="left" w:pos="924"/>
        </w:tabs>
        <w:suppressAutoHyphens/>
        <w:spacing w:before="60" w:after="0"/>
        <w:ind w:left="924" w:hanging="357"/>
        <w:jc w:val="both"/>
        <w:rPr>
          <w:rFonts w:asciiTheme="majorHAnsi" w:hAnsiTheme="majorHAnsi" w:cstheme="majorHAnsi"/>
        </w:rPr>
      </w:pPr>
      <w:r>
        <w:rPr>
          <w:rFonts w:asciiTheme="majorHAnsi" w:hAnsiTheme="majorHAnsi" w:cstheme="majorHAnsi"/>
        </w:rPr>
        <w:t>z</w:t>
      </w:r>
      <w:r w:rsidRPr="00EF204F">
        <w:rPr>
          <w:rFonts w:asciiTheme="majorHAnsi" w:hAnsiTheme="majorHAnsi" w:cstheme="majorHAnsi"/>
        </w:rPr>
        <w:t>ajištění všech nezbytných zkoušek, atestů a revizí podle příslušných právních předpisů, technických norem, zejména ČSN a ČSN EN, a případných jiných předpisů platných a účinných v době provádění a předání díla, kterými bude prokázáno dosažení předepsané kvality a předepsaných technických parametrů díla</w:t>
      </w:r>
    </w:p>
    <w:p w14:paraId="7A7ADF84" w14:textId="0EFEAECE"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r w:rsidR="007C5182">
        <w:rPr>
          <w:rFonts w:asciiTheme="majorHAnsi" w:hAnsiTheme="majorHAnsi" w:cstheme="majorHAnsi"/>
        </w:rPr>
        <w:t xml:space="preserve">, </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47046E"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046E">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bezpečnost práce a ochranu životního prostředí v rozsahu dle příslušných právních předpisů,</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lastRenderedPageBreak/>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5C996D5B" w14:textId="77777777" w:rsidR="007C5182" w:rsidRPr="007C5182" w:rsidRDefault="007C5182" w:rsidP="007C5182">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7C5182">
        <w:rPr>
          <w:rFonts w:asciiTheme="majorHAnsi" w:hAnsiTheme="majorHAnsi" w:cstheme="majorHAnsi"/>
        </w:rPr>
        <w:t>účast na pravidelných kontrolních dnech,</w:t>
      </w:r>
      <w:r w:rsidRPr="007C5182">
        <w:t xml:space="preserve"> </w:t>
      </w:r>
    </w:p>
    <w:p w14:paraId="58DAF9DC" w14:textId="77777777" w:rsidR="007C5182" w:rsidRPr="004A1B84" w:rsidRDefault="007C5182" w:rsidP="007C5182">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A1B84">
        <w:rPr>
          <w:rFonts w:asciiTheme="majorHAnsi" w:hAnsiTheme="majorHAnsi" w:cstheme="majorHAnsi"/>
        </w:rPr>
        <w:t>uvedení všech povrchů a okolí staveniště dotčených stavbou do původního stavu,</w:t>
      </w:r>
    </w:p>
    <w:p w14:paraId="2F3CE931" w14:textId="1A94C875" w:rsidR="007C5182" w:rsidRPr="004A1B84" w:rsidRDefault="007C5182" w:rsidP="007C5182">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A1B84">
        <w:rPr>
          <w:rFonts w:asciiTheme="majorHAnsi" w:hAnsiTheme="majorHAnsi" w:cstheme="majorHAnsi"/>
        </w:rPr>
        <w:t>součinnost při předání stavby,</w:t>
      </w:r>
    </w:p>
    <w:p w14:paraId="6C8EDAC6" w14:textId="7B97A405" w:rsidR="007C5182" w:rsidRPr="004A1B84" w:rsidRDefault="007C5182"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A1B84">
        <w:rPr>
          <w:rFonts w:asciiTheme="majorHAnsi" w:hAnsiTheme="majorHAnsi" w:cstheme="majorHAnsi"/>
        </w:rPr>
        <w:t>fotodokumentace o průběhu provádění díla včetně veškerých jeho součástí, a to zejména těch, které budou v průběhu provádění díla zakryty (například rozvodů elektroinstalace apod.), přičemž každá fotografie bude opatřena datem a popisem podle jednotlivých místností dle soupisu prací</w:t>
      </w:r>
    </w:p>
    <w:p w14:paraId="3AC7A633" w14:textId="1451CCBC" w:rsidR="007C5182" w:rsidRPr="004A1B84" w:rsidRDefault="007C5182"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A1B84">
        <w:rPr>
          <w:rFonts w:asciiTheme="majorHAnsi" w:hAnsiTheme="majorHAnsi" w:cstheme="majorHAnsi"/>
        </w:rPr>
        <w:t>zajištění každodenního hrubého úklidu</w:t>
      </w:r>
      <w:r w:rsidR="004A1B84">
        <w:rPr>
          <w:rFonts w:asciiTheme="majorHAnsi" w:hAnsiTheme="majorHAnsi" w:cstheme="majorHAnsi"/>
        </w:rPr>
        <w:t>.</w:t>
      </w:r>
    </w:p>
    <w:p w14:paraId="3A37237D" w14:textId="77777777" w:rsidR="00531358" w:rsidRPr="00F728A9" w:rsidRDefault="00531358" w:rsidP="00531358">
      <w:pPr>
        <w:pStyle w:val="Zkladntextodsazen"/>
        <w:widowControl w:val="0"/>
        <w:tabs>
          <w:tab w:val="left" w:pos="924"/>
        </w:tabs>
        <w:suppressAutoHyphens/>
        <w:spacing w:before="60" w:after="0" w:line="240" w:lineRule="auto"/>
        <w:ind w:left="924"/>
        <w:jc w:val="both"/>
        <w:rPr>
          <w:rFonts w:asciiTheme="majorHAnsi" w:hAnsiTheme="majorHAnsi" w:cstheme="majorHAnsi"/>
        </w:rPr>
      </w:pPr>
    </w:p>
    <w:p w14:paraId="6473B5BC" w14:textId="77777777" w:rsidR="00531358" w:rsidRDefault="00F45D28" w:rsidP="00531358">
      <w:pPr>
        <w:pStyle w:val="Zkladntext"/>
        <w:jc w:val="center"/>
        <w:rPr>
          <w:rFonts w:asciiTheme="majorHAnsi" w:hAnsiTheme="majorHAnsi" w:cstheme="majorHAnsi"/>
          <w:b/>
          <w:bCs/>
          <w:sz w:val="22"/>
          <w:szCs w:val="22"/>
        </w:rPr>
      </w:pPr>
      <w:r w:rsidRPr="004750B4">
        <w:rPr>
          <w:rFonts w:asciiTheme="majorHAnsi" w:hAnsiTheme="majorHAnsi" w:cstheme="majorHAnsi"/>
          <w:b/>
          <w:bCs/>
          <w:sz w:val="22"/>
          <w:szCs w:val="22"/>
        </w:rPr>
        <w:t>III.</w:t>
      </w:r>
      <w:r w:rsidR="00F728A9">
        <w:rPr>
          <w:rFonts w:asciiTheme="majorHAnsi" w:hAnsiTheme="majorHAnsi" w:cstheme="majorHAnsi"/>
          <w:b/>
          <w:bCs/>
          <w:sz w:val="22"/>
          <w:szCs w:val="22"/>
        </w:rPr>
        <w:t xml:space="preserve"> </w:t>
      </w:r>
    </w:p>
    <w:p w14:paraId="351C01F8" w14:textId="423E208E" w:rsidR="00F45D28" w:rsidRPr="004750B4" w:rsidRDefault="00F45D28" w:rsidP="00531358">
      <w:pPr>
        <w:pStyle w:val="Zkladntext"/>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2D284D7C" w:rsidR="00F45D28" w:rsidRPr="00B12020" w:rsidRDefault="00F45D28" w:rsidP="00F45D28">
      <w:pPr>
        <w:widowControl w:val="0"/>
        <w:spacing w:after="120"/>
        <w:ind w:left="5667" w:hanging="5100"/>
        <w:jc w:val="both"/>
        <w:rPr>
          <w:rFonts w:asciiTheme="majorHAnsi" w:hAnsiTheme="majorHAnsi" w:cstheme="majorHAnsi"/>
          <w:b/>
        </w:rPr>
      </w:pPr>
      <w:r w:rsidRPr="00B12020">
        <w:rPr>
          <w:rFonts w:asciiTheme="majorHAnsi" w:hAnsiTheme="majorHAnsi" w:cstheme="majorHAnsi"/>
        </w:rPr>
        <w:t>Termín předání</w:t>
      </w:r>
      <w:r w:rsidR="00B12020" w:rsidRPr="00B12020">
        <w:rPr>
          <w:rFonts w:asciiTheme="majorHAnsi" w:hAnsiTheme="majorHAnsi" w:cstheme="majorHAnsi"/>
        </w:rPr>
        <w:t>,</w:t>
      </w:r>
      <w:r w:rsidRPr="00B12020">
        <w:rPr>
          <w:rFonts w:asciiTheme="majorHAnsi" w:hAnsiTheme="majorHAnsi" w:cstheme="majorHAnsi"/>
        </w:rPr>
        <w:t xml:space="preserve"> převzetí staveniště – místa plnění</w:t>
      </w:r>
      <w:r w:rsidR="00B12020" w:rsidRPr="00B12020">
        <w:rPr>
          <w:rFonts w:asciiTheme="majorHAnsi" w:hAnsiTheme="majorHAnsi" w:cstheme="majorHAnsi"/>
        </w:rPr>
        <w:t xml:space="preserve"> a zahájení prací</w:t>
      </w:r>
      <w:r w:rsidRPr="00B12020">
        <w:rPr>
          <w:rFonts w:asciiTheme="majorHAnsi" w:hAnsiTheme="majorHAnsi" w:cstheme="majorHAnsi"/>
        </w:rPr>
        <w:t>:</w:t>
      </w:r>
      <w:r w:rsidRPr="00B12020">
        <w:rPr>
          <w:rFonts w:asciiTheme="majorHAnsi" w:hAnsiTheme="majorHAnsi" w:cstheme="majorHAnsi"/>
        </w:rPr>
        <w:tab/>
      </w:r>
      <w:r w:rsidR="0047046E" w:rsidRPr="00B12020">
        <w:rPr>
          <w:rFonts w:asciiTheme="majorHAnsi" w:hAnsiTheme="majorHAnsi" w:cstheme="majorHAnsi"/>
          <w:b/>
        </w:rPr>
        <w:t xml:space="preserve">od </w:t>
      </w:r>
      <w:r w:rsidR="00F728A9" w:rsidRPr="00B12020">
        <w:rPr>
          <w:rFonts w:asciiTheme="majorHAnsi" w:hAnsiTheme="majorHAnsi" w:cstheme="majorHAnsi"/>
          <w:b/>
        </w:rPr>
        <w:t>27. 6.</w:t>
      </w:r>
      <w:r w:rsidR="0047046E" w:rsidRPr="00B12020">
        <w:rPr>
          <w:rFonts w:asciiTheme="majorHAnsi" w:hAnsiTheme="majorHAnsi" w:cstheme="majorHAnsi"/>
          <w:b/>
        </w:rPr>
        <w:t xml:space="preserve"> 2025</w:t>
      </w:r>
    </w:p>
    <w:p w14:paraId="2B9D2511" w14:textId="4212E48E" w:rsidR="00F45D28" w:rsidRPr="004750B4" w:rsidRDefault="00F45D28" w:rsidP="006363CA">
      <w:pPr>
        <w:pStyle w:val="Nadpis3"/>
        <w:spacing w:after="120"/>
        <w:ind w:left="567"/>
        <w:rPr>
          <w:rFonts w:cstheme="majorHAnsi"/>
          <w:b/>
          <w:color w:val="auto"/>
          <w:sz w:val="22"/>
          <w:szCs w:val="22"/>
        </w:rPr>
      </w:pPr>
      <w:r w:rsidRPr="00B12020">
        <w:rPr>
          <w:rFonts w:cstheme="majorHAnsi"/>
          <w:color w:val="auto"/>
          <w:sz w:val="22"/>
          <w:szCs w:val="22"/>
        </w:rPr>
        <w:t>Termín provedení díla:</w:t>
      </w:r>
      <w:r w:rsidRPr="00B12020">
        <w:rPr>
          <w:rFonts w:cstheme="majorHAnsi"/>
          <w:b/>
          <w:color w:val="auto"/>
          <w:sz w:val="22"/>
          <w:szCs w:val="22"/>
        </w:rPr>
        <w:tab/>
      </w:r>
      <w:r w:rsidRPr="00B12020">
        <w:rPr>
          <w:rFonts w:cstheme="majorHAnsi"/>
          <w:b/>
          <w:color w:val="auto"/>
          <w:sz w:val="22"/>
          <w:szCs w:val="22"/>
        </w:rPr>
        <w:tab/>
      </w:r>
      <w:r w:rsidRPr="00B12020">
        <w:rPr>
          <w:rFonts w:cstheme="majorHAnsi"/>
          <w:b/>
          <w:color w:val="auto"/>
          <w:sz w:val="22"/>
          <w:szCs w:val="22"/>
        </w:rPr>
        <w:tab/>
      </w:r>
      <w:r w:rsidRPr="00B12020">
        <w:rPr>
          <w:rFonts w:cstheme="majorHAnsi"/>
          <w:b/>
          <w:color w:val="auto"/>
          <w:sz w:val="22"/>
          <w:szCs w:val="22"/>
        </w:rPr>
        <w:tab/>
      </w:r>
      <w:r w:rsidRPr="00B12020">
        <w:rPr>
          <w:rFonts w:cstheme="majorHAnsi"/>
          <w:b/>
          <w:color w:val="auto"/>
          <w:sz w:val="22"/>
          <w:szCs w:val="22"/>
        </w:rPr>
        <w:tab/>
      </w:r>
      <w:r w:rsidR="00B12020">
        <w:rPr>
          <w:rFonts w:cstheme="majorHAnsi"/>
          <w:b/>
          <w:color w:val="auto"/>
          <w:sz w:val="22"/>
          <w:szCs w:val="22"/>
        </w:rPr>
        <w:t xml:space="preserve">                            </w:t>
      </w:r>
      <w:r w:rsidR="006363CA" w:rsidRPr="00B12020">
        <w:rPr>
          <w:rFonts w:cstheme="majorHAnsi"/>
          <w:b/>
          <w:color w:val="auto"/>
          <w:sz w:val="22"/>
          <w:szCs w:val="22"/>
        </w:rPr>
        <w:t xml:space="preserve">do </w:t>
      </w:r>
      <w:r w:rsidR="00B12020" w:rsidRPr="00B12020">
        <w:rPr>
          <w:rFonts w:cstheme="majorHAnsi"/>
          <w:b/>
          <w:color w:val="auto"/>
          <w:sz w:val="22"/>
          <w:szCs w:val="22"/>
        </w:rPr>
        <w:t>15</w:t>
      </w:r>
      <w:r w:rsidR="0047046E" w:rsidRPr="00B12020">
        <w:rPr>
          <w:rFonts w:cstheme="majorHAnsi"/>
          <w:b/>
          <w:color w:val="auto"/>
          <w:sz w:val="22"/>
          <w:szCs w:val="22"/>
        </w:rPr>
        <w:t xml:space="preserve">. 8. </w:t>
      </w:r>
      <w:r w:rsidR="00510021" w:rsidRPr="00B12020">
        <w:rPr>
          <w:rFonts w:cstheme="majorHAnsi"/>
          <w:b/>
          <w:color w:val="auto"/>
          <w:sz w:val="22"/>
          <w:szCs w:val="22"/>
        </w:rPr>
        <w:t>2025</w:t>
      </w:r>
      <w:r w:rsidR="006363CA" w:rsidRPr="00B12020">
        <w:rPr>
          <w:rFonts w:cstheme="majorHAnsi"/>
          <w:b/>
          <w:color w:val="auto"/>
          <w:sz w:val="22"/>
          <w:szCs w:val="22"/>
        </w:rPr>
        <w:t xml:space="preserve"> </w:t>
      </w:r>
    </w:p>
    <w:p w14:paraId="1534D4DF"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057FCF51" w:rsidR="00F45D28" w:rsidRPr="00510021" w:rsidRDefault="00F45D28" w:rsidP="003D63C4">
      <w:pPr>
        <w:widowControl w:val="0"/>
        <w:numPr>
          <w:ilvl w:val="1"/>
          <w:numId w:val="13"/>
        </w:numPr>
        <w:spacing w:after="120" w:line="240" w:lineRule="auto"/>
        <w:jc w:val="both"/>
        <w:rPr>
          <w:rFonts w:asciiTheme="majorHAnsi" w:hAnsiTheme="majorHAnsi" w:cstheme="majorHAnsi"/>
        </w:rPr>
      </w:pPr>
      <w:r w:rsidRPr="00510021">
        <w:rPr>
          <w:rFonts w:asciiTheme="majorHAnsi" w:hAnsiTheme="majorHAnsi" w:cstheme="majorHAnsi"/>
        </w:rPr>
        <w:t xml:space="preserve">Zhotovitel je povinen respektovat harmonogram plnění </w:t>
      </w:r>
      <w:r w:rsidR="000E7084" w:rsidRPr="00510021">
        <w:rPr>
          <w:rFonts w:asciiTheme="majorHAnsi" w:hAnsiTheme="majorHAnsi" w:cstheme="majorHAnsi"/>
        </w:rPr>
        <w:t xml:space="preserve">veřejné </w:t>
      </w:r>
      <w:r w:rsidRPr="00510021">
        <w:rPr>
          <w:rFonts w:asciiTheme="majorHAnsi" w:hAnsiTheme="majorHAnsi" w:cstheme="majorHAnsi"/>
        </w:rPr>
        <w:t>zakázky, který je přílohou č. 2 této smlouvy o dílo.</w:t>
      </w:r>
      <w:r w:rsidR="002E12FE" w:rsidRPr="00510021">
        <w:rPr>
          <w:rFonts w:asciiTheme="majorHAnsi" w:hAnsiTheme="majorHAnsi" w:cstheme="majorHAnsi"/>
        </w:rPr>
        <w:t xml:space="preserve"> V případě jakéhokoliv rozporu mají před obsahem přílohy č. 2 této smlouvy přednost ujednání uvedená v článcích I. až XVII. této smlouvy.</w:t>
      </w:r>
    </w:p>
    <w:p w14:paraId="5C7809D9" w14:textId="7CBAFA4C" w:rsidR="007A7537" w:rsidRPr="007A7537" w:rsidRDefault="00F45D28" w:rsidP="007A7537">
      <w:pPr>
        <w:widowControl w:val="0"/>
        <w:numPr>
          <w:ilvl w:val="1"/>
          <w:numId w:val="13"/>
        </w:numPr>
        <w:spacing w:after="120" w:line="240" w:lineRule="auto"/>
        <w:jc w:val="both"/>
        <w:rPr>
          <w:rFonts w:asciiTheme="majorHAnsi" w:hAnsiTheme="majorHAnsi" w:cstheme="majorHAnsi"/>
          <w:b/>
        </w:rPr>
      </w:pPr>
      <w:r w:rsidRPr="007A7537">
        <w:rPr>
          <w:rFonts w:asciiTheme="majorHAnsi" w:hAnsiTheme="majorHAnsi" w:cstheme="majorHAnsi"/>
        </w:rPr>
        <w:t>Místo plnění díla je</w:t>
      </w:r>
      <w:r w:rsidR="007A7537" w:rsidRPr="007A7537">
        <w:rPr>
          <w:rFonts w:asciiTheme="majorHAnsi" w:hAnsiTheme="majorHAnsi" w:cstheme="majorHAnsi"/>
          <w:b/>
        </w:rPr>
        <w:t xml:space="preserve"> objekt základní školy na adrese Masarykovo náměstí 1594/16, 664 51 Šlapanice.</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2EDCD520"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4750B4">
        <w:rPr>
          <w:rFonts w:asciiTheme="majorHAnsi" w:hAnsiTheme="majorHAnsi" w:cstheme="majorHAnsi"/>
          <w:snapToGrid w:val="0"/>
        </w:rPr>
        <w:t xml:space="preserve">Cena za dílo provedené v rozsahu dle </w:t>
      </w:r>
      <w:r w:rsidRPr="002F69D4">
        <w:rPr>
          <w:rFonts w:asciiTheme="majorHAnsi" w:hAnsiTheme="majorHAnsi" w:cstheme="majorHAnsi"/>
          <w:snapToGrid w:val="0"/>
        </w:rPr>
        <w:t xml:space="preserve">této smlouvy včetně </w:t>
      </w:r>
      <w:r w:rsidR="002F69D4" w:rsidRPr="002F69D4">
        <w:rPr>
          <w:rFonts w:asciiTheme="majorHAnsi" w:hAnsiTheme="majorHAnsi" w:cstheme="majorHAnsi"/>
          <w:snapToGrid w:val="0"/>
        </w:rPr>
        <w:t xml:space="preserve">všech souvisejících </w:t>
      </w:r>
      <w:r w:rsidRPr="002F69D4">
        <w:rPr>
          <w:rFonts w:asciiTheme="majorHAnsi" w:hAnsiTheme="majorHAnsi" w:cstheme="majorHAnsi"/>
          <w:snapToGrid w:val="0"/>
        </w:rPr>
        <w:t>dodáv</w:t>
      </w:r>
      <w:r w:rsidR="002F69D4" w:rsidRPr="002F69D4">
        <w:rPr>
          <w:rFonts w:asciiTheme="majorHAnsi" w:hAnsiTheme="majorHAnsi" w:cstheme="majorHAnsi"/>
          <w:snapToGrid w:val="0"/>
        </w:rPr>
        <w:t>ek a služeb</w:t>
      </w:r>
      <w:r w:rsidRPr="002F69D4">
        <w:rPr>
          <w:rFonts w:asciiTheme="majorHAnsi" w:hAnsiTheme="majorHAnsi" w:cstheme="majorHAnsi"/>
          <w:snapToGrid w:val="0"/>
        </w:rPr>
        <w:t xml:space="preserve"> je sjednána v souladu s cenou, kterou zhotovitel nabídl v rámci zadávacího</w:t>
      </w:r>
      <w:r w:rsidR="00586E7A" w:rsidRPr="002F69D4">
        <w:rPr>
          <w:rFonts w:asciiTheme="majorHAnsi" w:hAnsiTheme="majorHAnsi" w:cstheme="majorHAnsi"/>
          <w:snapToGrid w:val="0"/>
        </w:rPr>
        <w:t xml:space="preserve"> </w:t>
      </w:r>
      <w:r w:rsidRPr="002F69D4">
        <w:rPr>
          <w:rFonts w:asciiTheme="majorHAnsi" w:hAnsiTheme="majorHAnsi" w:cstheme="majorHAnsi"/>
          <w:snapToGrid w:val="0"/>
        </w:rPr>
        <w:t xml:space="preserve">řízení na </w:t>
      </w:r>
      <w:r w:rsidR="000E7084" w:rsidRPr="002F69D4">
        <w:rPr>
          <w:rFonts w:asciiTheme="majorHAnsi" w:hAnsiTheme="majorHAnsi" w:cstheme="majorHAnsi"/>
        </w:rPr>
        <w:t>veřejnou</w:t>
      </w:r>
      <w:r w:rsidR="000E7084" w:rsidRPr="002F69D4">
        <w:rPr>
          <w:rFonts w:asciiTheme="majorHAnsi" w:hAnsiTheme="majorHAnsi" w:cstheme="majorHAnsi"/>
          <w:snapToGrid w:val="0"/>
        </w:rPr>
        <w:t xml:space="preserve"> </w:t>
      </w:r>
      <w:r w:rsidRPr="002F69D4">
        <w:rPr>
          <w:rFonts w:asciiTheme="majorHAnsi" w:hAnsiTheme="majorHAnsi" w:cstheme="majorHAnsi"/>
          <w:snapToGrid w:val="0"/>
        </w:rPr>
        <w:t xml:space="preserve">zakázku na základě </w:t>
      </w:r>
      <w:r w:rsidR="00611538">
        <w:rPr>
          <w:rFonts w:asciiTheme="majorHAnsi" w:hAnsiTheme="majorHAnsi" w:cstheme="majorHAnsi"/>
          <w:snapToGrid w:val="0"/>
        </w:rPr>
        <w:t>cenové kalkulace</w:t>
      </w:r>
      <w:r w:rsidRPr="002F69D4">
        <w:rPr>
          <w:rFonts w:asciiTheme="majorHAnsi" w:hAnsiTheme="majorHAnsi" w:cstheme="majorHAnsi"/>
          <w:snapToGrid w:val="0"/>
        </w:rPr>
        <w:t xml:space="preserve">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End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49EE9742" w:rsidR="00F45D28" w:rsidRPr="004750B4" w:rsidRDefault="00611538" w:rsidP="003D63C4">
      <w:pPr>
        <w:widowControl w:val="0"/>
        <w:numPr>
          <w:ilvl w:val="1"/>
          <w:numId w:val="14"/>
        </w:numPr>
        <w:spacing w:before="120" w:after="120" w:line="240" w:lineRule="auto"/>
        <w:jc w:val="both"/>
        <w:rPr>
          <w:rFonts w:asciiTheme="majorHAnsi" w:hAnsiTheme="majorHAnsi" w:cstheme="majorHAnsi"/>
          <w:snapToGrid w:val="0"/>
        </w:rPr>
      </w:pPr>
      <w:r>
        <w:rPr>
          <w:rFonts w:asciiTheme="majorHAnsi" w:hAnsiTheme="majorHAnsi" w:cstheme="majorHAnsi"/>
          <w:snapToGrid w:val="0"/>
        </w:rPr>
        <w:t>Technická specifikace včetně cenové kalkulace</w:t>
      </w:r>
      <w:r w:rsidR="00F45D28" w:rsidRPr="004750B4">
        <w:rPr>
          <w:rFonts w:asciiTheme="majorHAnsi" w:hAnsiTheme="majorHAnsi" w:cstheme="majorHAnsi"/>
          <w:snapToGrid w:val="0"/>
        </w:rPr>
        <w:t xml:space="preserve">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 xml:space="preserve">Sjednaná cena je platná až do termínu provedení díla sjednaného dle smlouvy. V případě, že dojde k prodlení s předáním díla z důvodů ležících na straně zhotovitele, je tato cena neměnná až do </w:t>
      </w:r>
      <w:r w:rsidRPr="004750B4">
        <w:rPr>
          <w:rFonts w:asciiTheme="majorHAnsi" w:hAnsiTheme="majorHAnsi" w:cstheme="majorHAnsi"/>
        </w:rPr>
        <w:lastRenderedPageBreak/>
        <w:t>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D354C99"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Cenu za dílo a jednotkové ceny stanovené v</w:t>
      </w:r>
      <w:r w:rsidR="00C2555C">
        <w:rPr>
          <w:rFonts w:asciiTheme="majorHAnsi" w:hAnsiTheme="majorHAnsi" w:cstheme="majorHAnsi"/>
        </w:rPr>
        <w:t> cenové kalkulaci</w:t>
      </w:r>
      <w:r w:rsidRPr="00B148F6">
        <w:rPr>
          <w:rFonts w:asciiTheme="majorHAnsi" w:hAnsiTheme="majorHAnsi" w:cstheme="majorHAnsi"/>
        </w:rPr>
        <w:t xml:space="preserve">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410495B1" w:rsidR="00FB72AC" w:rsidRDefault="00FB72AC" w:rsidP="009C0BC4">
      <w:pPr>
        <w:pStyle w:val="Odstavecseseznamem"/>
        <w:widowControl w:val="0"/>
        <w:numPr>
          <w:ilvl w:val="0"/>
          <w:numId w:val="27"/>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75483125" w14:textId="50CF309E" w:rsidR="00F45D28" w:rsidRPr="007A7537" w:rsidRDefault="00F45D28" w:rsidP="60DEF0A5">
      <w:pPr>
        <w:widowControl w:val="0"/>
        <w:numPr>
          <w:ilvl w:val="1"/>
          <w:numId w:val="14"/>
        </w:numPr>
        <w:spacing w:after="120" w:line="240" w:lineRule="auto"/>
        <w:jc w:val="both"/>
        <w:rPr>
          <w:rFonts w:asciiTheme="majorHAnsi" w:hAnsiTheme="majorHAnsi" w:cstheme="majorBidi"/>
        </w:rPr>
      </w:pPr>
      <w:r w:rsidRPr="007A7537">
        <w:rPr>
          <w:rFonts w:asciiTheme="majorHAnsi" w:hAnsiTheme="majorHAnsi" w:cstheme="majorBidi"/>
        </w:rPr>
        <w:t>Vyskytne-li se při provádění díla potřeba provést nové práce (vícepráce), postupuje se při jejich zadání podle</w:t>
      </w:r>
      <w:r w:rsidRPr="007A7537">
        <w:rPr>
          <w:rFonts w:asciiTheme="majorHAnsi" w:hAnsiTheme="majorHAnsi" w:cstheme="majorBidi"/>
          <w:color w:val="FF0000"/>
        </w:rPr>
        <w:t xml:space="preserve"> </w:t>
      </w:r>
      <w:r w:rsidR="000E7084" w:rsidRPr="007A7537">
        <w:rPr>
          <w:rFonts w:asciiTheme="majorHAnsi" w:hAnsiTheme="majorHAnsi" w:cstheme="majorBidi"/>
        </w:rPr>
        <w:t>§ 222 ZZVZ, resp.</w:t>
      </w:r>
      <w:r w:rsidR="5D709DC7" w:rsidRPr="007A7537">
        <w:rPr>
          <w:rFonts w:asciiTheme="majorHAnsi" w:hAnsiTheme="majorHAnsi" w:cstheme="majorBidi"/>
        </w:rPr>
        <w:t xml:space="preserve"> Pravidel</w:t>
      </w:r>
      <w:r w:rsidRPr="007A7537">
        <w:rPr>
          <w:rFonts w:asciiTheme="majorHAnsi" w:hAnsiTheme="majorHAnsi" w:cstheme="majorBidi"/>
        </w:rPr>
        <w:t>. Zhotovitel je povinen provést jejich přesný soupis včetně jejich ocenění a tento soupis předložit objednateli k odsouhlasení. Obecně platí, že práce, dodávky a služby neobsažené v</w:t>
      </w:r>
      <w:r w:rsidR="00C2555C">
        <w:rPr>
          <w:rFonts w:asciiTheme="majorHAnsi" w:hAnsiTheme="majorHAnsi" w:cstheme="majorBidi"/>
        </w:rPr>
        <w:t> cenové kalkulaci</w:t>
      </w:r>
      <w:r w:rsidRPr="007A7537">
        <w:rPr>
          <w:rFonts w:asciiTheme="majorHAnsi" w:hAnsiTheme="majorHAnsi" w:cstheme="majorBidi"/>
        </w:rPr>
        <w:t xml:space="preserve"> musí být nejprve </w:t>
      </w:r>
      <w:bookmarkStart w:id="1" w:name="_Hlk145545560"/>
      <w:r w:rsidR="00D61E24" w:rsidRPr="007A7537">
        <w:rPr>
          <w:rFonts w:asciiTheme="majorHAnsi" w:hAnsiTheme="majorHAnsi" w:cstheme="majorBidi"/>
        </w:rPr>
        <w:t>sjednány dodatkem k této smlouvě</w:t>
      </w:r>
      <w:r w:rsidRPr="007A7537">
        <w:rPr>
          <w:rFonts w:asciiTheme="majorHAnsi" w:hAnsiTheme="majorHAnsi" w:cstheme="majorBidi"/>
        </w:rPr>
        <w:t>,</w:t>
      </w:r>
      <w:bookmarkEnd w:id="1"/>
      <w:r w:rsidRPr="007A7537">
        <w:rPr>
          <w:rFonts w:asciiTheme="majorHAnsi" w:hAnsiTheme="majorHAnsi" w:cstheme="majorBidi"/>
        </w:rPr>
        <w:t xml:space="preserve"> teprve potom realizovány. Pokud zhotovitel nedodrží tento postup, má se za to, že práce, dodávky a služby</w:t>
      </w:r>
      <w:r w:rsidR="00E30CC6" w:rsidRPr="007A7537">
        <w:rPr>
          <w:rFonts w:asciiTheme="majorHAnsi" w:hAnsiTheme="majorHAnsi" w:cstheme="majorBidi"/>
        </w:rPr>
        <w:t>,</w:t>
      </w:r>
      <w:r w:rsidRPr="007A7537">
        <w:rPr>
          <w:rFonts w:asciiTheme="majorHAnsi" w:hAnsiTheme="majorHAnsi" w:cstheme="majorBidi"/>
        </w:rPr>
        <w:t xml:space="preserve"> resp. činnosti jím realizované, byly předmětem díla a jsou v ceně díla zahrnuty.</w:t>
      </w:r>
    </w:p>
    <w:p w14:paraId="6D924FF3" w14:textId="66A78A10"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w:t>
      </w:r>
      <w:r w:rsidR="00C2555C">
        <w:rPr>
          <w:rFonts w:asciiTheme="majorHAnsi" w:hAnsiTheme="majorHAnsi" w:cstheme="majorHAnsi"/>
        </w:rPr>
        <w:t>cenové kal</w:t>
      </w:r>
      <w:r w:rsidR="001D56A3">
        <w:rPr>
          <w:rFonts w:asciiTheme="majorHAnsi" w:hAnsiTheme="majorHAnsi" w:cstheme="majorHAnsi"/>
        </w:rPr>
        <w:t>kulace</w:t>
      </w:r>
      <w:r w:rsidRPr="004750B4">
        <w:rPr>
          <w:rFonts w:asciiTheme="majorHAnsi" w:hAnsiTheme="majorHAnsi" w:cstheme="majorHAnsi"/>
        </w:rPr>
        <w:t>, kter</w:t>
      </w:r>
      <w:r w:rsidR="001D56A3">
        <w:rPr>
          <w:rFonts w:asciiTheme="majorHAnsi" w:hAnsiTheme="majorHAnsi" w:cstheme="majorHAnsi"/>
        </w:rPr>
        <w:t>á</w:t>
      </w:r>
      <w:r w:rsidRPr="004750B4">
        <w:rPr>
          <w:rFonts w:asciiTheme="majorHAnsi" w:hAnsiTheme="majorHAnsi" w:cstheme="majorHAnsi"/>
        </w:rPr>
        <w:t xml:space="preserve">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w:t>
      </w:r>
      <w:r w:rsidR="00B12020">
        <w:rPr>
          <w:rFonts w:asciiTheme="majorHAnsi" w:hAnsiTheme="majorHAnsi" w:cstheme="majorHAnsi"/>
        </w:rPr>
        <w:t xml:space="preserve"> a </w:t>
      </w:r>
      <w:r w:rsidR="00A52901">
        <w:rPr>
          <w:rFonts w:asciiTheme="majorHAnsi" w:hAnsiTheme="majorHAnsi" w:cstheme="majorHAnsi"/>
        </w:rPr>
        <w:t>t</w:t>
      </w:r>
      <w:r w:rsidR="00B12020">
        <w:rPr>
          <w:rFonts w:asciiTheme="majorHAnsi" w:hAnsiTheme="majorHAnsi" w:cstheme="majorHAnsi"/>
        </w:rPr>
        <w:t>echnickým dozorem investora</w:t>
      </w:r>
      <w:r w:rsidRPr="004750B4">
        <w:rPr>
          <w:rFonts w:asciiTheme="majorHAnsi" w:hAnsiTheme="majorHAnsi" w:cstheme="majorHAnsi"/>
        </w:rPr>
        <w:t xml:space="preserve">.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3C91109D" w14:textId="68C394DA" w:rsidR="002450FB" w:rsidRPr="00F01F67" w:rsidRDefault="002450FB" w:rsidP="002450FB">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 xml:space="preserve">Zálohy na platby nejsou sjednány, </w:t>
      </w:r>
      <w:r>
        <w:rPr>
          <w:rFonts w:asciiTheme="majorHAnsi" w:hAnsiTheme="majorHAnsi" w:cstheme="majorHAnsi"/>
        </w:rPr>
        <w:t>objednatel</w:t>
      </w:r>
      <w:r w:rsidRPr="00F01F67">
        <w:rPr>
          <w:rFonts w:asciiTheme="majorHAnsi" w:hAnsiTheme="majorHAnsi" w:cstheme="majorHAnsi"/>
        </w:rPr>
        <w:t xml:space="preserve"> je neposkytuje a </w:t>
      </w:r>
      <w:r>
        <w:rPr>
          <w:rFonts w:asciiTheme="majorHAnsi" w:hAnsiTheme="majorHAnsi" w:cstheme="majorHAnsi"/>
        </w:rPr>
        <w:t>zhotovitel</w:t>
      </w:r>
      <w:r w:rsidRPr="00F01F67">
        <w:rPr>
          <w:rFonts w:asciiTheme="majorHAnsi" w:hAnsiTheme="majorHAnsi" w:cstheme="majorHAnsi"/>
        </w:rPr>
        <w:t xml:space="preserve"> nemůže po kupujícím uhrazení zálohy požadovat. Kupní cena bude </w:t>
      </w:r>
      <w:r>
        <w:rPr>
          <w:rFonts w:asciiTheme="majorHAnsi" w:hAnsiTheme="majorHAnsi" w:cstheme="majorHAnsi"/>
        </w:rPr>
        <w:t>objednatelem</w:t>
      </w:r>
      <w:r w:rsidRPr="00F01F67">
        <w:rPr>
          <w:rFonts w:asciiTheme="majorHAnsi" w:hAnsiTheme="majorHAnsi" w:cstheme="majorHAnsi"/>
        </w:rPr>
        <w:t xml:space="preserve"> uhrazena </w:t>
      </w:r>
      <w:r>
        <w:rPr>
          <w:rFonts w:asciiTheme="majorHAnsi" w:hAnsiTheme="majorHAnsi" w:cstheme="majorHAnsi"/>
        </w:rPr>
        <w:t>zhotoviteli</w:t>
      </w:r>
      <w:r w:rsidRPr="00F01F67">
        <w:rPr>
          <w:rFonts w:asciiTheme="majorHAnsi" w:hAnsiTheme="majorHAnsi" w:cstheme="majorHAnsi"/>
        </w:rPr>
        <w:t xml:space="preserve"> na základě jednoho daňového dokladu (dále jen „</w:t>
      </w:r>
      <w:r w:rsidRPr="00F01F67">
        <w:rPr>
          <w:rFonts w:asciiTheme="majorHAnsi" w:hAnsiTheme="majorHAnsi" w:cstheme="majorHAnsi"/>
          <w:b/>
        </w:rPr>
        <w:t>faktura</w:t>
      </w:r>
      <w:r w:rsidRPr="00F01F67">
        <w:rPr>
          <w:rFonts w:asciiTheme="majorHAnsi" w:hAnsiTheme="majorHAnsi" w:cstheme="majorHAnsi"/>
        </w:rPr>
        <w:t xml:space="preserve">“) vystaveného </w:t>
      </w:r>
      <w:r w:rsidR="00F3419E">
        <w:rPr>
          <w:rFonts w:asciiTheme="majorHAnsi" w:hAnsiTheme="majorHAnsi" w:cstheme="majorHAnsi"/>
        </w:rPr>
        <w:t>zhotovitelem</w:t>
      </w:r>
      <w:r w:rsidRPr="00F01F67">
        <w:rPr>
          <w:rFonts w:asciiTheme="majorHAnsi" w:hAnsiTheme="majorHAnsi" w:cstheme="majorHAnsi"/>
        </w:rPr>
        <w:t xml:space="preserve"> po řádném a úplném splnění této smlouvy. Přílohou faktury musí být </w:t>
      </w:r>
      <w:r w:rsidR="00F3419E">
        <w:rPr>
          <w:rFonts w:asciiTheme="majorHAnsi" w:hAnsiTheme="majorHAnsi" w:cstheme="majorHAnsi"/>
        </w:rPr>
        <w:t>objednatelem</w:t>
      </w:r>
      <w:r w:rsidRPr="00F01F67">
        <w:rPr>
          <w:rFonts w:asciiTheme="majorHAnsi" w:hAnsiTheme="majorHAnsi" w:cstheme="majorHAnsi"/>
        </w:rPr>
        <w:t xml:space="preserve"> schválený předávací protokol, v němž </w:t>
      </w:r>
      <w:r w:rsidR="00F3419E">
        <w:rPr>
          <w:rFonts w:asciiTheme="majorHAnsi" w:hAnsiTheme="majorHAnsi" w:cstheme="majorHAnsi"/>
        </w:rPr>
        <w:t>objednatel</w:t>
      </w:r>
      <w:r w:rsidRPr="00F01F67">
        <w:rPr>
          <w:rFonts w:asciiTheme="majorHAnsi" w:hAnsiTheme="majorHAnsi" w:cstheme="majorHAnsi"/>
        </w:rPr>
        <w:t xml:space="preserve"> potvrdí převzetí zařízení a poskytnutí ostatních dodávek, prací a služeb, k nimž se </w:t>
      </w:r>
      <w:r w:rsidR="00F3419E">
        <w:rPr>
          <w:rFonts w:asciiTheme="majorHAnsi" w:hAnsiTheme="majorHAnsi" w:cstheme="majorHAnsi"/>
        </w:rPr>
        <w:t>zhotovitel</w:t>
      </w:r>
      <w:r w:rsidRPr="00F01F67">
        <w:rPr>
          <w:rFonts w:asciiTheme="majorHAnsi" w:hAnsiTheme="majorHAnsi" w:cstheme="majorHAnsi"/>
        </w:rPr>
        <w:t xml:space="preserve"> v této smlouvě zavázal, jinak bude faktura považována za neúplnou. </w:t>
      </w:r>
    </w:p>
    <w:p w14:paraId="5A7CC8B7" w14:textId="55EE4057" w:rsidR="00F45D28" w:rsidRPr="004750B4" w:rsidRDefault="008D0AA7" w:rsidP="009659BA">
      <w:pPr>
        <w:widowControl w:val="0"/>
        <w:numPr>
          <w:ilvl w:val="1"/>
          <w:numId w:val="10"/>
        </w:numPr>
        <w:spacing w:after="0" w:line="240" w:lineRule="auto"/>
        <w:jc w:val="both"/>
        <w:rPr>
          <w:rFonts w:asciiTheme="majorHAnsi" w:hAnsiTheme="majorHAnsi" w:cstheme="majorHAnsi"/>
          <w:iCs/>
        </w:rPr>
      </w:pPr>
      <w:r>
        <w:rPr>
          <w:rFonts w:asciiTheme="majorHAnsi" w:hAnsiTheme="majorHAnsi" w:cstheme="majorHAnsi"/>
          <w:iCs/>
        </w:rPr>
        <w:t>Předávací</w:t>
      </w:r>
      <w:r w:rsidR="00F45D28" w:rsidRPr="004750B4">
        <w:rPr>
          <w:rFonts w:asciiTheme="majorHAnsi" w:hAnsiTheme="majorHAnsi" w:cstheme="majorHAnsi"/>
          <w:iCs/>
        </w:rPr>
        <w:t xml:space="preserve"> protokol je zhotovitel povinen zpracovat vždy k poslednímu dni každého kalendářního měsíce a předložit jej objednateli k odsouhlasení nejpozději do 5. dne měsíce následujícího po měsíci, za který je </w:t>
      </w:r>
      <w:r>
        <w:rPr>
          <w:rFonts w:asciiTheme="majorHAnsi" w:hAnsiTheme="majorHAnsi" w:cstheme="majorHAnsi"/>
          <w:iCs/>
        </w:rPr>
        <w:t>předávací</w:t>
      </w:r>
      <w:r w:rsidR="00F45D28" w:rsidRPr="004750B4">
        <w:rPr>
          <w:rFonts w:asciiTheme="majorHAnsi" w:hAnsiTheme="majorHAnsi" w:cstheme="majorHAnsi"/>
          <w:iCs/>
        </w:rPr>
        <w:t xml:space="preserve"> protokol zpracován. Objednatel se k</w:t>
      </w:r>
      <w:r>
        <w:rPr>
          <w:rFonts w:asciiTheme="majorHAnsi" w:hAnsiTheme="majorHAnsi" w:cstheme="majorHAnsi"/>
          <w:iCs/>
        </w:rPr>
        <w:t xml:space="preserve"> předávajícímu </w:t>
      </w:r>
      <w:r w:rsidR="00F45D28" w:rsidRPr="004750B4">
        <w:rPr>
          <w:rFonts w:asciiTheme="majorHAnsi" w:hAnsiTheme="majorHAnsi" w:cstheme="majorHAnsi"/>
          <w:iCs/>
        </w:rPr>
        <w:t xml:space="preserve">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4569559F" w:rsidR="00F45D28" w:rsidRPr="004750B4" w:rsidRDefault="00F45D28" w:rsidP="003D63C4">
      <w:pPr>
        <w:widowControl w:val="0"/>
        <w:numPr>
          <w:ilvl w:val="1"/>
          <w:numId w:val="10"/>
        </w:numPr>
        <w:spacing w:before="120" w:after="120" w:line="240" w:lineRule="auto"/>
        <w:jc w:val="both"/>
        <w:rPr>
          <w:rFonts w:asciiTheme="majorHAnsi" w:hAnsiTheme="majorHAnsi" w:cstheme="majorHAnsi"/>
          <w:iCs/>
        </w:rPr>
      </w:pPr>
      <w:r w:rsidRPr="004750B4">
        <w:rPr>
          <w:rFonts w:asciiTheme="majorHAnsi" w:hAnsiTheme="majorHAnsi" w:cstheme="majorHAnsi"/>
          <w:iCs/>
        </w:rPr>
        <w:t xml:space="preserve">Dílčí fakturu je zhotovitel oprávněn vystavit pouze na částku odsouhlasenou objednatelem v </w:t>
      </w:r>
      <w:r w:rsidR="008D0AA7">
        <w:rPr>
          <w:rFonts w:asciiTheme="majorHAnsi" w:hAnsiTheme="majorHAnsi" w:cstheme="majorHAnsi"/>
          <w:iCs/>
        </w:rPr>
        <w:t>předávacím</w:t>
      </w:r>
      <w:r w:rsidRPr="004750B4">
        <w:rPr>
          <w:rFonts w:asciiTheme="majorHAnsi" w:hAnsiTheme="majorHAnsi" w:cstheme="majorHAnsi"/>
          <w:iCs/>
        </w:rPr>
        <w:t xml:space="preserve"> protokolu. Zhotovitel je povinen vystavit fakturu nejpozději do 15 dnů ode dne doručení objednatelem odsouhlaseného </w:t>
      </w:r>
      <w:r w:rsidR="008D0AA7">
        <w:rPr>
          <w:rFonts w:asciiTheme="majorHAnsi" w:hAnsiTheme="majorHAnsi" w:cstheme="majorHAnsi"/>
          <w:iCs/>
        </w:rPr>
        <w:t>před</w:t>
      </w:r>
      <w:r w:rsidR="00B05569">
        <w:rPr>
          <w:rFonts w:asciiTheme="majorHAnsi" w:hAnsiTheme="majorHAnsi" w:cstheme="majorHAnsi"/>
          <w:iCs/>
        </w:rPr>
        <w:t>ávajícího</w:t>
      </w:r>
      <w:r w:rsidRPr="004750B4">
        <w:rPr>
          <w:rFonts w:asciiTheme="majorHAnsi" w:hAnsiTheme="majorHAnsi" w:cstheme="majorHAnsi"/>
          <w:iCs/>
        </w:rPr>
        <w:t xml:space="preserve"> protokolu zhotoviteli.</w:t>
      </w:r>
    </w:p>
    <w:p w14:paraId="5A4908B9" w14:textId="77777777" w:rsidR="00F45D28" w:rsidRPr="004750B4" w:rsidRDefault="00F45D28" w:rsidP="003D63C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Doba splatnosti </w:t>
      </w:r>
      <w:r w:rsidRPr="00375049">
        <w:rPr>
          <w:rFonts w:asciiTheme="majorHAnsi" w:hAnsiTheme="majorHAnsi" w:cstheme="majorHAnsi"/>
          <w:iCs/>
        </w:rPr>
        <w:t xml:space="preserve">faktur je </w:t>
      </w:r>
      <w:r w:rsidRPr="00375049">
        <w:rPr>
          <w:rFonts w:asciiTheme="majorHAnsi" w:hAnsiTheme="majorHAnsi" w:cstheme="majorHAnsi"/>
          <w:b/>
          <w:iCs/>
        </w:rPr>
        <w:t xml:space="preserve">30 kalendářních dní </w:t>
      </w:r>
      <w:r w:rsidRPr="00375049">
        <w:rPr>
          <w:rFonts w:asciiTheme="majorHAnsi" w:hAnsiTheme="majorHAnsi" w:cstheme="majorHAnsi"/>
          <w:iCs/>
        </w:rPr>
        <w:t>ode</w:t>
      </w:r>
      <w:r w:rsidRPr="004750B4">
        <w:rPr>
          <w:rFonts w:asciiTheme="majorHAnsi" w:hAnsiTheme="majorHAnsi" w:cstheme="majorHAnsi"/>
          <w:iCs/>
        </w:rPr>
        <w:t xml:space="preserve"> dne doručení faktury objednateli, bez ohledu na dřívější datum splatnosti uvedené na faktuře.</w:t>
      </w:r>
    </w:p>
    <w:p w14:paraId="45BAB176" w14:textId="22A48DFC" w:rsidR="00F45D28" w:rsidRPr="007A7537" w:rsidRDefault="00F45D28" w:rsidP="007A7537">
      <w:pPr>
        <w:widowControl w:val="0"/>
        <w:numPr>
          <w:ilvl w:val="1"/>
          <w:numId w:val="10"/>
        </w:numPr>
        <w:spacing w:after="60" w:line="240" w:lineRule="auto"/>
        <w:jc w:val="both"/>
        <w:rPr>
          <w:rFonts w:asciiTheme="majorHAnsi" w:hAnsiTheme="majorHAnsi" w:cstheme="majorHAnsi"/>
          <w:iCs/>
        </w:rPr>
      </w:pPr>
      <w:r w:rsidRPr="007A7537">
        <w:rPr>
          <w:rFonts w:asciiTheme="majorHAnsi" w:hAnsiTheme="majorHAnsi" w:cstheme="majorHAnsi"/>
          <w:iCs/>
        </w:rPr>
        <w:lastRenderedPageBreak/>
        <w:t xml:space="preserve">Faktury budou mít náležitosti daňového dokladu dle zákona č. 235/2004 Sb., o dani z přidané hodnoty, v platném znění, a náležitosti obchodní listiny dle </w:t>
      </w:r>
      <w:proofErr w:type="spellStart"/>
      <w:r w:rsidRPr="007A7537">
        <w:rPr>
          <w:rFonts w:asciiTheme="majorHAnsi" w:hAnsiTheme="majorHAnsi" w:cstheme="majorHAnsi"/>
          <w:iCs/>
        </w:rPr>
        <w:t>ust</w:t>
      </w:r>
      <w:proofErr w:type="spellEnd"/>
      <w:r w:rsidRPr="007A7537">
        <w:rPr>
          <w:rFonts w:asciiTheme="majorHAnsi" w:hAnsiTheme="majorHAnsi" w:cstheme="majorHAnsi"/>
          <w:iCs/>
        </w:rPr>
        <w:t>. § 435 občanského zákoníku.</w:t>
      </w:r>
      <w:r w:rsidRPr="007A7537">
        <w:rPr>
          <w:rFonts w:asciiTheme="majorHAnsi" w:hAnsiTheme="majorHAnsi" w:cstheme="majorHAnsi"/>
        </w:rPr>
        <w:t xml:space="preserve"> DPH bude uvedeno podle platných daňových předpisů. </w:t>
      </w:r>
      <w:r w:rsidRPr="007A7537">
        <w:rPr>
          <w:rFonts w:asciiTheme="majorHAnsi" w:hAnsiTheme="majorHAnsi" w:cstheme="majorHAnsi"/>
          <w:iCs/>
        </w:rPr>
        <w:t xml:space="preserve"> </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7D02B303"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a na základě méněprací a víceprací, pokud jsou tyto ve smlouvě připuštěny, sjednaných na základě dodatku k této smlouvě, a to za dodržení příslušných ustanovení ZZVZ.</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4750B4" w:rsidRDefault="008F1080" w:rsidP="007B0EB4">
      <w:pPr>
        <w:widowControl w:val="0"/>
        <w:numPr>
          <w:ilvl w:val="1"/>
          <w:numId w:val="10"/>
        </w:numPr>
        <w:spacing w:after="120" w:line="240" w:lineRule="auto"/>
        <w:jc w:val="both"/>
        <w:rPr>
          <w:rFonts w:asciiTheme="majorHAnsi" w:hAnsiTheme="majorHAnsi" w:cstheme="majorHAnsi"/>
        </w:rPr>
      </w:pPr>
      <w:bookmarkStart w:id="2"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2"/>
      <w:r>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20ED4E54" w14:textId="30AB6FCD" w:rsidR="0076719D" w:rsidRPr="0076719D" w:rsidRDefault="00F45D28" w:rsidP="003214E5">
      <w:pPr>
        <w:widowControl w:val="0"/>
        <w:numPr>
          <w:ilvl w:val="1"/>
          <w:numId w:val="15"/>
        </w:numPr>
        <w:spacing w:after="120" w:line="240" w:lineRule="auto"/>
        <w:jc w:val="both"/>
        <w:rPr>
          <w:rFonts w:asciiTheme="majorHAnsi" w:hAnsiTheme="majorHAnsi" w:cstheme="majorHAnsi"/>
        </w:rPr>
      </w:pPr>
      <w:r w:rsidRPr="0076719D">
        <w:rPr>
          <w:rFonts w:asciiTheme="majorHAnsi" w:hAnsiTheme="majorHAnsi" w:cstheme="majorHAnsi"/>
          <w:iCs/>
        </w:rPr>
        <w:t xml:space="preserve">Zhotovitel splní svoji povinnost provést dílo jeho řádným dokončením a předáním předmětu díla objednateli, bez zjevných vad a nedodělků. </w:t>
      </w:r>
      <w:r w:rsidRPr="0076719D">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w:t>
      </w:r>
      <w:r w:rsidR="00CF6F4B" w:rsidRPr="0076719D">
        <w:rPr>
          <w:rFonts w:asciiTheme="majorHAnsi" w:hAnsiTheme="majorHAnsi" w:cstheme="majorHAnsi"/>
        </w:rPr>
        <w:t>, a to zejména</w:t>
      </w:r>
      <w:r w:rsidR="0076719D" w:rsidRPr="0076719D">
        <w:rPr>
          <w:rFonts w:asciiTheme="majorHAnsi" w:hAnsiTheme="majorHAnsi" w:cstheme="majorHAnsi"/>
        </w:rPr>
        <w:t xml:space="preserve"> tyto doklady </w:t>
      </w:r>
      <w:r w:rsidR="0076719D" w:rsidRPr="0076719D">
        <w:rPr>
          <w:rFonts w:asciiTheme="majorHAnsi" w:hAnsiTheme="majorHAnsi" w:cstheme="majorHAnsi"/>
          <w:b/>
          <w:bCs/>
        </w:rPr>
        <w:t>ve třech vyhotoveních:</w:t>
      </w:r>
    </w:p>
    <w:p w14:paraId="4AE2AA8E" w14:textId="77777777" w:rsidR="0076719D" w:rsidRPr="00832B3C" w:rsidRDefault="0076719D" w:rsidP="009C0BC4">
      <w:pPr>
        <w:pStyle w:val="Odstavecseseznamem"/>
        <w:widowControl w:val="0"/>
        <w:numPr>
          <w:ilvl w:val="0"/>
          <w:numId w:val="32"/>
        </w:numPr>
        <w:rPr>
          <w:rFonts w:asciiTheme="majorHAnsi" w:hAnsiTheme="majorHAnsi" w:cstheme="majorHAnsi"/>
        </w:rPr>
      </w:pPr>
      <w:r w:rsidRPr="00832B3C">
        <w:rPr>
          <w:rFonts w:asciiTheme="majorHAnsi" w:hAnsiTheme="majorHAnsi" w:cstheme="majorHAnsi"/>
        </w:rPr>
        <w:t>dokumentaci o provádění stavby,</w:t>
      </w:r>
    </w:p>
    <w:p w14:paraId="74B5F2B5" w14:textId="77777777" w:rsidR="0076719D" w:rsidRPr="00832B3C" w:rsidRDefault="0076719D" w:rsidP="009C0BC4">
      <w:pPr>
        <w:pStyle w:val="Odstavecseseznamem"/>
        <w:widowControl w:val="0"/>
        <w:numPr>
          <w:ilvl w:val="0"/>
          <w:numId w:val="32"/>
        </w:numPr>
        <w:rPr>
          <w:rFonts w:asciiTheme="majorHAnsi" w:hAnsiTheme="majorHAnsi" w:cstheme="majorHAnsi"/>
        </w:rPr>
      </w:pPr>
      <w:r w:rsidRPr="00832B3C">
        <w:rPr>
          <w:rFonts w:asciiTheme="majorHAnsi" w:hAnsiTheme="majorHAnsi" w:cstheme="majorHAnsi"/>
        </w:rPr>
        <w:t xml:space="preserve">atesty použitých materiálů a výrobků, doklady o provedených zkouškách a měřeních, </w:t>
      </w:r>
    </w:p>
    <w:p w14:paraId="032D03E4" w14:textId="77777777" w:rsidR="0076719D" w:rsidRPr="00832B3C" w:rsidRDefault="0076719D" w:rsidP="009C0BC4">
      <w:pPr>
        <w:pStyle w:val="Odstavecseseznamem"/>
        <w:widowControl w:val="0"/>
        <w:numPr>
          <w:ilvl w:val="0"/>
          <w:numId w:val="32"/>
        </w:numPr>
        <w:rPr>
          <w:rFonts w:asciiTheme="majorHAnsi" w:hAnsiTheme="majorHAnsi" w:cstheme="majorHAnsi"/>
        </w:rPr>
      </w:pPr>
      <w:r w:rsidRPr="00832B3C">
        <w:rPr>
          <w:rFonts w:asciiTheme="majorHAnsi" w:hAnsiTheme="majorHAnsi" w:cstheme="majorHAnsi"/>
        </w:rPr>
        <w:t xml:space="preserve">osvědčení a atesty o použitých materiálech, zkouškách, </w:t>
      </w:r>
    </w:p>
    <w:p w14:paraId="70FAF84C" w14:textId="77777777" w:rsidR="0076719D" w:rsidRPr="00832B3C" w:rsidRDefault="0076719D" w:rsidP="009C0BC4">
      <w:pPr>
        <w:pStyle w:val="Odstavecseseznamem"/>
        <w:widowControl w:val="0"/>
        <w:numPr>
          <w:ilvl w:val="0"/>
          <w:numId w:val="32"/>
        </w:numPr>
        <w:rPr>
          <w:rFonts w:asciiTheme="majorHAnsi" w:hAnsiTheme="majorHAnsi" w:cstheme="majorHAnsi"/>
        </w:rPr>
      </w:pPr>
      <w:r w:rsidRPr="00832B3C">
        <w:rPr>
          <w:rFonts w:asciiTheme="majorHAnsi" w:hAnsiTheme="majorHAnsi" w:cstheme="majorHAnsi"/>
        </w:rPr>
        <w:t xml:space="preserve">certifikaci, </w:t>
      </w:r>
    </w:p>
    <w:p w14:paraId="67147DD6" w14:textId="77777777" w:rsidR="0076719D" w:rsidRPr="00832B3C" w:rsidRDefault="0076719D" w:rsidP="009C0BC4">
      <w:pPr>
        <w:pStyle w:val="Odstavecseseznamem"/>
        <w:widowControl w:val="0"/>
        <w:numPr>
          <w:ilvl w:val="0"/>
          <w:numId w:val="32"/>
        </w:numPr>
        <w:rPr>
          <w:rFonts w:asciiTheme="majorHAnsi" w:hAnsiTheme="majorHAnsi" w:cstheme="majorHAnsi"/>
        </w:rPr>
      </w:pPr>
      <w:r w:rsidRPr="00832B3C">
        <w:rPr>
          <w:rFonts w:asciiTheme="majorHAnsi" w:hAnsiTheme="majorHAnsi" w:cstheme="majorHAnsi"/>
        </w:rPr>
        <w:t>technické listy,</w:t>
      </w:r>
    </w:p>
    <w:p w14:paraId="182C5FD3" w14:textId="77777777" w:rsidR="0076719D" w:rsidRPr="00832B3C" w:rsidRDefault="0076719D" w:rsidP="009C0BC4">
      <w:pPr>
        <w:pStyle w:val="Odstavecseseznamem"/>
        <w:widowControl w:val="0"/>
        <w:numPr>
          <w:ilvl w:val="0"/>
          <w:numId w:val="32"/>
        </w:numPr>
        <w:rPr>
          <w:rFonts w:asciiTheme="majorHAnsi" w:hAnsiTheme="majorHAnsi" w:cstheme="majorHAnsi"/>
        </w:rPr>
      </w:pPr>
      <w:r w:rsidRPr="00832B3C">
        <w:rPr>
          <w:rFonts w:asciiTheme="majorHAnsi" w:hAnsiTheme="majorHAnsi" w:cstheme="majorHAnsi"/>
        </w:rPr>
        <w:t xml:space="preserve">návody na užívání, </w:t>
      </w:r>
    </w:p>
    <w:p w14:paraId="7964D666" w14:textId="77777777" w:rsidR="0076719D" w:rsidRDefault="0076719D" w:rsidP="009C0BC4">
      <w:pPr>
        <w:pStyle w:val="Odstavecseseznamem"/>
        <w:widowControl w:val="0"/>
        <w:numPr>
          <w:ilvl w:val="0"/>
          <w:numId w:val="32"/>
        </w:numPr>
        <w:rPr>
          <w:rFonts w:asciiTheme="majorHAnsi" w:hAnsiTheme="majorHAnsi" w:cstheme="majorHAnsi"/>
        </w:rPr>
      </w:pPr>
      <w:r w:rsidRPr="00832B3C">
        <w:rPr>
          <w:rFonts w:asciiTheme="majorHAnsi" w:hAnsiTheme="majorHAnsi" w:cstheme="majorHAnsi"/>
        </w:rPr>
        <w:t>doklady o likvidaci odpadů,</w:t>
      </w:r>
    </w:p>
    <w:p w14:paraId="2DA5B7DC" w14:textId="26C2D1F3" w:rsidR="00E07FDB" w:rsidRPr="00832B3C" w:rsidRDefault="00E07FDB" w:rsidP="009C0BC4">
      <w:pPr>
        <w:pStyle w:val="Odstavecseseznamem"/>
        <w:widowControl w:val="0"/>
        <w:numPr>
          <w:ilvl w:val="0"/>
          <w:numId w:val="32"/>
        </w:numPr>
        <w:rPr>
          <w:rFonts w:asciiTheme="majorHAnsi" w:hAnsiTheme="majorHAnsi" w:cstheme="majorHAnsi"/>
        </w:rPr>
      </w:pPr>
      <w:r w:rsidRPr="00E07FDB">
        <w:rPr>
          <w:rFonts w:asciiTheme="majorHAnsi" w:hAnsiTheme="majorHAnsi" w:cstheme="majorHAnsi"/>
        </w:rPr>
        <w:t xml:space="preserve">fotodokumentaci, případně videodokumentaci o průběhu provádění díla v elektronické </w:t>
      </w:r>
      <w:r w:rsidRPr="00E07FDB">
        <w:rPr>
          <w:rFonts w:asciiTheme="majorHAnsi" w:hAnsiTheme="majorHAnsi" w:cstheme="majorHAnsi"/>
        </w:rPr>
        <w:lastRenderedPageBreak/>
        <w:t>podobě</w:t>
      </w:r>
    </w:p>
    <w:p w14:paraId="500F24E9" w14:textId="512F4647" w:rsidR="00F45D28" w:rsidRPr="004750B4" w:rsidRDefault="00F45D28" w:rsidP="00CF6F4B">
      <w:pPr>
        <w:widowControl w:val="0"/>
        <w:spacing w:after="120" w:line="240" w:lineRule="auto"/>
        <w:ind w:left="567"/>
        <w:jc w:val="both"/>
        <w:rPr>
          <w:rFonts w:asciiTheme="majorHAnsi" w:hAnsiTheme="majorHAnsi" w:cstheme="majorHAnsi"/>
        </w:rPr>
      </w:pPr>
      <w:r w:rsidRPr="004750B4">
        <w:rPr>
          <w:rFonts w:asciiTheme="majorHAnsi" w:hAnsiTheme="majorHAnsi" w:cstheme="majorHAnsi"/>
        </w:rPr>
        <w:t>Dokončené dílo předá zhotovitel objednateli nejpozději poslední den termínu pro provedení a dokončení díla dle této smlouvy.</w:t>
      </w:r>
    </w:p>
    <w:p w14:paraId="7007E25F" w14:textId="6BF983F8"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 xml:space="preserve">Zhotovitel se zavazuje vyzvat písemně nejméně </w:t>
      </w:r>
      <w:r w:rsidR="00871719">
        <w:rPr>
          <w:rFonts w:asciiTheme="majorHAnsi" w:hAnsiTheme="majorHAnsi" w:cstheme="majorHAnsi"/>
          <w:iCs/>
        </w:rPr>
        <w:t>pět</w:t>
      </w:r>
      <w:r w:rsidR="00694565">
        <w:rPr>
          <w:rFonts w:asciiTheme="majorHAnsi" w:hAnsiTheme="majorHAnsi" w:cstheme="majorHAnsi"/>
          <w:iCs/>
        </w:rPr>
        <w:t xml:space="preserve"> </w:t>
      </w:r>
      <w:r w:rsidRPr="004750B4">
        <w:rPr>
          <w:rFonts w:asciiTheme="majorHAnsi" w:hAnsiTheme="majorHAnsi" w:cstheme="majorHAnsi"/>
          <w:iCs/>
        </w:rPr>
        <w:t>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r w:rsidR="00880B21">
        <w:rPr>
          <w:rFonts w:asciiTheme="majorHAnsi" w:hAnsiTheme="majorHAnsi" w:cstheme="majorHAnsi"/>
          <w:iCs/>
        </w:rPr>
        <w:t>, jsou-li vykonávány.</w:t>
      </w:r>
    </w:p>
    <w:p w14:paraId="79844DA5" w14:textId="267D6F06"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265A36">
        <w:rPr>
          <w:rFonts w:asciiTheme="majorHAnsi" w:hAnsiTheme="majorHAnsi" w:cstheme="majorHAnsi"/>
          <w:iCs/>
        </w:rPr>
        <w:t>technickým dozorem objednatele</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5A7B100D" w14:textId="2382642A" w:rsidR="00F45D28" w:rsidRPr="009F377C" w:rsidRDefault="00D03208" w:rsidP="0002434F">
      <w:pPr>
        <w:pStyle w:val="Default"/>
        <w:widowControl w:val="0"/>
        <w:numPr>
          <w:ilvl w:val="1"/>
          <w:numId w:val="15"/>
        </w:numPr>
        <w:spacing w:after="120"/>
        <w:jc w:val="both"/>
        <w:rPr>
          <w:rFonts w:asciiTheme="majorHAnsi" w:hAnsiTheme="majorHAnsi" w:cstheme="majorHAnsi"/>
          <w:iCs/>
          <w:sz w:val="22"/>
          <w:szCs w:val="22"/>
        </w:rPr>
      </w:pPr>
      <w:r w:rsidRPr="009F377C">
        <w:rPr>
          <w:rFonts w:asciiTheme="majorHAnsi" w:hAnsiTheme="majorHAnsi" w:cstheme="majorHAnsi"/>
          <w:sz w:val="22"/>
          <w:szCs w:val="22"/>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9F377C">
        <w:rPr>
          <w:rFonts w:asciiTheme="majorHAnsi" w:hAnsiTheme="majorHAnsi" w:cstheme="majorHAnsi"/>
          <w:iCs/>
          <w:sz w:val="22"/>
          <w:szCs w:val="22"/>
        </w:rPr>
        <w:t xml:space="preserve">. </w:t>
      </w:r>
      <w:r w:rsidR="00F45D28" w:rsidRPr="009F377C">
        <w:rPr>
          <w:rFonts w:asciiTheme="majorHAnsi" w:hAnsiTheme="majorHAnsi" w:cstheme="majorHAnsi"/>
          <w:iCs/>
          <w:sz w:val="22"/>
          <w:szCs w:val="22"/>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vady a nedodělky je zhotovitel povinen odstranit nejpozději do </w:t>
      </w:r>
      <w:r w:rsidRPr="00880B21">
        <w:rPr>
          <w:rFonts w:asciiTheme="majorHAnsi" w:hAnsiTheme="majorHAnsi" w:cstheme="majorHAnsi"/>
          <w:iCs/>
        </w:rPr>
        <w:t>15 pracovních dnů ode dne</w:t>
      </w:r>
      <w:r w:rsidRPr="004750B4">
        <w:rPr>
          <w:rFonts w:asciiTheme="majorHAnsi" w:hAnsiTheme="majorHAnsi" w:cstheme="majorHAnsi"/>
          <w:iCs/>
        </w:rPr>
        <w:t xml:space="preserve"> </w:t>
      </w:r>
      <w:r w:rsidR="00D03208" w:rsidRPr="00B148F6">
        <w:rPr>
          <w:rFonts w:asciiTheme="majorHAnsi" w:hAnsiTheme="majorHAnsi" w:cstheme="majorHAnsi"/>
          <w:iCs/>
        </w:rPr>
        <w:t xml:space="preserve">ode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2609 občanského zákoníku a zhotovitel není oprávněn dílo nebo jeho část svépomocně prodat třetí osobě. </w:t>
      </w:r>
    </w:p>
    <w:p w14:paraId="3107877A" w14:textId="3848C5A8" w:rsidR="00AD44C1" w:rsidRPr="00AD44C1" w:rsidRDefault="00F45D28" w:rsidP="00AD44C1">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 xml:space="preserve">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w:t>
      </w:r>
      <w:r w:rsidR="00AD44C1" w:rsidRPr="00AD44C1">
        <w:rPr>
          <w:rFonts w:asciiTheme="majorHAnsi" w:hAnsiTheme="majorHAnsi" w:cstheme="majorHAnsi"/>
          <w:iCs/>
        </w:rPr>
        <w:t>dokumenty uvedené v bodu 6.1</w:t>
      </w:r>
      <w:r w:rsidR="00AD44C1">
        <w:rPr>
          <w:rFonts w:asciiTheme="majorHAnsi" w:hAnsiTheme="majorHAnsi" w:cstheme="majorHAnsi"/>
          <w:iCs/>
        </w:rPr>
        <w:t>.</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9C0BC4">
      <w:pPr>
        <w:widowControl w:val="0"/>
        <w:numPr>
          <w:ilvl w:val="1"/>
          <w:numId w:val="17"/>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9C0BC4">
      <w:pPr>
        <w:widowControl w:val="0"/>
        <w:numPr>
          <w:ilvl w:val="1"/>
          <w:numId w:val="17"/>
        </w:numPr>
        <w:spacing w:after="120" w:line="240" w:lineRule="auto"/>
        <w:jc w:val="both"/>
        <w:rPr>
          <w:rFonts w:asciiTheme="majorHAnsi" w:hAnsiTheme="majorHAnsi" w:cstheme="majorHAnsi"/>
        </w:rPr>
      </w:pPr>
      <w:r w:rsidRPr="004750B4">
        <w:rPr>
          <w:rFonts w:asciiTheme="majorHAnsi" w:hAnsiTheme="majorHAnsi" w:cstheme="majorHAnsi"/>
        </w:rPr>
        <w:t xml:space="preserve">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w:t>
      </w:r>
      <w:r w:rsidRPr="004750B4">
        <w:rPr>
          <w:rFonts w:asciiTheme="majorHAnsi" w:hAnsiTheme="majorHAnsi" w:cstheme="majorHAnsi"/>
        </w:rPr>
        <w:lastRenderedPageBreak/>
        <w:t>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9C0BC4">
      <w:pPr>
        <w:widowControl w:val="0"/>
        <w:numPr>
          <w:ilvl w:val="1"/>
          <w:numId w:val="17"/>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9C0BC4">
      <w:pPr>
        <w:keepNext/>
        <w:keepLines/>
        <w:widowControl w:val="0"/>
        <w:numPr>
          <w:ilvl w:val="0"/>
          <w:numId w:val="18"/>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Default="00E204F1" w:rsidP="009C0BC4">
      <w:pPr>
        <w:widowControl w:val="0"/>
        <w:numPr>
          <w:ilvl w:val="0"/>
          <w:numId w:val="18"/>
        </w:numPr>
        <w:spacing w:after="120" w:line="240" w:lineRule="auto"/>
        <w:ind w:left="567" w:hanging="567"/>
        <w:jc w:val="both"/>
        <w:rPr>
          <w:rFonts w:asciiTheme="majorHAnsi" w:hAnsiTheme="majorHAnsi" w:cstheme="majorHAnsi"/>
          <w:snapToGrid w:val="0"/>
        </w:rPr>
      </w:pPr>
      <w:bookmarkStart w:id="3"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3"/>
    </w:p>
    <w:p w14:paraId="693E0485" w14:textId="24B2AFF2" w:rsidR="00F45D28" w:rsidRPr="004750B4" w:rsidRDefault="00F45D28" w:rsidP="009C0BC4">
      <w:pPr>
        <w:widowControl w:val="0"/>
        <w:numPr>
          <w:ilvl w:val="0"/>
          <w:numId w:val="1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w:t>
      </w:r>
      <w:r w:rsidR="00981B26">
        <w:rPr>
          <w:rFonts w:asciiTheme="majorHAnsi" w:hAnsiTheme="majorHAnsi" w:cstheme="majorHAnsi"/>
          <w:snapToGrid w:val="0"/>
        </w:rPr>
        <w:t>pro</w:t>
      </w:r>
      <w:r w:rsidRPr="004750B4">
        <w:rPr>
          <w:rFonts w:asciiTheme="majorHAnsi" w:hAnsiTheme="majorHAnsi" w:cstheme="majorHAnsi"/>
          <w:snapToGrid w:val="0"/>
        </w:rPr>
        <w:t xml:space="preserve"> provádění díla dle této smlouvy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444DCF50" w14:textId="6081BB54" w:rsidR="00A156A2" w:rsidRDefault="00A156A2" w:rsidP="009C0BC4">
      <w:pPr>
        <w:widowControl w:val="0"/>
        <w:numPr>
          <w:ilvl w:val="0"/>
          <w:numId w:val="18"/>
        </w:numPr>
        <w:spacing w:after="120" w:line="240" w:lineRule="auto"/>
        <w:ind w:left="567" w:hanging="567"/>
        <w:jc w:val="both"/>
        <w:rPr>
          <w:rFonts w:asciiTheme="majorHAnsi" w:hAnsiTheme="majorHAnsi" w:cstheme="majorHAnsi"/>
          <w:snapToGrid w:val="0"/>
        </w:rPr>
      </w:pPr>
      <w:r w:rsidRPr="00A156A2">
        <w:rPr>
          <w:rFonts w:asciiTheme="majorHAnsi" w:hAnsiTheme="majorHAnsi" w:cstheme="majorHAnsi"/>
          <w:snapToGrid w:val="0"/>
        </w:rPr>
        <w:t>Vznikne-li povinnost určit KBOZP, je zhotovitel povinen tuto skutečnost bezodkladně sdělit objednateli.</w:t>
      </w:r>
    </w:p>
    <w:p w14:paraId="346834C4" w14:textId="77777777" w:rsidR="00F45D28" w:rsidRPr="004750B4" w:rsidRDefault="00F45D28" w:rsidP="009C0BC4">
      <w:pPr>
        <w:widowControl w:val="0"/>
        <w:numPr>
          <w:ilvl w:val="0"/>
          <w:numId w:val="18"/>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9C0BC4">
      <w:pPr>
        <w:widowControl w:val="0"/>
        <w:numPr>
          <w:ilvl w:val="0"/>
          <w:numId w:val="18"/>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9C0BC4">
      <w:pPr>
        <w:pStyle w:val="Zkladntext"/>
        <w:numPr>
          <w:ilvl w:val="0"/>
          <w:numId w:val="16"/>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9C0BC4">
      <w:pPr>
        <w:pStyle w:val="Zkladntext"/>
        <w:numPr>
          <w:ilvl w:val="0"/>
          <w:numId w:val="16"/>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3E7EB830" w14:textId="77777777" w:rsidR="00F45D28" w:rsidRPr="004750B4" w:rsidRDefault="00F45D28" w:rsidP="009C0BC4">
      <w:pPr>
        <w:widowControl w:val="0"/>
        <w:numPr>
          <w:ilvl w:val="0"/>
          <w:numId w:val="18"/>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Dojde-</w:t>
      </w:r>
      <w:proofErr w:type="spellStart"/>
      <w:r w:rsidRPr="004750B4">
        <w:rPr>
          <w:rFonts w:asciiTheme="majorHAnsi" w:hAnsiTheme="majorHAnsi" w:cstheme="majorHAnsi"/>
        </w:rPr>
        <w:t>Ii</w:t>
      </w:r>
      <w:proofErr w:type="spellEnd"/>
      <w:r w:rsidRPr="004750B4">
        <w:rPr>
          <w:rFonts w:asciiTheme="majorHAnsi" w:hAnsiTheme="majorHAnsi" w:cstheme="majorHAnsi"/>
        </w:rPr>
        <w:t xml:space="preserve">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Zaměstnanci zhotovitele, případně zaměstnanci poddodavatelů zhotovitele se budou zdržovat </w:t>
      </w:r>
      <w:r w:rsidRPr="004750B4">
        <w:rPr>
          <w:rFonts w:asciiTheme="majorHAnsi" w:hAnsiTheme="majorHAnsi" w:cstheme="majorHAnsi"/>
        </w:rPr>
        <w:lastRenderedPageBreak/>
        <w:t>pouze na staveništi a na místech smluvně dohodnutých.</w:t>
      </w:r>
    </w:p>
    <w:p w14:paraId="52CDC729" w14:textId="77777777"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77777777"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p>
    <w:p w14:paraId="7B54B082" w14:textId="77855470" w:rsidR="00F45D28" w:rsidRPr="004750B4" w:rsidRDefault="0045133C"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Z</w:t>
      </w:r>
      <w:r w:rsidR="00BC32EE" w:rsidRPr="00B148F6">
        <w:rPr>
          <w:rFonts w:asciiTheme="majorHAnsi" w:hAnsiTheme="majorHAnsi" w:cstheme="majorHAnsi"/>
        </w:rPr>
        <w:t xml:space="preserve">hotovitel </w:t>
      </w:r>
      <w:r>
        <w:rPr>
          <w:rFonts w:asciiTheme="majorHAnsi" w:hAnsiTheme="majorHAnsi" w:cstheme="majorHAnsi"/>
        </w:rPr>
        <w:t xml:space="preserve">je </w:t>
      </w:r>
      <w:r w:rsidR="00BC32EE" w:rsidRPr="00B148F6">
        <w:rPr>
          <w:rFonts w:asciiTheme="majorHAnsi" w:hAnsiTheme="majorHAnsi" w:cstheme="majorHAnsi"/>
        </w:rPr>
        <w:t xml:space="preserve">povinen vést </w:t>
      </w:r>
      <w:r w:rsidR="00BC32EE">
        <w:rPr>
          <w:rFonts w:asciiTheme="majorHAnsi" w:hAnsiTheme="majorHAnsi" w:cstheme="majorHAnsi"/>
        </w:rPr>
        <w:t xml:space="preserve">při provádění </w:t>
      </w:r>
      <w:r w:rsidR="00E070DA">
        <w:rPr>
          <w:rFonts w:asciiTheme="majorHAnsi" w:hAnsiTheme="majorHAnsi" w:cstheme="majorHAnsi"/>
        </w:rPr>
        <w:t>díla</w:t>
      </w:r>
      <w:r w:rsidR="00BC32EE" w:rsidRPr="00B148F6">
        <w:rPr>
          <w:rFonts w:asciiTheme="majorHAnsi" w:hAnsiTheme="majorHAnsi" w:cstheme="majorHAnsi"/>
        </w:rPr>
        <w:t xml:space="preserve"> stavební deník </w:t>
      </w:r>
      <w:r w:rsidR="00BC32EE">
        <w:rPr>
          <w:rFonts w:asciiTheme="majorHAnsi" w:hAnsiTheme="majorHAnsi" w:cstheme="majorHAnsi"/>
        </w:rPr>
        <w:t xml:space="preserve">nebo jednoduchý záznam o stavbě </w:t>
      </w:r>
      <w:r w:rsidR="00E070DA">
        <w:rPr>
          <w:rFonts w:asciiTheme="majorHAnsi" w:hAnsiTheme="majorHAnsi" w:cstheme="majorHAnsi"/>
        </w:rPr>
        <w:t>v souladu s ustanoveními</w:t>
      </w:r>
      <w:r w:rsidR="00BC32EE">
        <w:rPr>
          <w:rFonts w:asciiTheme="majorHAnsi" w:hAnsiTheme="majorHAnsi" w:cstheme="majorHAnsi"/>
        </w:rPr>
        <w:t xml:space="preserve"> § 166</w:t>
      </w:r>
      <w:r w:rsidR="00BC32EE" w:rsidRPr="00B148F6">
        <w:rPr>
          <w:rFonts w:asciiTheme="majorHAnsi" w:hAnsiTheme="majorHAnsi" w:cstheme="majorHAnsi"/>
        </w:rPr>
        <w:t xml:space="preserve"> </w:t>
      </w:r>
      <w:r w:rsidR="00BC32EE">
        <w:rPr>
          <w:rFonts w:asciiTheme="majorHAnsi" w:hAnsiTheme="majorHAnsi" w:cstheme="majorHAnsi"/>
        </w:rPr>
        <w:t xml:space="preserve">zákona č. </w:t>
      </w:r>
      <w:r w:rsidR="00BC32EE" w:rsidRPr="008041A5">
        <w:rPr>
          <w:rFonts w:asciiTheme="majorHAnsi" w:hAnsiTheme="majorHAnsi" w:cstheme="majorHAnsi"/>
        </w:rPr>
        <w:t>283/2021 Sb.</w:t>
      </w:r>
      <w:r w:rsidR="00BC32EE">
        <w:rPr>
          <w:rFonts w:asciiTheme="majorHAnsi" w:hAnsiTheme="majorHAnsi" w:cstheme="majorHAnsi"/>
        </w:rPr>
        <w:t>, stavební zákon, ve znění pozdějších předpisů</w:t>
      </w:r>
      <w:r w:rsidR="00BC32EE" w:rsidRPr="00B148F6">
        <w:rPr>
          <w:rFonts w:asciiTheme="majorHAnsi" w:hAnsiTheme="majorHAnsi" w:cstheme="majorHAnsi"/>
        </w:rPr>
        <w:t>. Obsahové náležitosti stavebního deníku a jednoduchého záznamu o stavbě a</w:t>
      </w:r>
      <w:r w:rsidR="00BC32EE">
        <w:rPr>
          <w:rFonts w:asciiTheme="majorHAnsi" w:hAnsiTheme="majorHAnsi" w:cstheme="majorHAnsi"/>
        </w:rPr>
        <w:t xml:space="preserve"> </w:t>
      </w:r>
      <w:r w:rsidR="00BC32EE" w:rsidRPr="00B148F6">
        <w:rPr>
          <w:rFonts w:asciiTheme="majorHAnsi" w:hAnsiTheme="majorHAnsi" w:cstheme="majorHAnsi"/>
        </w:rPr>
        <w:t xml:space="preserve">způsob jejich vedení stanoví prováděcí právní předpis (vyhláška č. </w:t>
      </w:r>
      <w:r w:rsidR="00BC32EE" w:rsidRPr="003F3D2D">
        <w:rPr>
          <w:rFonts w:asciiTheme="majorHAnsi" w:hAnsiTheme="majorHAnsi" w:cstheme="majorHAnsi"/>
        </w:rPr>
        <w:t xml:space="preserve">131/2024 </w:t>
      </w:r>
      <w:r w:rsidR="00BC32EE" w:rsidRPr="00B148F6">
        <w:rPr>
          <w:rFonts w:asciiTheme="majorHAnsi" w:hAnsiTheme="majorHAnsi" w:cstheme="majorHAnsi"/>
        </w:rPr>
        <w:t>Sb., o</w:t>
      </w:r>
      <w:r w:rsidR="00BC32EE">
        <w:rPr>
          <w:rFonts w:asciiTheme="majorHAnsi" w:hAnsiTheme="majorHAnsi" w:cstheme="majorHAnsi"/>
        </w:rPr>
        <w:t> </w:t>
      </w:r>
      <w:r w:rsidR="00BC32EE" w:rsidRPr="00B148F6">
        <w:rPr>
          <w:rFonts w:asciiTheme="majorHAnsi" w:hAnsiTheme="majorHAnsi" w:cstheme="majorHAnsi"/>
        </w:rPr>
        <w:t>dokumentaci staveb, ve znění</w:t>
      </w:r>
      <w:r w:rsidR="00BC32EE">
        <w:rPr>
          <w:rFonts w:asciiTheme="majorHAnsi" w:hAnsiTheme="majorHAnsi" w:cstheme="majorHAnsi"/>
        </w:rPr>
        <w:t xml:space="preserve"> případných</w:t>
      </w:r>
      <w:r w:rsidR="00BC32EE" w:rsidRPr="00B148F6">
        <w:rPr>
          <w:rFonts w:asciiTheme="majorHAnsi" w:hAnsiTheme="majorHAnsi" w:cstheme="majorHAnsi"/>
        </w:rPr>
        <w:t xml:space="preserve"> pozdějších předpisů).</w:t>
      </w:r>
      <w:r w:rsidR="000905D1">
        <w:rPr>
          <w:rFonts w:asciiTheme="majorHAnsi" w:hAnsiTheme="majorHAnsi" w:cstheme="majorHAnsi"/>
        </w:rPr>
        <w:t xml:space="preserve"> </w:t>
      </w:r>
    </w:p>
    <w:p w14:paraId="43A9F3FB" w14:textId="77777777" w:rsidR="00D12E7E" w:rsidRDefault="00D12E7E"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4DD130A2"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0225533D"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w:t>
      </w:r>
      <w:r w:rsidR="0051210A">
        <w:rPr>
          <w:rFonts w:asciiTheme="majorHAnsi" w:hAnsiTheme="majorHAnsi" w:cstheme="majorHAnsi"/>
          <w:snapToGrid w:val="0"/>
        </w:rPr>
        <w:t>technický dozor objednatele</w:t>
      </w:r>
      <w:r w:rsidRPr="004750B4">
        <w:rPr>
          <w:rFonts w:asciiTheme="majorHAnsi" w:hAnsiTheme="majorHAnsi" w:cstheme="majorHAnsi"/>
          <w:snapToGrid w:val="0"/>
        </w:rPr>
        <w:t xml:space="preserve">,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6434F65E" w14:textId="77777777"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4"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4"/>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2592 občanského zákoníku. </w:t>
      </w:r>
    </w:p>
    <w:p w14:paraId="0462D96F" w14:textId="77777777" w:rsidR="00F45D28" w:rsidRPr="004750B4"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9C0BC4">
      <w:pPr>
        <w:widowControl w:val="0"/>
        <w:numPr>
          <w:ilvl w:val="0"/>
          <w:numId w:val="18"/>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76AFFFCB"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na jakost díla záruku </w:t>
      </w:r>
      <w:r w:rsidRPr="0045133C">
        <w:rPr>
          <w:rFonts w:asciiTheme="majorHAnsi" w:hAnsiTheme="majorHAnsi" w:cstheme="majorHAnsi"/>
          <w:snapToGrid w:val="0"/>
        </w:rPr>
        <w:t xml:space="preserve">v délce </w:t>
      </w:r>
      <w:r w:rsidR="00984788" w:rsidRPr="0045133C">
        <w:rPr>
          <w:rFonts w:asciiTheme="majorHAnsi" w:hAnsiTheme="majorHAnsi" w:cstheme="majorHAnsi"/>
          <w:b/>
          <w:snapToGrid w:val="0"/>
        </w:rPr>
        <w:t>60</w:t>
      </w:r>
      <w:r w:rsidRPr="0045133C">
        <w:rPr>
          <w:rFonts w:asciiTheme="majorHAnsi" w:hAnsiTheme="majorHAnsi" w:cstheme="majorHAnsi"/>
          <w:b/>
          <w:snapToGrid w:val="0"/>
        </w:rPr>
        <w:t xml:space="preserve"> měsíců</w:t>
      </w:r>
      <w:r w:rsidR="005127FC">
        <w:rPr>
          <w:rFonts w:asciiTheme="majorHAnsi" w:hAnsiTheme="majorHAnsi" w:cstheme="majorHAnsi"/>
          <w:snapToGrid w:val="0"/>
        </w:rPr>
        <w:t xml:space="preserve"> a na </w:t>
      </w:r>
      <w:r w:rsidR="00CB4F6B">
        <w:rPr>
          <w:rFonts w:asciiTheme="majorHAnsi" w:hAnsiTheme="majorHAnsi" w:cstheme="majorHAnsi"/>
          <w:snapToGrid w:val="0"/>
        </w:rPr>
        <w:t xml:space="preserve">materiál – podlahovou krytinu v délce </w:t>
      </w:r>
      <w:r w:rsidR="00CB4F6B" w:rsidRPr="00CB4F6B">
        <w:rPr>
          <w:rFonts w:asciiTheme="majorHAnsi" w:hAnsiTheme="majorHAnsi" w:cstheme="majorHAnsi"/>
          <w:b/>
          <w:bCs/>
          <w:snapToGrid w:val="0"/>
        </w:rPr>
        <w:t>120 měsíců.</w:t>
      </w:r>
    </w:p>
    <w:p w14:paraId="2AEC1444" w14:textId="77777777"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9C0BC4">
      <w:pPr>
        <w:widowControl w:val="0"/>
        <w:numPr>
          <w:ilvl w:val="1"/>
          <w:numId w:val="20"/>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9C0BC4">
      <w:pPr>
        <w:widowControl w:val="0"/>
        <w:numPr>
          <w:ilvl w:val="0"/>
          <w:numId w:val="22"/>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technologií, apod.), </w:t>
      </w:r>
    </w:p>
    <w:p w14:paraId="54599D13" w14:textId="77777777" w:rsidR="00F45D28" w:rsidRPr="004750B4" w:rsidRDefault="00F45D28" w:rsidP="009C0BC4">
      <w:pPr>
        <w:widowControl w:val="0"/>
        <w:numPr>
          <w:ilvl w:val="0"/>
          <w:numId w:val="22"/>
        </w:numPr>
        <w:spacing w:after="60" w:line="254" w:lineRule="auto"/>
        <w:jc w:val="both"/>
        <w:rPr>
          <w:rFonts w:asciiTheme="majorHAnsi" w:hAnsiTheme="majorHAnsi" w:cstheme="majorHAnsi"/>
        </w:rPr>
      </w:pPr>
      <w:r w:rsidRPr="004750B4">
        <w:rPr>
          <w:rFonts w:asciiTheme="majorHAnsi" w:hAnsiTheme="majorHAnsi" w:cstheme="majorHAnsi"/>
        </w:rPr>
        <w:lastRenderedPageBreak/>
        <w:t xml:space="preserve">odstranění vady opravou, je-li vada opravitelná,  </w:t>
      </w:r>
    </w:p>
    <w:p w14:paraId="0CEBD72B" w14:textId="77777777" w:rsidR="00F45D28" w:rsidRPr="004750B4" w:rsidRDefault="00F45D28" w:rsidP="009C0BC4">
      <w:pPr>
        <w:widowControl w:val="0"/>
        <w:numPr>
          <w:ilvl w:val="0"/>
          <w:numId w:val="22"/>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75F39F09" w14:textId="77777777"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prověřit oznámené vady 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3FDF5434"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9.13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9C0BC4">
      <w:pPr>
        <w:widowControl w:val="0"/>
        <w:numPr>
          <w:ilvl w:val="1"/>
          <w:numId w:val="20"/>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musí být odstraněna nejpozději do </w:t>
      </w:r>
      <w:r w:rsidR="00C55726" w:rsidRPr="00880B21">
        <w:rPr>
          <w:rFonts w:asciiTheme="majorHAnsi" w:hAnsiTheme="majorHAnsi" w:cstheme="majorHAnsi"/>
          <w:snapToGrid w:val="0"/>
        </w:rPr>
        <w:t>20 dnů ode</w:t>
      </w:r>
      <w:r w:rsidR="00C55726" w:rsidRPr="00B148F6">
        <w:rPr>
          <w:rFonts w:asciiTheme="majorHAnsi" w:hAnsiTheme="majorHAnsi" w:cstheme="majorHAnsi"/>
          <w:snapToGrid w:val="0"/>
        </w:rPr>
        <w:t xml:space="preserve"> dne doručení oznámení o vadě zhotoviteli</w:t>
      </w:r>
      <w:r w:rsidRPr="004750B4">
        <w:rPr>
          <w:rFonts w:asciiTheme="majorHAnsi" w:hAnsiTheme="majorHAnsi" w:cstheme="majorHAnsi"/>
          <w:iCs/>
        </w:rPr>
        <w:t>.</w:t>
      </w:r>
    </w:p>
    <w:p w14:paraId="39C14BDB" w14:textId="77777777"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9C0BC4">
      <w:pPr>
        <w:widowControl w:val="0"/>
        <w:numPr>
          <w:ilvl w:val="1"/>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9C0BC4">
      <w:pPr>
        <w:widowControl w:val="0"/>
        <w:numPr>
          <w:ilvl w:val="1"/>
          <w:numId w:val="20"/>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0CDC0EE8" w:rsidR="00F45D28" w:rsidRPr="004750B4" w:rsidRDefault="00D94960" w:rsidP="009C0BC4">
      <w:pPr>
        <w:widowControl w:val="0"/>
        <w:numPr>
          <w:ilvl w:val="1"/>
          <w:numId w:val="25"/>
        </w:numPr>
        <w:spacing w:after="120" w:line="240" w:lineRule="auto"/>
        <w:ind w:left="567" w:hanging="567"/>
        <w:jc w:val="both"/>
        <w:rPr>
          <w:rFonts w:asciiTheme="majorHAnsi" w:hAnsiTheme="majorHAnsi" w:cstheme="majorHAnsi"/>
          <w:snapToGrid w:val="0"/>
        </w:rPr>
      </w:pPr>
      <w:bookmarkStart w:id="5"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w:t>
      </w:r>
      <w:r w:rsidRPr="00984788">
        <w:rPr>
          <w:rFonts w:asciiTheme="majorHAnsi" w:hAnsiTheme="majorHAnsi" w:cstheme="majorHAnsi"/>
          <w:snapToGrid w:val="0"/>
        </w:rPr>
        <w:t xml:space="preserve">než </w:t>
      </w:r>
      <w:r w:rsidR="00984788" w:rsidRPr="00984788">
        <w:rPr>
          <w:rFonts w:asciiTheme="majorHAnsi" w:hAnsiTheme="majorHAnsi" w:cstheme="majorHAnsi"/>
          <w:snapToGrid w:val="0"/>
        </w:rPr>
        <w:t>3</w:t>
      </w:r>
      <w:r w:rsidRPr="00984788">
        <w:rPr>
          <w:rFonts w:asciiTheme="majorHAnsi" w:hAnsiTheme="majorHAnsi" w:cstheme="majorHAnsi"/>
          <w:snapToGrid w:val="0"/>
        </w:rPr>
        <w:t>.000.000,- Kč.</w:t>
      </w:r>
      <w:bookmarkEnd w:id="5"/>
    </w:p>
    <w:p w14:paraId="57BF3AE5" w14:textId="7EC76E1C" w:rsidR="00F45D28" w:rsidRPr="004750B4" w:rsidRDefault="00F45D28" w:rsidP="009C0BC4">
      <w:pPr>
        <w:widowControl w:val="0"/>
        <w:numPr>
          <w:ilvl w:val="1"/>
          <w:numId w:val="25"/>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9C0BC4">
      <w:pPr>
        <w:widowControl w:val="0"/>
        <w:numPr>
          <w:ilvl w:val="1"/>
          <w:numId w:val="25"/>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9C0BC4">
      <w:pPr>
        <w:widowControl w:val="0"/>
        <w:numPr>
          <w:ilvl w:val="1"/>
          <w:numId w:val="25"/>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9C0BC4">
      <w:pPr>
        <w:widowControl w:val="0"/>
        <w:numPr>
          <w:ilvl w:val="1"/>
          <w:numId w:val="25"/>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B2DE4E" w14:textId="77777777" w:rsidR="00F45D28" w:rsidRPr="004750B4" w:rsidRDefault="00F45D28" w:rsidP="009C0BC4">
      <w:pPr>
        <w:widowControl w:val="0"/>
        <w:numPr>
          <w:ilvl w:val="1"/>
          <w:numId w:val="25"/>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4750B4" w:rsidRDefault="00F45D28" w:rsidP="009C0BC4">
      <w:pPr>
        <w:widowControl w:val="0"/>
        <w:numPr>
          <w:ilvl w:val="1"/>
          <w:numId w:val="25"/>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E80848">
        <w:rPr>
          <w:rFonts w:asciiTheme="majorHAnsi" w:hAnsiTheme="majorHAnsi" w:cstheme="majorHAnsi"/>
          <w:snapToGrid w:val="0"/>
        </w:rPr>
        <w:t>výši dodávky prováděné poddodavatelem bez DPH. Na žádost objednatele je zhotovitel povin</w:t>
      </w:r>
      <w:r w:rsidRPr="004750B4">
        <w:rPr>
          <w:rFonts w:asciiTheme="majorHAnsi" w:hAnsiTheme="majorHAnsi" w:cstheme="majorHAnsi"/>
          <w:snapToGrid w:val="0"/>
        </w:rPr>
        <w:t>en prokázat pojištění poddodavatelů.</w:t>
      </w:r>
    </w:p>
    <w:p w14:paraId="286E18E9" w14:textId="77777777" w:rsidR="00F45D28" w:rsidRPr="004750B4" w:rsidRDefault="00F45D28" w:rsidP="009C0BC4">
      <w:pPr>
        <w:widowControl w:val="0"/>
        <w:numPr>
          <w:ilvl w:val="1"/>
          <w:numId w:val="25"/>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9C0BC4">
      <w:pPr>
        <w:widowControl w:val="0"/>
        <w:numPr>
          <w:ilvl w:val="1"/>
          <w:numId w:val="25"/>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9C0BC4">
      <w:pPr>
        <w:widowControl w:val="0"/>
        <w:numPr>
          <w:ilvl w:val="1"/>
          <w:numId w:val="25"/>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9C0BC4">
      <w:pPr>
        <w:widowControl w:val="0"/>
        <w:numPr>
          <w:ilvl w:val="1"/>
          <w:numId w:val="25"/>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lastRenderedPageBreak/>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758504E4" w14:textId="13023237" w:rsidR="00990260" w:rsidRPr="00BF0A0A" w:rsidRDefault="00E80848" w:rsidP="00BF0A0A">
      <w:pPr>
        <w:widowControl w:val="0"/>
        <w:spacing w:after="120" w:line="240" w:lineRule="auto"/>
        <w:ind w:left="567"/>
        <w:jc w:val="both"/>
        <w:rPr>
          <w:rFonts w:asciiTheme="majorHAnsi" w:hAnsiTheme="majorHAnsi" w:cstheme="majorHAnsi"/>
        </w:rPr>
      </w:pPr>
      <w:r w:rsidRPr="00BF0A0A">
        <w:rPr>
          <w:rFonts w:asciiTheme="majorHAnsi" w:hAnsiTheme="majorHAnsi" w:cstheme="majorHAnsi"/>
        </w:rPr>
        <w:t xml:space="preserve">Zadavatel nepožaduje </w:t>
      </w:r>
      <w:r w:rsidR="00BF0A0A" w:rsidRPr="00BF0A0A">
        <w:rPr>
          <w:rFonts w:asciiTheme="majorHAnsi" w:hAnsiTheme="majorHAnsi" w:cstheme="majorHAnsi"/>
        </w:rPr>
        <w:t>bankovní záruky</w:t>
      </w:r>
      <w:r w:rsidR="00990260" w:rsidRPr="00BF0A0A">
        <w:rPr>
          <w:rFonts w:asciiTheme="majorHAnsi" w:hAnsiTheme="majorHAnsi" w:cstheme="majorHAnsi"/>
        </w:rPr>
        <w:t>.</w:t>
      </w:r>
    </w:p>
    <w:p w14:paraId="1039205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7A5EC468"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bude zhotovitel v prodlení s</w:t>
      </w:r>
      <w:r w:rsidRPr="004750B4">
        <w:rPr>
          <w:rFonts w:asciiTheme="majorHAnsi" w:hAnsiTheme="majorHAnsi" w:cstheme="majorHAnsi"/>
          <w:snapToGrid w:val="0"/>
          <w:color w:val="FF6600"/>
        </w:rPr>
        <w:t> </w:t>
      </w:r>
      <w:r w:rsidRPr="004750B4">
        <w:rPr>
          <w:rFonts w:asciiTheme="majorHAnsi" w:hAnsiTheme="majorHAnsi" w:cstheme="majorHAnsi"/>
          <w:snapToGrid w:val="0"/>
        </w:rPr>
        <w:t xml:space="preserve">provedením díla </w:t>
      </w:r>
      <w:r w:rsidRPr="00BF0A0A">
        <w:rPr>
          <w:rFonts w:asciiTheme="majorHAnsi" w:hAnsiTheme="majorHAnsi" w:cstheme="majorHAnsi"/>
          <w:snapToGrid w:val="0"/>
        </w:rPr>
        <w:t>dle čl. III. odst. 3.1. této smlouvy, má objednatel právo požadovat uhrazení smluvní pokuty ze strany zhotovitele ve výši 0,</w:t>
      </w:r>
      <w:r w:rsidR="008F3625">
        <w:rPr>
          <w:rFonts w:asciiTheme="majorHAnsi" w:hAnsiTheme="majorHAnsi" w:cstheme="majorHAnsi"/>
          <w:snapToGrid w:val="0"/>
        </w:rPr>
        <w:t>5</w:t>
      </w:r>
      <w:r w:rsidR="008F3625" w:rsidRPr="00BF0A0A">
        <w:rPr>
          <w:rFonts w:asciiTheme="majorHAnsi" w:hAnsiTheme="majorHAnsi" w:cstheme="majorHAnsi"/>
          <w:snapToGrid w:val="0"/>
        </w:rPr>
        <w:t xml:space="preserve"> </w:t>
      </w:r>
      <w:r w:rsidRPr="00BF0A0A">
        <w:rPr>
          <w:rFonts w:asciiTheme="majorHAnsi" w:hAnsiTheme="majorHAnsi" w:cstheme="majorHAnsi"/>
          <w:snapToGrid w:val="0"/>
        </w:rPr>
        <w:t>% z celkové ceny díla bez DPH za každý i započatý den prodlení.</w:t>
      </w:r>
      <w:r w:rsidR="00CF7E87" w:rsidRPr="00BF0A0A">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snapToGrid w:val="0"/>
        </w:rPr>
      </w:pPr>
      <w:r w:rsidRPr="00BF0A0A">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7FC7BC38" w14:textId="41F35B41"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snapToGrid w:val="0"/>
        </w:rPr>
      </w:pPr>
      <w:r w:rsidRPr="00BF0A0A">
        <w:rPr>
          <w:rFonts w:asciiTheme="majorHAnsi" w:hAnsiTheme="majorHAnsi" w:cstheme="majorHAnsi"/>
          <w:snapToGrid w:val="0"/>
        </w:rPr>
        <w:t xml:space="preserve">Pokud zhotovitel neodstraní vady </w:t>
      </w:r>
      <w:bookmarkStart w:id="6" w:name="_Hlk145587357"/>
      <w:r w:rsidR="00D03208" w:rsidRPr="00BF0A0A">
        <w:rPr>
          <w:rFonts w:asciiTheme="majorHAnsi" w:hAnsiTheme="majorHAnsi" w:cstheme="majorHAnsi"/>
          <w:snapToGrid w:val="0"/>
        </w:rPr>
        <w:t xml:space="preserve">oznámené v záruční době </w:t>
      </w:r>
      <w:bookmarkEnd w:id="6"/>
      <w:r w:rsidRPr="00BF0A0A">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snapToGrid w:val="0"/>
        </w:rPr>
      </w:pPr>
      <w:r w:rsidRPr="00BF0A0A">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snapToGrid w:val="0"/>
        </w:rPr>
      </w:pPr>
      <w:r w:rsidRPr="00BF0A0A">
        <w:rPr>
          <w:rFonts w:asciiTheme="majorHAnsi" w:hAnsiTheme="majorHAnsi" w:cstheme="majorHAnsi"/>
          <w:snapToGrid w:val="0"/>
        </w:rPr>
        <w:t>Pokud objednatel zjistí nedostatky zhotovitele v uplatňování požadavků na bezpečnost a ochranu zdraví při práci na stavbě</w:t>
      </w:r>
      <w:r w:rsidR="00482A8C" w:rsidRPr="00BF0A0A">
        <w:rPr>
          <w:rFonts w:asciiTheme="majorHAnsi" w:hAnsiTheme="majorHAnsi" w:cstheme="majorHAnsi"/>
          <w:snapToGrid w:val="0"/>
        </w:rPr>
        <w:t xml:space="preserve"> dle odst. 8.4 až 8.8 této Smlouvy</w:t>
      </w:r>
      <w:r w:rsidRPr="00BF0A0A">
        <w:rPr>
          <w:rFonts w:asciiTheme="majorHAnsi" w:hAnsiTheme="majorHAnsi" w:cstheme="majorHAnsi"/>
          <w:snapToGrid w:val="0"/>
        </w:rPr>
        <w:t xml:space="preserve">, případně nedodržení dohodnutých a podepsaných předpisů vypracovaných </w:t>
      </w:r>
      <w:r w:rsidR="00482A8C" w:rsidRPr="00BF0A0A">
        <w:rPr>
          <w:rFonts w:asciiTheme="majorHAnsi" w:hAnsiTheme="majorHAnsi" w:cstheme="majorHAnsi"/>
          <w:snapToGrid w:val="0"/>
        </w:rPr>
        <w:t xml:space="preserve">koordinátorem </w:t>
      </w:r>
      <w:r w:rsidRPr="00BF0A0A">
        <w:rPr>
          <w:rFonts w:asciiTheme="majorHAnsi" w:hAnsiTheme="majorHAnsi" w:cstheme="majorHAnsi"/>
          <w:snapToGrid w:val="0"/>
        </w:rPr>
        <w:t>BOZP</w:t>
      </w:r>
      <w:r w:rsidR="00763E72" w:rsidRPr="00BF0A0A">
        <w:rPr>
          <w:rFonts w:asciiTheme="majorHAnsi" w:hAnsiTheme="majorHAnsi" w:cstheme="majorHAnsi"/>
          <w:snapToGrid w:val="0"/>
        </w:rPr>
        <w:t xml:space="preserve"> nebo porušení ustanovení odst. 8.2 nebo 8.1</w:t>
      </w:r>
      <w:r w:rsidR="000337E3" w:rsidRPr="00BF0A0A">
        <w:rPr>
          <w:rFonts w:asciiTheme="majorHAnsi" w:hAnsiTheme="majorHAnsi" w:cstheme="majorHAnsi"/>
          <w:snapToGrid w:val="0"/>
        </w:rPr>
        <w:t>4</w:t>
      </w:r>
      <w:r w:rsidR="00763E72" w:rsidRPr="00BF0A0A">
        <w:rPr>
          <w:rFonts w:asciiTheme="majorHAnsi" w:hAnsiTheme="majorHAnsi" w:cstheme="majorHAnsi"/>
          <w:snapToGrid w:val="0"/>
        </w:rPr>
        <w:t xml:space="preserve"> Smlouvy</w:t>
      </w:r>
      <w:r w:rsidRPr="00BF0A0A">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BF0A0A">
        <w:rPr>
          <w:rFonts w:asciiTheme="majorHAnsi" w:hAnsiTheme="majorHAnsi" w:cstheme="majorHAnsi"/>
          <w:snapToGrid w:val="0"/>
        </w:rPr>
        <w:t xml:space="preserve"> a ustanovení odst. 8.2 nebo 8.1</w:t>
      </w:r>
      <w:r w:rsidR="000337E3" w:rsidRPr="00BF0A0A">
        <w:rPr>
          <w:rFonts w:asciiTheme="majorHAnsi" w:hAnsiTheme="majorHAnsi" w:cstheme="majorHAnsi"/>
          <w:snapToGrid w:val="0"/>
        </w:rPr>
        <w:t>4</w:t>
      </w:r>
      <w:r w:rsidR="00FC402A" w:rsidRPr="00BF0A0A">
        <w:rPr>
          <w:rFonts w:asciiTheme="majorHAnsi" w:hAnsiTheme="majorHAnsi" w:cstheme="majorHAnsi"/>
          <w:snapToGrid w:val="0"/>
        </w:rPr>
        <w:t xml:space="preserve"> Smlouvy</w:t>
      </w:r>
      <w:r w:rsidRPr="00BF0A0A">
        <w:rPr>
          <w:rFonts w:asciiTheme="majorHAnsi" w:hAnsiTheme="majorHAnsi" w:cstheme="majorHAnsi"/>
          <w:snapToGrid w:val="0"/>
        </w:rPr>
        <w:t xml:space="preserve">. </w:t>
      </w:r>
    </w:p>
    <w:p w14:paraId="319DD66E" w14:textId="264D024F"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rPr>
      </w:pPr>
      <w:r w:rsidRPr="00BF0A0A">
        <w:rPr>
          <w:rFonts w:asciiTheme="majorHAnsi" w:hAnsiTheme="majorHAnsi" w:cstheme="majorHAnsi"/>
          <w:snapToGrid w:val="0"/>
        </w:rPr>
        <w:t xml:space="preserve">Pokud zhotovitel poruší svou povinnost stanovenou v článku X. odst. 10.1. </w:t>
      </w:r>
      <w:r w:rsidR="00215FF1" w:rsidRPr="00BF0A0A">
        <w:rPr>
          <w:rFonts w:asciiTheme="majorHAnsi" w:hAnsiTheme="majorHAnsi" w:cstheme="majorHAnsi"/>
          <w:snapToGrid w:val="0"/>
        </w:rPr>
        <w:t xml:space="preserve">této </w:t>
      </w:r>
      <w:r w:rsidRPr="00BF0A0A">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BF0A0A">
        <w:rPr>
          <w:rFonts w:asciiTheme="majorHAnsi" w:hAnsiTheme="majorHAnsi" w:cstheme="majorHAnsi"/>
          <w:snapToGrid w:val="0"/>
        </w:rPr>
        <w:t xml:space="preserve">bude trvat </w:t>
      </w:r>
      <w:r w:rsidRPr="00BF0A0A">
        <w:rPr>
          <w:rFonts w:asciiTheme="majorHAnsi" w:hAnsiTheme="majorHAnsi" w:cstheme="majorHAnsi"/>
          <w:snapToGrid w:val="0"/>
        </w:rPr>
        <w:t>k porušení povinnosti ze strany zhotovitele.</w:t>
      </w:r>
    </w:p>
    <w:p w14:paraId="0F37F59B" w14:textId="77777777"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rPr>
      </w:pPr>
      <w:r w:rsidRPr="00BF0A0A">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1D373693" w:rsidR="007C14A2" w:rsidRPr="00BF0A0A" w:rsidRDefault="007C14A2" w:rsidP="009C0BC4">
      <w:pPr>
        <w:widowControl w:val="0"/>
        <w:numPr>
          <w:ilvl w:val="0"/>
          <w:numId w:val="19"/>
        </w:numPr>
        <w:suppressAutoHyphens/>
        <w:spacing w:after="120" w:line="240" w:lineRule="auto"/>
        <w:ind w:left="567" w:hanging="567"/>
        <w:jc w:val="both"/>
        <w:rPr>
          <w:rFonts w:asciiTheme="majorHAnsi" w:hAnsiTheme="majorHAnsi" w:cstheme="majorHAnsi"/>
        </w:rPr>
      </w:pPr>
      <w:r w:rsidRPr="00BF0A0A">
        <w:rPr>
          <w:rFonts w:asciiTheme="majorHAnsi" w:hAnsiTheme="majorHAnsi" w:cstheme="majorHAnsi"/>
        </w:rPr>
        <w:t xml:space="preserve">Pokud bude zhotovitel v prodlení s plněním svých finančních závazků svým poddodavatelům dle čl. V. odst. 5.11 této smlouvy </w:t>
      </w:r>
      <w:r w:rsidRPr="00BF0A0A">
        <w:rPr>
          <w:rFonts w:asciiTheme="majorHAnsi" w:hAnsiTheme="majorHAnsi" w:cstheme="majorHAnsi"/>
          <w:snapToGrid w:val="0"/>
        </w:rPr>
        <w:t xml:space="preserve">má objednatel právo požadovat uhrazení smluvní pokuty ze strany zhotovitele ve výši 1.000, - Kč za každý i započatý den prodlení. </w:t>
      </w:r>
    </w:p>
    <w:p w14:paraId="70D60543" w14:textId="6F6CDDDF"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rPr>
      </w:pPr>
      <w:r w:rsidRPr="00BF0A0A">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rPr>
      </w:pPr>
      <w:r w:rsidRPr="00BF0A0A">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rPr>
      </w:pPr>
      <w:r w:rsidRPr="00BF0A0A">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BF0A0A" w:rsidRDefault="00F45D28" w:rsidP="009C0BC4">
      <w:pPr>
        <w:widowControl w:val="0"/>
        <w:numPr>
          <w:ilvl w:val="0"/>
          <w:numId w:val="19"/>
        </w:numPr>
        <w:suppressAutoHyphens/>
        <w:spacing w:after="120" w:line="240" w:lineRule="auto"/>
        <w:ind w:left="567" w:hanging="567"/>
        <w:jc w:val="both"/>
        <w:rPr>
          <w:rFonts w:asciiTheme="majorHAnsi" w:hAnsiTheme="majorHAnsi" w:cstheme="majorHAnsi"/>
        </w:rPr>
      </w:pPr>
      <w:r w:rsidRPr="00BF0A0A">
        <w:rPr>
          <w:rFonts w:asciiTheme="majorHAnsi" w:hAnsiTheme="majorHAnsi" w:cstheme="majorHAnsi"/>
          <w:snapToGrid w:val="0"/>
        </w:rPr>
        <w:lastRenderedPageBreak/>
        <w:t>Pokud není v této smlouvě uvedeno jinak, zaplacení smluvní pokuty objednateli nezbavuje zhotovitele závazku splnit povinnosti dané mu touto smlouvou.</w:t>
      </w:r>
    </w:p>
    <w:p w14:paraId="08B85647" w14:textId="77777777" w:rsidR="00F45D28" w:rsidRPr="00BF0A0A" w:rsidRDefault="00F45D28" w:rsidP="009C0BC4">
      <w:pPr>
        <w:widowControl w:val="0"/>
        <w:numPr>
          <w:ilvl w:val="0"/>
          <w:numId w:val="19"/>
        </w:numPr>
        <w:suppressAutoHyphens/>
        <w:spacing w:after="0" w:line="240" w:lineRule="auto"/>
        <w:ind w:left="567" w:hanging="567"/>
        <w:jc w:val="both"/>
        <w:rPr>
          <w:rFonts w:asciiTheme="majorHAnsi" w:hAnsiTheme="majorHAnsi" w:cstheme="majorHAnsi"/>
        </w:rPr>
      </w:pPr>
      <w:r w:rsidRPr="00BF0A0A">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9659BA">
      <w:pPr>
        <w:widowControl w:val="0"/>
        <w:spacing w:before="480" w:after="0"/>
        <w:jc w:val="center"/>
        <w:rPr>
          <w:rFonts w:asciiTheme="majorHAnsi" w:hAnsiTheme="majorHAnsi" w:cstheme="majorHAnsi"/>
          <w:b/>
        </w:rPr>
      </w:pPr>
      <w:r w:rsidRPr="00BF0A0A">
        <w:rPr>
          <w:rFonts w:asciiTheme="majorHAnsi" w:hAnsiTheme="majorHAnsi" w:cstheme="majorHAnsi"/>
          <w:b/>
        </w:rPr>
        <w:t>XIII.</w:t>
      </w:r>
    </w:p>
    <w:p w14:paraId="06BA86F4" w14:textId="77777777" w:rsidR="00F45D28" w:rsidRPr="004750B4" w:rsidRDefault="00F45D28" w:rsidP="009659BA">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9C0BC4">
      <w:pPr>
        <w:widowControl w:val="0"/>
        <w:numPr>
          <w:ilvl w:val="0"/>
          <w:numId w:val="21"/>
        </w:numPr>
        <w:suppressAutoHyphens/>
        <w:spacing w:after="0" w:line="240" w:lineRule="auto"/>
        <w:ind w:left="567" w:hanging="567"/>
        <w:jc w:val="both"/>
        <w:rPr>
          <w:rFonts w:asciiTheme="majorHAnsi" w:hAnsiTheme="majorHAnsi" w:cstheme="majorHAnsi"/>
          <w:color w:val="FF0000"/>
        </w:rPr>
      </w:pPr>
      <w:bookmarkStart w:id="7"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7"/>
    </w:p>
    <w:p w14:paraId="43F7547E" w14:textId="77777777" w:rsidR="00F45D28" w:rsidRPr="004750B4" w:rsidRDefault="00F45D28" w:rsidP="009C0BC4">
      <w:pPr>
        <w:widowControl w:val="0"/>
        <w:numPr>
          <w:ilvl w:val="0"/>
          <w:numId w:val="21"/>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9C0BC4">
      <w:pPr>
        <w:numPr>
          <w:ilvl w:val="0"/>
          <w:numId w:val="23"/>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9C0BC4">
      <w:pPr>
        <w:numPr>
          <w:ilvl w:val="0"/>
          <w:numId w:val="23"/>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9C0BC4">
      <w:pPr>
        <w:numPr>
          <w:ilvl w:val="0"/>
          <w:numId w:val="23"/>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9C0BC4">
      <w:pPr>
        <w:numPr>
          <w:ilvl w:val="0"/>
          <w:numId w:val="23"/>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9C0BC4">
      <w:pPr>
        <w:numPr>
          <w:ilvl w:val="0"/>
          <w:numId w:val="23"/>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9C0BC4">
      <w:pPr>
        <w:numPr>
          <w:ilvl w:val="0"/>
          <w:numId w:val="23"/>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9C0BC4">
      <w:pPr>
        <w:numPr>
          <w:ilvl w:val="0"/>
          <w:numId w:val="23"/>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9C0BC4">
      <w:pPr>
        <w:numPr>
          <w:ilvl w:val="0"/>
          <w:numId w:val="23"/>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9C0BC4">
      <w:pPr>
        <w:widowControl w:val="0"/>
        <w:numPr>
          <w:ilvl w:val="0"/>
          <w:numId w:val="21"/>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9C0B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9C0B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6A647C4D" w:rsidR="00F45D28" w:rsidRPr="004750B4" w:rsidRDefault="00F45D28" w:rsidP="009C0B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provedeného díla.</w:t>
      </w:r>
    </w:p>
    <w:p w14:paraId="24CE556C" w14:textId="77777777" w:rsidR="00F45D28" w:rsidRPr="004750B4" w:rsidRDefault="00F45D28" w:rsidP="009C0B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9C0B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 xml:space="preserve">Odstoupení od smlouvy se nedotýká nároku na náhradu škody či smluvní pokuty. Odstoupení od smlouvy se rovněž nedotýká ujednání, která mají vzhledem ke své povaze zavazovat smluvní </w:t>
      </w:r>
      <w:r w:rsidRPr="004750B4">
        <w:rPr>
          <w:rFonts w:asciiTheme="majorHAnsi" w:hAnsiTheme="majorHAnsi" w:cstheme="majorHAnsi"/>
        </w:rPr>
        <w:lastRenderedPageBreak/>
        <w:t>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D75BDB1" w14:textId="7C49AB95" w:rsidR="00F45D28" w:rsidRPr="00BF0A0A" w:rsidRDefault="00F45D28" w:rsidP="009C0BC4">
      <w:pPr>
        <w:widowControl w:val="0"/>
        <w:numPr>
          <w:ilvl w:val="0"/>
          <w:numId w:val="24"/>
        </w:numPr>
        <w:spacing w:after="120" w:line="240" w:lineRule="auto"/>
        <w:ind w:left="567" w:hanging="567"/>
        <w:jc w:val="both"/>
        <w:rPr>
          <w:rFonts w:asciiTheme="majorHAnsi" w:hAnsiTheme="majorHAnsi" w:cstheme="majorHAnsi"/>
        </w:rPr>
      </w:pPr>
      <w:bookmarkStart w:id="8" w:name="_Ref17990317"/>
      <w:r w:rsidRPr="00BF0A0A">
        <w:rPr>
          <w:rFonts w:asciiTheme="majorHAnsi" w:hAnsiTheme="majorHAnsi" w:cstheme="majorHAnsi"/>
        </w:rPr>
        <w:t>Tato smlouva nabývá platnosti</w:t>
      </w:r>
      <w:r w:rsidR="006A7B5B">
        <w:rPr>
          <w:rFonts w:asciiTheme="majorHAnsi" w:hAnsiTheme="majorHAnsi" w:cstheme="majorHAnsi"/>
        </w:rPr>
        <w:t xml:space="preserve"> jejího podpisu zástupci smluvních stran</w:t>
      </w:r>
      <w:r w:rsidRPr="00BF0A0A">
        <w:rPr>
          <w:rFonts w:asciiTheme="majorHAnsi" w:hAnsiTheme="majorHAnsi" w:cstheme="majorHAnsi"/>
        </w:rPr>
        <w:t xml:space="preserve"> a účinnosti dnem </w:t>
      </w:r>
      <w:r w:rsidR="00735506">
        <w:rPr>
          <w:rFonts w:asciiTheme="majorHAnsi" w:hAnsiTheme="majorHAnsi" w:cstheme="majorHAnsi"/>
        </w:rPr>
        <w:t xml:space="preserve">jejího uveřejnění v registru smluv. Zveřejnění zajistí </w:t>
      </w:r>
      <w:r w:rsidR="009C0BC4">
        <w:rPr>
          <w:rFonts w:asciiTheme="majorHAnsi" w:hAnsiTheme="majorHAnsi" w:cstheme="majorHAnsi"/>
        </w:rPr>
        <w:t>objednatel</w:t>
      </w:r>
      <w:r w:rsidRPr="00BF0A0A">
        <w:rPr>
          <w:rFonts w:asciiTheme="majorHAnsi" w:hAnsiTheme="majorHAnsi" w:cstheme="majorHAnsi"/>
        </w:rPr>
        <w:t xml:space="preserve">. </w:t>
      </w:r>
      <w:bookmarkStart w:id="9" w:name="_Hlk145544685"/>
      <w:r w:rsidR="001F61B6" w:rsidRPr="00BF0A0A">
        <w:rPr>
          <w:rFonts w:asciiTheme="majorHAnsi" w:hAnsiTheme="majorHAnsi" w:cstheme="majorHAnsi"/>
        </w:rPr>
        <w:t xml:space="preserve"> </w:t>
      </w:r>
      <w:bookmarkEnd w:id="9"/>
    </w:p>
    <w:p w14:paraId="28FB2D68" w14:textId="77777777" w:rsidR="00F45D28" w:rsidRPr="004750B4" w:rsidRDefault="00F45D28" w:rsidP="009C0BC4">
      <w:pPr>
        <w:widowControl w:val="0"/>
        <w:numPr>
          <w:ilvl w:val="0"/>
          <w:numId w:val="24"/>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10" w:name="_Ref71657410"/>
      <w:bookmarkStart w:id="11" w:name="_Ref135042410"/>
      <w:bookmarkEnd w:id="8"/>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9C0BC4">
      <w:pPr>
        <w:widowControl w:val="0"/>
        <w:numPr>
          <w:ilvl w:val="0"/>
          <w:numId w:val="24"/>
        </w:numPr>
        <w:spacing w:after="60" w:line="240" w:lineRule="auto"/>
        <w:ind w:left="567" w:hanging="567"/>
        <w:jc w:val="both"/>
        <w:rPr>
          <w:rFonts w:asciiTheme="majorHAnsi" w:hAnsiTheme="majorHAnsi" w:cstheme="majorHAnsi"/>
        </w:rPr>
      </w:pPr>
      <w:bookmarkStart w:id="12" w:name="_Ref71657293"/>
      <w:bookmarkEnd w:id="10"/>
      <w:bookmarkEnd w:id="11"/>
      <w:r w:rsidRPr="004750B4">
        <w:rPr>
          <w:rFonts w:asciiTheme="majorHAnsi" w:hAnsiTheme="majorHAnsi" w:cstheme="majorHAnsi"/>
        </w:rPr>
        <w:t>Tato smlouva též zaniká:</w:t>
      </w:r>
      <w:bookmarkEnd w:id="12"/>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17BCC4D5"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32BAAD49"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Podkladem pro uzavření této </w:t>
      </w:r>
      <w:r w:rsidRPr="00BF0A0A">
        <w:rPr>
          <w:rFonts w:asciiTheme="majorHAnsi" w:hAnsiTheme="majorHAnsi" w:cstheme="majorHAnsi"/>
          <w:snapToGrid w:val="0"/>
        </w:rPr>
        <w:t>smlouvy je nabídka zhotovitele (dále jen „</w:t>
      </w:r>
      <w:r w:rsidRPr="00BF0A0A">
        <w:rPr>
          <w:rFonts w:asciiTheme="majorHAnsi" w:hAnsiTheme="majorHAnsi" w:cstheme="majorHAnsi"/>
          <w:b/>
          <w:snapToGrid w:val="0"/>
        </w:rPr>
        <w:t>nabídka zhotovitele</w:t>
      </w:r>
      <w:r w:rsidRPr="00BF0A0A">
        <w:rPr>
          <w:rFonts w:asciiTheme="majorHAnsi" w:hAnsiTheme="majorHAnsi" w:cstheme="majorHAnsi"/>
          <w:snapToGrid w:val="0"/>
        </w:rPr>
        <w:t>“), kterou v postavení účastníka podal do zadávacího řízení na</w:t>
      </w:r>
      <w:r w:rsidRPr="004750B4">
        <w:rPr>
          <w:rFonts w:asciiTheme="majorHAnsi" w:hAnsiTheme="majorHAnsi" w:cstheme="majorHAnsi"/>
          <w:snapToGrid w:val="0"/>
        </w:rPr>
        <w:t xml:space="preserve">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 xml:space="preserve">zakázce nebo nabídky zhotovitele vyplývají zhotoviteli povinnosti vztahující se k realizaci předmětu této smlouvy, avšak tyto povinnosti nejsou výslovně v této smlouvě uvedeny, smluvní strany se pro tento případ dohodly, že i tyto povinnosti </w:t>
      </w:r>
      <w:r w:rsidRPr="004750B4">
        <w:rPr>
          <w:rFonts w:asciiTheme="majorHAnsi" w:hAnsiTheme="majorHAnsi" w:cstheme="majorHAnsi"/>
          <w:snapToGrid w:val="0"/>
        </w:rPr>
        <w:lastRenderedPageBreak/>
        <w:t>zhotovitele jsou součástí obsahu závazkového vztahu založeného touto smlouvou a zhotovitel je povinen je dodržet</w:t>
      </w:r>
      <w:bookmarkStart w:id="13" w:name="_Hlk145584232"/>
      <w:r w:rsidR="00F54EDE">
        <w:rPr>
          <w:rFonts w:asciiTheme="majorHAnsi" w:hAnsiTheme="majorHAnsi" w:cstheme="majorHAnsi"/>
          <w:snapToGrid w:val="0"/>
        </w:rPr>
        <w:t>, jsou-li pro objednatele výhodnější</w:t>
      </w:r>
      <w:bookmarkEnd w:id="13"/>
      <w:r w:rsidRPr="004750B4">
        <w:rPr>
          <w:rFonts w:asciiTheme="majorHAnsi" w:hAnsiTheme="majorHAnsi" w:cstheme="majorHAnsi"/>
          <w:snapToGrid w:val="0"/>
        </w:rPr>
        <w:t>.</w:t>
      </w:r>
    </w:p>
    <w:p w14:paraId="67DDC6E0" w14:textId="2C442A2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w:t>
      </w:r>
      <w:r w:rsidR="001D56A3">
        <w:rPr>
          <w:rFonts w:asciiTheme="majorHAnsi" w:hAnsiTheme="majorHAnsi" w:cstheme="majorHAnsi"/>
          <w:snapToGrid w:val="0"/>
        </w:rPr>
        <w:t> cenové kalkulaci</w:t>
      </w:r>
      <w:r w:rsidRPr="004750B4">
        <w:rPr>
          <w:rFonts w:asciiTheme="majorHAnsi" w:hAnsiTheme="majorHAnsi" w:cstheme="majorHAnsi"/>
          <w:snapToGrid w:val="0"/>
        </w:rPr>
        <w:t xml:space="preserve">,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w:t>
      </w:r>
      <w:r w:rsidR="001D56A3">
        <w:rPr>
          <w:rFonts w:asciiTheme="majorHAnsi" w:hAnsiTheme="majorHAnsi" w:cstheme="majorHAnsi"/>
          <w:snapToGrid w:val="0"/>
        </w:rPr>
        <w:t>cenová kalkulace</w:t>
      </w:r>
      <w:r w:rsidRPr="004750B4">
        <w:rPr>
          <w:rFonts w:asciiTheme="majorHAnsi" w:hAnsiTheme="majorHAnsi" w:cstheme="majorHAnsi"/>
          <w:snapToGrid w:val="0"/>
        </w:rPr>
        <w:t xml:space="preserve"> přednost před vlastním textem smlouvy.</w:t>
      </w:r>
    </w:p>
    <w:p w14:paraId="42237AEF" w14:textId="3E96A768"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4"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4"/>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6F457E95" w:rsidR="00F45D28" w:rsidRPr="00BF0A0A"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BF0A0A">
        <w:rPr>
          <w:rFonts w:asciiTheme="majorHAnsi" w:hAnsiTheme="majorHAnsi" w:cstheme="majorHAnsi"/>
          <w:snapToGrid w:val="0"/>
        </w:rPr>
        <w:lastRenderedPageBreak/>
        <w:t>Tato smlouva včetně příloh je vyhotovena ve 4 vyhotoveních</w:t>
      </w:r>
      <w:r w:rsidRPr="00BF0A0A">
        <w:rPr>
          <w:rFonts w:asciiTheme="majorHAnsi" w:hAnsiTheme="majorHAnsi" w:cstheme="majorHAnsi"/>
          <w:snapToGrid w:val="0"/>
          <w:color w:val="FF0000"/>
        </w:rPr>
        <w:t xml:space="preserve"> </w:t>
      </w:r>
      <w:r w:rsidRPr="00BF0A0A">
        <w:rPr>
          <w:rFonts w:asciiTheme="majorHAnsi" w:hAnsiTheme="majorHAnsi" w:cstheme="majorHAnsi"/>
          <w:snapToGrid w:val="0"/>
        </w:rPr>
        <w:t>s platností originálu, z nichž každá smluvní strana obdrží po 2 vyhotoveních.</w:t>
      </w:r>
      <w:r w:rsidR="00231549" w:rsidRPr="00BF0A0A">
        <w:rPr>
          <w:rFonts w:asciiTheme="majorHAnsi" w:hAnsiTheme="majorHAnsi" w:cstheme="majorHAnsi"/>
          <w:snapToGrid w:val="0"/>
        </w:rPr>
        <w:t xml:space="preserve"> Smlouva může být uzavřena rovněž v elektronické podobě.</w:t>
      </w:r>
    </w:p>
    <w:p w14:paraId="4008DC5D" w14:textId="306F9E17" w:rsidR="00F45D28"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32FA5573" w14:textId="56E6E362" w:rsidR="001828D1" w:rsidRPr="001828D1" w:rsidRDefault="001828D1" w:rsidP="001828D1">
      <w:pPr>
        <w:pStyle w:val="Odstavecseseznamem"/>
        <w:numPr>
          <w:ilvl w:val="0"/>
          <w:numId w:val="6"/>
        </w:numPr>
        <w:ind w:left="567" w:hanging="567"/>
        <w:rPr>
          <w:rFonts w:asciiTheme="majorHAnsi" w:eastAsiaTheme="minorHAnsi" w:hAnsiTheme="majorHAnsi" w:cstheme="majorHAnsi"/>
          <w:snapToGrid w:val="0"/>
        </w:rPr>
      </w:pPr>
      <w:r w:rsidRPr="00B660A9">
        <w:rPr>
          <w:rFonts w:asciiTheme="majorHAnsi" w:eastAsiaTheme="minorHAnsi" w:hAnsiTheme="majorHAnsi" w:cstheme="majorHAnsi"/>
          <w:snapToGrid w:val="0"/>
        </w:rPr>
        <w:t xml:space="preserve">Uzavření této Smlouvy bylo schváleno na Radě města Šlapanice usnesením č. </w:t>
      </w:r>
      <w:r w:rsidR="00B660A9" w:rsidRPr="00B660A9">
        <w:rPr>
          <w:rFonts w:asciiTheme="majorHAnsi" w:eastAsiaTheme="minorHAnsi" w:hAnsiTheme="majorHAnsi" w:cstheme="majorHAnsi"/>
          <w:snapToGrid w:val="0"/>
        </w:rPr>
        <w:t>3/81/RM2025</w:t>
      </w:r>
      <w:r w:rsidRPr="00B660A9">
        <w:rPr>
          <w:rFonts w:asciiTheme="majorHAnsi" w:eastAsiaTheme="minorHAnsi" w:hAnsiTheme="majorHAnsi" w:cstheme="majorHAnsi"/>
          <w:snapToGrid w:val="0"/>
        </w:rPr>
        <w:t>, dne</w:t>
      </w:r>
      <w:r w:rsidRPr="001828D1">
        <w:rPr>
          <w:rFonts w:asciiTheme="majorHAnsi" w:eastAsiaTheme="minorHAnsi" w:hAnsiTheme="majorHAnsi" w:cstheme="majorHAnsi"/>
          <w:snapToGrid w:val="0"/>
        </w:rPr>
        <w:t xml:space="preserve"> </w:t>
      </w:r>
      <w:r>
        <w:rPr>
          <w:rFonts w:asciiTheme="majorHAnsi" w:eastAsiaTheme="minorHAnsi" w:hAnsiTheme="majorHAnsi" w:cstheme="majorHAnsi"/>
          <w:snapToGrid w:val="0"/>
        </w:rPr>
        <w:t>3</w:t>
      </w:r>
      <w:r w:rsidRPr="001828D1">
        <w:rPr>
          <w:rFonts w:asciiTheme="majorHAnsi" w:eastAsiaTheme="minorHAnsi" w:hAnsiTheme="majorHAnsi" w:cstheme="majorHAnsi"/>
          <w:snapToGrid w:val="0"/>
        </w:rPr>
        <w:t>. 4. 2025.</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7D37BD52" w:rsidR="00F45D28" w:rsidRPr="00BF0A0A" w:rsidRDefault="00F45D28" w:rsidP="00F45D28">
      <w:pPr>
        <w:pStyle w:val="Zkladntext"/>
        <w:spacing w:before="120"/>
        <w:outlineLvl w:val="0"/>
        <w:rPr>
          <w:rFonts w:asciiTheme="majorHAnsi" w:hAnsiTheme="majorHAnsi" w:cstheme="majorHAnsi"/>
          <w:snapToGrid w:val="0"/>
          <w:sz w:val="22"/>
          <w:szCs w:val="22"/>
        </w:rPr>
      </w:pPr>
      <w:r w:rsidRPr="00BF0A0A">
        <w:rPr>
          <w:rFonts w:asciiTheme="majorHAnsi" w:hAnsiTheme="majorHAnsi" w:cstheme="majorHAnsi"/>
          <w:snapToGrid w:val="0"/>
          <w:sz w:val="22"/>
          <w:szCs w:val="22"/>
        </w:rPr>
        <w:t xml:space="preserve">Příloha č. 1 – </w:t>
      </w:r>
      <w:r w:rsidR="00BF0A0A" w:rsidRPr="00BF0A0A">
        <w:rPr>
          <w:rFonts w:asciiTheme="majorHAnsi" w:hAnsiTheme="majorHAnsi" w:cstheme="majorHAnsi"/>
          <w:iCs/>
          <w:sz w:val="22"/>
          <w:szCs w:val="22"/>
          <w:lang w:val="cs-CZ"/>
        </w:rPr>
        <w:t xml:space="preserve">Technická specifikace </w:t>
      </w:r>
    </w:p>
    <w:p w14:paraId="754F2656" w14:textId="0C2A179C"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BF0A0A">
        <w:rPr>
          <w:rFonts w:asciiTheme="majorHAnsi" w:hAnsiTheme="majorHAnsi" w:cstheme="majorHAnsi"/>
          <w:snapToGrid w:val="0"/>
          <w:sz w:val="22"/>
          <w:szCs w:val="22"/>
        </w:rPr>
        <w:t xml:space="preserve">Příloha č. 2 – </w:t>
      </w:r>
      <w:r w:rsidR="00BF0A0A" w:rsidRPr="00BF0A0A">
        <w:rPr>
          <w:rFonts w:asciiTheme="majorHAnsi" w:hAnsiTheme="majorHAnsi" w:cstheme="majorHAnsi"/>
          <w:snapToGrid w:val="0"/>
          <w:sz w:val="22"/>
          <w:szCs w:val="22"/>
          <w:lang w:val="cs-CZ"/>
        </w:rPr>
        <w:t>Časový ha</w:t>
      </w:r>
      <w:r w:rsidR="00BF0A0A">
        <w:rPr>
          <w:rFonts w:asciiTheme="majorHAnsi" w:hAnsiTheme="majorHAnsi" w:cstheme="majorHAnsi"/>
          <w:snapToGrid w:val="0"/>
          <w:sz w:val="22"/>
          <w:szCs w:val="22"/>
          <w:lang w:val="cs-CZ"/>
        </w:rPr>
        <w:t>r</w:t>
      </w:r>
      <w:r w:rsidR="00BF0A0A" w:rsidRPr="00BF0A0A">
        <w:rPr>
          <w:rFonts w:asciiTheme="majorHAnsi" w:hAnsiTheme="majorHAnsi" w:cstheme="majorHAnsi"/>
          <w:snapToGrid w:val="0"/>
          <w:sz w:val="22"/>
          <w:szCs w:val="22"/>
          <w:lang w:val="cs-CZ"/>
        </w:rPr>
        <w:t>monogram</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044328DA" w14:textId="092B53CF" w:rsidR="00393718"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w:t>
      </w:r>
      <w:r w:rsidR="00BF0A0A">
        <w:rPr>
          <w:rFonts w:asciiTheme="majorHAnsi" w:hAnsiTheme="majorHAnsi" w:cstheme="majorHAnsi"/>
          <w:snapToGrid w:val="0"/>
          <w:sz w:val="22"/>
          <w:szCs w:val="22"/>
        </w:rPr>
        <w:t>e</w:t>
      </w:r>
      <w:r w:rsidRPr="004750B4">
        <w:rPr>
          <w:rFonts w:asciiTheme="majorHAnsi" w:hAnsiTheme="majorHAnsi" w:cstheme="majorHAnsi"/>
          <w:snapToGrid w:val="0"/>
          <w:sz w:val="22"/>
          <w:szCs w:val="22"/>
        </w:rPr>
        <w:t> </w:t>
      </w:r>
      <w:r w:rsidR="00BF0A0A">
        <w:rPr>
          <w:rFonts w:asciiTheme="majorHAnsi" w:hAnsiTheme="majorHAnsi" w:cstheme="majorHAnsi"/>
          <w:snapToGrid w:val="0"/>
          <w:sz w:val="22"/>
          <w:szCs w:val="22"/>
          <w:lang w:val="cs-CZ"/>
        </w:rPr>
        <w:t>Šlapanicích</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sidR="00BF0A0A">
        <w:rPr>
          <w:rFonts w:asciiTheme="majorHAnsi" w:hAnsiTheme="majorHAnsi" w:cstheme="majorHAnsi"/>
          <w:snapToGrid w:val="0"/>
          <w:sz w:val="22"/>
          <w:szCs w:val="22"/>
          <w:lang w:val="cs-CZ"/>
        </w:rPr>
        <w:t>……………</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2FCC22B96194F7AA6214E30F48A602A"/>
          </w:placeholder>
          <w:showingPlcHdr/>
        </w:sdtPr>
        <w:sdtEnd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End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2A785B4E" w14:textId="77777777" w:rsidR="009659BA" w:rsidRPr="004750B4" w:rsidRDefault="009659BA" w:rsidP="00393718">
      <w:pPr>
        <w:pStyle w:val="Zkladntext"/>
        <w:spacing w:before="120" w:line="276" w:lineRule="auto"/>
        <w:outlineLvl w:val="0"/>
        <w:rPr>
          <w:rFonts w:asciiTheme="majorHAnsi" w:hAnsiTheme="majorHAnsi" w:cstheme="majorHAnsi"/>
          <w:snapToGrid w:val="0"/>
          <w:sz w:val="22"/>
          <w:szCs w:val="22"/>
        </w:rPr>
      </w:pPr>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339151A0" w14:textId="1A81315A" w:rsidR="00393718" w:rsidRPr="004750B4" w:rsidRDefault="00263D02" w:rsidP="00393718">
      <w:pPr>
        <w:pStyle w:val="Zkladntext"/>
        <w:tabs>
          <w:tab w:val="left" w:pos="4962"/>
        </w:tabs>
        <w:spacing w:line="276" w:lineRule="auto"/>
        <w:outlineLvl w:val="0"/>
        <w:rPr>
          <w:rFonts w:asciiTheme="majorHAnsi" w:eastAsia="Calibri" w:hAnsiTheme="majorHAnsi" w:cstheme="majorHAnsi"/>
          <w:b/>
          <w:sz w:val="22"/>
          <w:szCs w:val="22"/>
          <w:lang w:eastAsia="en-US"/>
        </w:rPr>
      </w:pPr>
      <w:r w:rsidRPr="00263D02">
        <w:rPr>
          <w:rFonts w:asciiTheme="majorHAnsi" w:hAnsiTheme="majorHAnsi" w:cstheme="majorHAnsi"/>
          <w:b/>
          <w:snapToGrid w:val="0"/>
          <w:sz w:val="22"/>
          <w:szCs w:val="22"/>
          <w:lang w:val="cs-CZ"/>
        </w:rPr>
        <w:t>Mgr. Ivan Hostaša</w:t>
      </w:r>
      <w:r w:rsidR="00393718"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D7860A092C94995AD3DA01D8263B19C"/>
          </w:placeholder>
          <w:showingPlcHdr/>
        </w:sdtPr>
        <w:sdtEndPr/>
        <w:sdtContent>
          <w:r w:rsidR="00393718" w:rsidRPr="004750B4">
            <w:rPr>
              <w:rStyle w:val="Zstupntext"/>
              <w:rFonts w:asciiTheme="majorHAnsi" w:hAnsiTheme="majorHAnsi" w:cstheme="majorHAnsi"/>
              <w:b/>
              <w:bCs/>
              <w:sz w:val="22"/>
              <w:szCs w:val="22"/>
              <w:highlight w:val="yellow"/>
              <w:lang w:val="cs-CZ"/>
            </w:rPr>
            <w:t>Jméno a příjmení</w:t>
          </w:r>
          <w:r w:rsidR="00393718" w:rsidRPr="004750B4">
            <w:rPr>
              <w:rStyle w:val="Zstupntext"/>
              <w:rFonts w:asciiTheme="majorHAnsi" w:hAnsiTheme="majorHAnsi" w:cstheme="majorHAnsi"/>
              <w:sz w:val="22"/>
              <w:szCs w:val="22"/>
              <w:highlight w:val="yellow"/>
            </w:rPr>
            <w:t>.</w:t>
          </w:r>
        </w:sdtContent>
      </w:sdt>
    </w:p>
    <w:p w14:paraId="68F52E9B" w14:textId="5BBE6CAE" w:rsidR="00393718" w:rsidRPr="004750B4" w:rsidRDefault="00BF0A0A" w:rsidP="00393718">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ředitel</w:t>
      </w:r>
      <w:r w:rsidR="00393718" w:rsidRPr="004750B4">
        <w:rPr>
          <w:rFonts w:asciiTheme="majorHAnsi" w:hAnsiTheme="majorHAnsi" w:cstheme="majorHAnsi"/>
          <w:snapToGrid w:val="0"/>
        </w:rPr>
        <w:tab/>
      </w:r>
      <w:r w:rsidR="00393718" w:rsidRPr="004750B4">
        <w:rPr>
          <w:rFonts w:asciiTheme="majorHAnsi" w:hAnsiTheme="majorHAnsi" w:cstheme="majorHAnsi"/>
        </w:rPr>
        <w:tab/>
      </w:r>
      <w:r w:rsidR="00393718" w:rsidRPr="004750B4">
        <w:rPr>
          <w:rFonts w:asciiTheme="majorHAns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sdt>
        <w:sdtPr>
          <w:rPr>
            <w:rFonts w:asciiTheme="majorHAnsi" w:eastAsia="Calibri" w:hAnsiTheme="majorHAnsi" w:cstheme="majorHAnsi"/>
          </w:rPr>
          <w:id w:val="-360051260"/>
          <w:placeholder>
            <w:docPart w:val="505FB7AFD60A40759D37158CC67983CC"/>
          </w:placeholder>
          <w:showingPlcHdr/>
        </w:sdtPr>
        <w:sdtEndPr/>
        <w:sdtContent>
          <w:r w:rsidR="00393718" w:rsidRPr="004750B4">
            <w:rPr>
              <w:rStyle w:val="Zstupntext"/>
              <w:rFonts w:asciiTheme="majorHAnsi" w:hAnsiTheme="majorHAnsi" w:cstheme="majorHAnsi"/>
              <w:highlight w:val="yellow"/>
            </w:rPr>
            <w:t>titul, ze kterého jedná.</w:t>
          </w:r>
        </w:sdtContent>
      </w:sdt>
    </w:p>
    <w:p w14:paraId="5C941DA5" w14:textId="787D8B0D" w:rsidR="00950037" w:rsidRPr="005316EC" w:rsidRDefault="00393718" w:rsidP="005316EC">
      <w:pPr>
        <w:spacing w:line="276" w:lineRule="auto"/>
        <w:rPr>
          <w:rFonts w:asciiTheme="majorHAnsi" w:eastAsia="Calibri" w:hAnsiTheme="majorHAnsi" w:cstheme="majorHAnsi"/>
        </w:rPr>
      </w:pPr>
      <w:r w:rsidRPr="004750B4">
        <w:rPr>
          <w:rFonts w:asciiTheme="majorHAnsi" w:eastAsia="Calibri" w:hAnsiTheme="majorHAnsi" w:cstheme="majorHAnsi"/>
        </w:rPr>
        <w:t>za objednatele</w:t>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t>za zhotovitele</w:t>
      </w:r>
    </w:p>
    <w:sectPr w:rsidR="00950037" w:rsidRPr="005316EC" w:rsidSect="009659BA">
      <w:footerReference w:type="default" r:id="rId11"/>
      <w:headerReference w:type="first" r:id="rId12"/>
      <w:footerReference w:type="first" r:id="rId13"/>
      <w:pgSz w:w="11906" w:h="16838"/>
      <w:pgMar w:top="115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61630" w14:textId="77777777" w:rsidR="00044DEE" w:rsidRDefault="00044DEE" w:rsidP="002C4725">
      <w:pPr>
        <w:spacing w:after="0" w:line="240" w:lineRule="auto"/>
      </w:pPr>
      <w:r>
        <w:separator/>
      </w:r>
    </w:p>
  </w:endnote>
  <w:endnote w:type="continuationSeparator" w:id="0">
    <w:p w14:paraId="0245F7A0" w14:textId="77777777" w:rsidR="00044DEE" w:rsidRDefault="00044DEE"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1726774789" name="Obrázek 172677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9340" w14:textId="77777777" w:rsidR="00044DEE" w:rsidRDefault="00044DEE" w:rsidP="002C4725">
      <w:pPr>
        <w:spacing w:after="0" w:line="240" w:lineRule="auto"/>
      </w:pPr>
      <w:r>
        <w:separator/>
      </w:r>
    </w:p>
  </w:footnote>
  <w:footnote w:type="continuationSeparator" w:id="0">
    <w:p w14:paraId="24F47590" w14:textId="77777777" w:rsidR="00044DEE" w:rsidRDefault="00044DEE"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12994F78" w:rsidR="003D2088" w:rsidRPr="000D388A" w:rsidRDefault="006969AA" w:rsidP="000D388A">
    <w:pPr>
      <w:pStyle w:val="Zhlav"/>
    </w:pPr>
    <w:r w:rsidRPr="00657AB2">
      <w:rPr>
        <w:noProof/>
      </w:rPr>
      <w:drawing>
        <wp:inline distT="0" distB="0" distL="0" distR="0" wp14:anchorId="3E3D6AD1" wp14:editId="55379975">
          <wp:extent cx="2495550" cy="863661"/>
          <wp:effectExtent l="0" t="0" r="0" b="0"/>
          <wp:docPr id="15421266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563" cy="871972"/>
                  </a:xfrm>
                  <a:prstGeom prst="rect">
                    <a:avLst/>
                  </a:prstGeom>
                  <a:noFill/>
                  <a:ln>
                    <a:noFill/>
                  </a:ln>
                </pic:spPr>
              </pic:pic>
            </a:graphicData>
          </a:graphic>
        </wp:inline>
      </w:drawing>
    </w:r>
    <w:r w:rsidRPr="007C5495" w:rsidDel="006969AA">
      <w:rPr>
        <w:rFonts w:asciiTheme="majorHAnsi" w:hAnsiTheme="majorHAnsi" w:cstheme="majorHAnsi"/>
        <w:noProof/>
        <w:highlight w:val="yellow"/>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47F03AB"/>
    <w:multiLevelType w:val="hybridMultilevel"/>
    <w:tmpl w:val="AF8E541A"/>
    <w:lvl w:ilvl="0" w:tplc="D2CA2CC8">
      <w:start w:val="1"/>
      <w:numFmt w:val="decimal"/>
      <w:lvlText w:val="%1)"/>
      <w:lvlJc w:val="left"/>
      <w:pPr>
        <w:ind w:left="1020" w:hanging="360"/>
      </w:pPr>
    </w:lvl>
    <w:lvl w:ilvl="1" w:tplc="599E6E18">
      <w:start w:val="1"/>
      <w:numFmt w:val="decimal"/>
      <w:lvlText w:val="%2)"/>
      <w:lvlJc w:val="left"/>
      <w:pPr>
        <w:ind w:left="1020" w:hanging="360"/>
      </w:pPr>
    </w:lvl>
    <w:lvl w:ilvl="2" w:tplc="FF4A8714">
      <w:start w:val="1"/>
      <w:numFmt w:val="decimal"/>
      <w:lvlText w:val="%3)"/>
      <w:lvlJc w:val="left"/>
      <w:pPr>
        <w:ind w:left="1020" w:hanging="360"/>
      </w:pPr>
    </w:lvl>
    <w:lvl w:ilvl="3" w:tplc="B2AAA9D6">
      <w:start w:val="1"/>
      <w:numFmt w:val="decimal"/>
      <w:lvlText w:val="%4)"/>
      <w:lvlJc w:val="left"/>
      <w:pPr>
        <w:ind w:left="1020" w:hanging="360"/>
      </w:pPr>
    </w:lvl>
    <w:lvl w:ilvl="4" w:tplc="E68C1928">
      <w:start w:val="1"/>
      <w:numFmt w:val="decimal"/>
      <w:lvlText w:val="%5)"/>
      <w:lvlJc w:val="left"/>
      <w:pPr>
        <w:ind w:left="1020" w:hanging="360"/>
      </w:pPr>
    </w:lvl>
    <w:lvl w:ilvl="5" w:tplc="66F8B808">
      <w:start w:val="1"/>
      <w:numFmt w:val="decimal"/>
      <w:lvlText w:val="%6)"/>
      <w:lvlJc w:val="left"/>
      <w:pPr>
        <w:ind w:left="1020" w:hanging="360"/>
      </w:pPr>
    </w:lvl>
    <w:lvl w:ilvl="6" w:tplc="A7C243B8">
      <w:start w:val="1"/>
      <w:numFmt w:val="decimal"/>
      <w:lvlText w:val="%7)"/>
      <w:lvlJc w:val="left"/>
      <w:pPr>
        <w:ind w:left="1020" w:hanging="360"/>
      </w:pPr>
    </w:lvl>
    <w:lvl w:ilvl="7" w:tplc="5AFCF0AA">
      <w:start w:val="1"/>
      <w:numFmt w:val="decimal"/>
      <w:lvlText w:val="%8)"/>
      <w:lvlJc w:val="left"/>
      <w:pPr>
        <w:ind w:left="1020" w:hanging="360"/>
      </w:pPr>
    </w:lvl>
    <w:lvl w:ilvl="8" w:tplc="6352B72A">
      <w:start w:val="1"/>
      <w:numFmt w:val="decimal"/>
      <w:lvlText w:val="%9)"/>
      <w:lvlJc w:val="left"/>
      <w:pPr>
        <w:ind w:left="1020" w:hanging="36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313BA"/>
    <w:multiLevelType w:val="multilevel"/>
    <w:tmpl w:val="EC44A6A6"/>
    <w:lvl w:ilvl="0">
      <w:start w:val="1"/>
      <w:numFmt w:val="none"/>
      <w:lvlText w:val="5."/>
      <w:lvlJc w:val="left"/>
      <w:pPr>
        <w:ind w:left="360" w:hanging="360"/>
      </w:pPr>
      <w:rPr>
        <w:rFonts w:hint="default"/>
      </w:rPr>
    </w:lvl>
    <w:lvl w:ilvl="1">
      <w:start w:val="2"/>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1"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683287"/>
    <w:multiLevelType w:val="hybridMultilevel"/>
    <w:tmpl w:val="627A67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0827B0E"/>
    <w:multiLevelType w:val="hybridMultilevel"/>
    <w:tmpl w:val="9C166C94"/>
    <w:lvl w:ilvl="0" w:tplc="DF70488A">
      <w:start w:val="1"/>
      <w:numFmt w:val="ordinal"/>
      <w:lvlText w:val="8.%1"/>
      <w:lvlJc w:val="left"/>
      <w:pPr>
        <w:ind w:left="6314"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4A6961"/>
    <w:multiLevelType w:val="multilevel"/>
    <w:tmpl w:val="176CCEC8"/>
    <w:lvl w:ilvl="0">
      <w:start w:val="1"/>
      <w:numFmt w:val="decimal"/>
      <w:lvlText w:val="%1."/>
      <w:lvlJc w:val="left"/>
      <w:pPr>
        <w:ind w:left="360" w:hanging="360"/>
      </w:pPr>
    </w:lvl>
    <w:lvl w:ilvl="1">
      <w:start w:val="1"/>
      <w:numFmt w:val="decimal"/>
      <w:lvlText w:val="5.%2."/>
      <w:lvlJc w:val="left"/>
      <w:pPr>
        <w:ind w:left="567" w:hanging="567"/>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4D4052"/>
    <w:multiLevelType w:val="multilevel"/>
    <w:tmpl w:val="32F2C650"/>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strike w:val="0"/>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2"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3"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73004434">
    <w:abstractNumId w:val="30"/>
  </w:num>
  <w:num w:numId="2" w16cid:durableId="571895350">
    <w:abstractNumId w:val="10"/>
  </w:num>
  <w:num w:numId="3" w16cid:durableId="156576125">
    <w:abstractNumId w:val="0"/>
  </w:num>
  <w:num w:numId="4" w16cid:durableId="2000185314">
    <w:abstractNumId w:val="17"/>
  </w:num>
  <w:num w:numId="5" w16cid:durableId="413861793">
    <w:abstractNumId w:val="3"/>
  </w:num>
  <w:num w:numId="6" w16cid:durableId="925118577">
    <w:abstractNumId w:val="7"/>
  </w:num>
  <w:num w:numId="7" w16cid:durableId="344944724">
    <w:abstractNumId w:val="4"/>
  </w:num>
  <w:num w:numId="8" w16cid:durableId="561135785">
    <w:abstractNumId w:val="20"/>
  </w:num>
  <w:num w:numId="9" w16cid:durableId="200554919">
    <w:abstractNumId w:val="19"/>
  </w:num>
  <w:num w:numId="10" w16cid:durableId="636227174">
    <w:abstractNumId w:val="9"/>
  </w:num>
  <w:num w:numId="11" w16cid:durableId="157767381">
    <w:abstractNumId w:val="33"/>
  </w:num>
  <w:num w:numId="12" w16cid:durableId="1108163620">
    <w:abstractNumId w:val="21"/>
  </w:num>
  <w:num w:numId="13" w16cid:durableId="1837380573">
    <w:abstractNumId w:val="14"/>
  </w:num>
  <w:num w:numId="14" w16cid:durableId="722481209">
    <w:abstractNumId w:val="8"/>
  </w:num>
  <w:num w:numId="15" w16cid:durableId="61803460">
    <w:abstractNumId w:val="25"/>
  </w:num>
  <w:num w:numId="16" w16cid:durableId="432210741">
    <w:abstractNumId w:val="11"/>
  </w:num>
  <w:num w:numId="17" w16cid:durableId="869802403">
    <w:abstractNumId w:val="28"/>
  </w:num>
  <w:num w:numId="18" w16cid:durableId="1564638169">
    <w:abstractNumId w:val="16"/>
  </w:num>
  <w:num w:numId="19" w16cid:durableId="1658262568">
    <w:abstractNumId w:val="1"/>
  </w:num>
  <w:num w:numId="20" w16cid:durableId="1803959952">
    <w:abstractNumId w:val="22"/>
  </w:num>
  <w:num w:numId="21" w16cid:durableId="349110484">
    <w:abstractNumId w:val="23"/>
  </w:num>
  <w:num w:numId="22" w16cid:durableId="1747650744">
    <w:abstractNumId w:val="2"/>
  </w:num>
  <w:num w:numId="23" w16cid:durableId="1928033618">
    <w:abstractNumId w:val="27"/>
  </w:num>
  <w:num w:numId="24" w16cid:durableId="80106766">
    <w:abstractNumId w:val="18"/>
  </w:num>
  <w:num w:numId="25" w16cid:durableId="1776822343">
    <w:abstractNumId w:val="26"/>
  </w:num>
  <w:num w:numId="26" w16cid:durableId="1186479407">
    <w:abstractNumId w:val="12"/>
  </w:num>
  <w:num w:numId="27" w16cid:durableId="173345688">
    <w:abstractNumId w:val="5"/>
  </w:num>
  <w:num w:numId="28" w16cid:durableId="907423324">
    <w:abstractNumId w:val="32"/>
  </w:num>
  <w:num w:numId="29" w16cid:durableId="261304172">
    <w:abstractNumId w:val="31"/>
  </w:num>
  <w:num w:numId="30" w16cid:durableId="3605144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3685483">
    <w:abstractNumId w:val="29"/>
  </w:num>
  <w:num w:numId="32" w16cid:durableId="523910802">
    <w:abstractNumId w:val="15"/>
  </w:num>
  <w:num w:numId="33" w16cid:durableId="16737336">
    <w:abstractNumId w:val="24"/>
  </w:num>
  <w:num w:numId="34" w16cid:durableId="995231633">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RaoACBDx8nEZLknMBU5V6iPaZt1p+b9qDI2Eu7QUNiY6nwwMlQP4uHGtDIAM4h1Xf40Vwrism5xMEplswH/vg==" w:salt="PPZAq77wU0w9xNpq7pW+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15849"/>
    <w:rsid w:val="00016F5C"/>
    <w:rsid w:val="00030D42"/>
    <w:rsid w:val="000337E3"/>
    <w:rsid w:val="00037BE2"/>
    <w:rsid w:val="00037FD4"/>
    <w:rsid w:val="00044DEE"/>
    <w:rsid w:val="000502B4"/>
    <w:rsid w:val="000536D7"/>
    <w:rsid w:val="00063356"/>
    <w:rsid w:val="00063CE2"/>
    <w:rsid w:val="00065049"/>
    <w:rsid w:val="00065394"/>
    <w:rsid w:val="00072135"/>
    <w:rsid w:val="00074334"/>
    <w:rsid w:val="00082C5A"/>
    <w:rsid w:val="000905D1"/>
    <w:rsid w:val="00097020"/>
    <w:rsid w:val="000A3A57"/>
    <w:rsid w:val="000A53F9"/>
    <w:rsid w:val="000B42C0"/>
    <w:rsid w:val="000B6B99"/>
    <w:rsid w:val="000B7E46"/>
    <w:rsid w:val="000C406C"/>
    <w:rsid w:val="000D388A"/>
    <w:rsid w:val="000D3E20"/>
    <w:rsid w:val="000D4BF9"/>
    <w:rsid w:val="000E454B"/>
    <w:rsid w:val="000E4BAE"/>
    <w:rsid w:val="000E7084"/>
    <w:rsid w:val="000F3416"/>
    <w:rsid w:val="000F6090"/>
    <w:rsid w:val="000F6DCF"/>
    <w:rsid w:val="00107B76"/>
    <w:rsid w:val="00120A4A"/>
    <w:rsid w:val="00130843"/>
    <w:rsid w:val="00140A04"/>
    <w:rsid w:val="00176AD0"/>
    <w:rsid w:val="001828D1"/>
    <w:rsid w:val="0018712C"/>
    <w:rsid w:val="00195D10"/>
    <w:rsid w:val="001A3941"/>
    <w:rsid w:val="001B4048"/>
    <w:rsid w:val="001B4724"/>
    <w:rsid w:val="001B6485"/>
    <w:rsid w:val="001B7A28"/>
    <w:rsid w:val="001C2DF8"/>
    <w:rsid w:val="001D4142"/>
    <w:rsid w:val="001D56A3"/>
    <w:rsid w:val="001D7809"/>
    <w:rsid w:val="001F0840"/>
    <w:rsid w:val="001F4A4C"/>
    <w:rsid w:val="001F61B6"/>
    <w:rsid w:val="001F7A45"/>
    <w:rsid w:val="00212193"/>
    <w:rsid w:val="0021505E"/>
    <w:rsid w:val="00215842"/>
    <w:rsid w:val="00215FF1"/>
    <w:rsid w:val="0022176A"/>
    <w:rsid w:val="00224B75"/>
    <w:rsid w:val="00226AE9"/>
    <w:rsid w:val="00230BC9"/>
    <w:rsid w:val="00231549"/>
    <w:rsid w:val="00231A77"/>
    <w:rsid w:val="0024105C"/>
    <w:rsid w:val="002450FB"/>
    <w:rsid w:val="002540E4"/>
    <w:rsid w:val="00261563"/>
    <w:rsid w:val="00263D02"/>
    <w:rsid w:val="00265A36"/>
    <w:rsid w:val="00267824"/>
    <w:rsid w:val="00271411"/>
    <w:rsid w:val="00273B04"/>
    <w:rsid w:val="00277696"/>
    <w:rsid w:val="0028198D"/>
    <w:rsid w:val="002877DA"/>
    <w:rsid w:val="002A1A95"/>
    <w:rsid w:val="002A7CD8"/>
    <w:rsid w:val="002C4725"/>
    <w:rsid w:val="002D09A5"/>
    <w:rsid w:val="002D727F"/>
    <w:rsid w:val="002E12FE"/>
    <w:rsid w:val="002F2C53"/>
    <w:rsid w:val="002F4711"/>
    <w:rsid w:val="002F5096"/>
    <w:rsid w:val="002F69D4"/>
    <w:rsid w:val="002F739C"/>
    <w:rsid w:val="003006F3"/>
    <w:rsid w:val="00303BFC"/>
    <w:rsid w:val="00316023"/>
    <w:rsid w:val="00332052"/>
    <w:rsid w:val="00340ED0"/>
    <w:rsid w:val="00345BED"/>
    <w:rsid w:val="00346A04"/>
    <w:rsid w:val="00351A75"/>
    <w:rsid w:val="00360120"/>
    <w:rsid w:val="00360145"/>
    <w:rsid w:val="00375049"/>
    <w:rsid w:val="003777C7"/>
    <w:rsid w:val="003823F4"/>
    <w:rsid w:val="00392A82"/>
    <w:rsid w:val="003932F3"/>
    <w:rsid w:val="00393718"/>
    <w:rsid w:val="00393720"/>
    <w:rsid w:val="00394062"/>
    <w:rsid w:val="003D2088"/>
    <w:rsid w:val="003D4EB8"/>
    <w:rsid w:val="003D63C4"/>
    <w:rsid w:val="003F0F2F"/>
    <w:rsid w:val="003F121F"/>
    <w:rsid w:val="003F18CB"/>
    <w:rsid w:val="003F660A"/>
    <w:rsid w:val="003F6A50"/>
    <w:rsid w:val="00402441"/>
    <w:rsid w:val="004041B4"/>
    <w:rsid w:val="0042405F"/>
    <w:rsid w:val="00427539"/>
    <w:rsid w:val="004306B2"/>
    <w:rsid w:val="00432476"/>
    <w:rsid w:val="0045133C"/>
    <w:rsid w:val="004524C6"/>
    <w:rsid w:val="0045495A"/>
    <w:rsid w:val="0047046E"/>
    <w:rsid w:val="00474F9E"/>
    <w:rsid w:val="004750B4"/>
    <w:rsid w:val="00476C99"/>
    <w:rsid w:val="00482A8C"/>
    <w:rsid w:val="00484B72"/>
    <w:rsid w:val="00490075"/>
    <w:rsid w:val="00494E93"/>
    <w:rsid w:val="004A1B84"/>
    <w:rsid w:val="004B0B9F"/>
    <w:rsid w:val="004B1AB5"/>
    <w:rsid w:val="004B3047"/>
    <w:rsid w:val="004B6AE8"/>
    <w:rsid w:val="004C07D9"/>
    <w:rsid w:val="004C41FB"/>
    <w:rsid w:val="004C63CC"/>
    <w:rsid w:val="004D0567"/>
    <w:rsid w:val="004E1A31"/>
    <w:rsid w:val="004F14E4"/>
    <w:rsid w:val="00501D3B"/>
    <w:rsid w:val="00504EA2"/>
    <w:rsid w:val="00510021"/>
    <w:rsid w:val="0051210A"/>
    <w:rsid w:val="005127FC"/>
    <w:rsid w:val="00512B67"/>
    <w:rsid w:val="005220DD"/>
    <w:rsid w:val="00531358"/>
    <w:rsid w:val="00531609"/>
    <w:rsid w:val="005316EC"/>
    <w:rsid w:val="00532EB8"/>
    <w:rsid w:val="00533941"/>
    <w:rsid w:val="0054387D"/>
    <w:rsid w:val="0055358D"/>
    <w:rsid w:val="00560341"/>
    <w:rsid w:val="00561573"/>
    <w:rsid w:val="0057462D"/>
    <w:rsid w:val="00574BEA"/>
    <w:rsid w:val="00582E65"/>
    <w:rsid w:val="0058632D"/>
    <w:rsid w:val="00586E7A"/>
    <w:rsid w:val="005C5FDD"/>
    <w:rsid w:val="005D4C9F"/>
    <w:rsid w:val="005D53C2"/>
    <w:rsid w:val="005E2029"/>
    <w:rsid w:val="005F350C"/>
    <w:rsid w:val="00601197"/>
    <w:rsid w:val="00610B6E"/>
    <w:rsid w:val="00611538"/>
    <w:rsid w:val="00625D48"/>
    <w:rsid w:val="006328CD"/>
    <w:rsid w:val="006363CA"/>
    <w:rsid w:val="006365AF"/>
    <w:rsid w:val="006438B8"/>
    <w:rsid w:val="00655F87"/>
    <w:rsid w:val="0067039C"/>
    <w:rsid w:val="00691045"/>
    <w:rsid w:val="00694565"/>
    <w:rsid w:val="00694C0A"/>
    <w:rsid w:val="006969AA"/>
    <w:rsid w:val="006A3158"/>
    <w:rsid w:val="006A51E9"/>
    <w:rsid w:val="006A7B5B"/>
    <w:rsid w:val="006B17C8"/>
    <w:rsid w:val="006B1DEE"/>
    <w:rsid w:val="006B3EDE"/>
    <w:rsid w:val="006B47F4"/>
    <w:rsid w:val="006C1405"/>
    <w:rsid w:val="006C5037"/>
    <w:rsid w:val="006C64E7"/>
    <w:rsid w:val="006E55B1"/>
    <w:rsid w:val="006F1F98"/>
    <w:rsid w:val="00703215"/>
    <w:rsid w:val="00722CDE"/>
    <w:rsid w:val="007238B5"/>
    <w:rsid w:val="007244DA"/>
    <w:rsid w:val="00727C11"/>
    <w:rsid w:val="0073213C"/>
    <w:rsid w:val="00735506"/>
    <w:rsid w:val="00737F1F"/>
    <w:rsid w:val="00742E20"/>
    <w:rsid w:val="007442A1"/>
    <w:rsid w:val="00760568"/>
    <w:rsid w:val="00763788"/>
    <w:rsid w:val="00763E72"/>
    <w:rsid w:val="0076719D"/>
    <w:rsid w:val="007701A9"/>
    <w:rsid w:val="00772035"/>
    <w:rsid w:val="00775992"/>
    <w:rsid w:val="007913D3"/>
    <w:rsid w:val="00794A6B"/>
    <w:rsid w:val="007950D4"/>
    <w:rsid w:val="0079690C"/>
    <w:rsid w:val="007A0051"/>
    <w:rsid w:val="007A1200"/>
    <w:rsid w:val="007A7537"/>
    <w:rsid w:val="007B0EB4"/>
    <w:rsid w:val="007B232E"/>
    <w:rsid w:val="007B2FF6"/>
    <w:rsid w:val="007C14A2"/>
    <w:rsid w:val="007C2C75"/>
    <w:rsid w:val="007C5182"/>
    <w:rsid w:val="007C7A87"/>
    <w:rsid w:val="007D4179"/>
    <w:rsid w:val="007D6C50"/>
    <w:rsid w:val="007E078A"/>
    <w:rsid w:val="007E118F"/>
    <w:rsid w:val="007E5031"/>
    <w:rsid w:val="007E7559"/>
    <w:rsid w:val="007F14C6"/>
    <w:rsid w:val="007F1850"/>
    <w:rsid w:val="007F661E"/>
    <w:rsid w:val="007F73AC"/>
    <w:rsid w:val="007F747A"/>
    <w:rsid w:val="00807DC7"/>
    <w:rsid w:val="00811BD5"/>
    <w:rsid w:val="00812B87"/>
    <w:rsid w:val="00821B9C"/>
    <w:rsid w:val="00827468"/>
    <w:rsid w:val="008309D1"/>
    <w:rsid w:val="00832B3C"/>
    <w:rsid w:val="0083788E"/>
    <w:rsid w:val="008429F6"/>
    <w:rsid w:val="008468E5"/>
    <w:rsid w:val="00850E76"/>
    <w:rsid w:val="0085329E"/>
    <w:rsid w:val="00866AA0"/>
    <w:rsid w:val="00871719"/>
    <w:rsid w:val="00880B21"/>
    <w:rsid w:val="00886381"/>
    <w:rsid w:val="0089158B"/>
    <w:rsid w:val="008A556F"/>
    <w:rsid w:val="008A5C09"/>
    <w:rsid w:val="008A7D56"/>
    <w:rsid w:val="008C45B9"/>
    <w:rsid w:val="008D0AA7"/>
    <w:rsid w:val="008D34DC"/>
    <w:rsid w:val="008E0D3A"/>
    <w:rsid w:val="008E3040"/>
    <w:rsid w:val="008F1080"/>
    <w:rsid w:val="008F3625"/>
    <w:rsid w:val="008F3E3E"/>
    <w:rsid w:val="008F6BEC"/>
    <w:rsid w:val="00907871"/>
    <w:rsid w:val="0091027B"/>
    <w:rsid w:val="00917068"/>
    <w:rsid w:val="00932211"/>
    <w:rsid w:val="00934484"/>
    <w:rsid w:val="00941B89"/>
    <w:rsid w:val="00941D62"/>
    <w:rsid w:val="00950037"/>
    <w:rsid w:val="009618F2"/>
    <w:rsid w:val="009659BA"/>
    <w:rsid w:val="00981B26"/>
    <w:rsid w:val="00984788"/>
    <w:rsid w:val="00990260"/>
    <w:rsid w:val="00993A33"/>
    <w:rsid w:val="009974C4"/>
    <w:rsid w:val="009A0DAE"/>
    <w:rsid w:val="009A5C04"/>
    <w:rsid w:val="009B67B4"/>
    <w:rsid w:val="009B7883"/>
    <w:rsid w:val="009C0BC4"/>
    <w:rsid w:val="009C4994"/>
    <w:rsid w:val="009C693D"/>
    <w:rsid w:val="009D3525"/>
    <w:rsid w:val="009D4E0C"/>
    <w:rsid w:val="009F377C"/>
    <w:rsid w:val="009F4F75"/>
    <w:rsid w:val="00A156A2"/>
    <w:rsid w:val="00A275A7"/>
    <w:rsid w:val="00A30363"/>
    <w:rsid w:val="00A40C59"/>
    <w:rsid w:val="00A44E03"/>
    <w:rsid w:val="00A52901"/>
    <w:rsid w:val="00A57B24"/>
    <w:rsid w:val="00A61613"/>
    <w:rsid w:val="00AB5A17"/>
    <w:rsid w:val="00AC4E5A"/>
    <w:rsid w:val="00AD328E"/>
    <w:rsid w:val="00AD44C1"/>
    <w:rsid w:val="00AD79F2"/>
    <w:rsid w:val="00AE3343"/>
    <w:rsid w:val="00AF25BE"/>
    <w:rsid w:val="00AF4FAD"/>
    <w:rsid w:val="00B05569"/>
    <w:rsid w:val="00B067DF"/>
    <w:rsid w:val="00B10C63"/>
    <w:rsid w:val="00B12020"/>
    <w:rsid w:val="00B238CC"/>
    <w:rsid w:val="00B3370E"/>
    <w:rsid w:val="00B527F4"/>
    <w:rsid w:val="00B56A03"/>
    <w:rsid w:val="00B6334D"/>
    <w:rsid w:val="00B660A9"/>
    <w:rsid w:val="00B83E9F"/>
    <w:rsid w:val="00B90D3D"/>
    <w:rsid w:val="00B93A00"/>
    <w:rsid w:val="00BA141F"/>
    <w:rsid w:val="00BA4B9E"/>
    <w:rsid w:val="00BB68BB"/>
    <w:rsid w:val="00BC005C"/>
    <w:rsid w:val="00BC14FB"/>
    <w:rsid w:val="00BC32EE"/>
    <w:rsid w:val="00BC48BD"/>
    <w:rsid w:val="00BD5AB0"/>
    <w:rsid w:val="00BE5887"/>
    <w:rsid w:val="00BF0A0A"/>
    <w:rsid w:val="00BF318F"/>
    <w:rsid w:val="00BF4D9C"/>
    <w:rsid w:val="00BF5FF9"/>
    <w:rsid w:val="00BF71BE"/>
    <w:rsid w:val="00C00D33"/>
    <w:rsid w:val="00C01C47"/>
    <w:rsid w:val="00C129BE"/>
    <w:rsid w:val="00C23834"/>
    <w:rsid w:val="00C25488"/>
    <w:rsid w:val="00C2555C"/>
    <w:rsid w:val="00C26691"/>
    <w:rsid w:val="00C46164"/>
    <w:rsid w:val="00C51E8B"/>
    <w:rsid w:val="00C54D80"/>
    <w:rsid w:val="00C55726"/>
    <w:rsid w:val="00C57D83"/>
    <w:rsid w:val="00C67C96"/>
    <w:rsid w:val="00C70411"/>
    <w:rsid w:val="00C72A8D"/>
    <w:rsid w:val="00C76BAC"/>
    <w:rsid w:val="00C8726A"/>
    <w:rsid w:val="00CA1D93"/>
    <w:rsid w:val="00CB2191"/>
    <w:rsid w:val="00CB4F6B"/>
    <w:rsid w:val="00CD39FA"/>
    <w:rsid w:val="00CE111F"/>
    <w:rsid w:val="00CE184D"/>
    <w:rsid w:val="00CE4A6F"/>
    <w:rsid w:val="00CE5CDF"/>
    <w:rsid w:val="00CE632D"/>
    <w:rsid w:val="00CE733C"/>
    <w:rsid w:val="00CF6F4B"/>
    <w:rsid w:val="00CF7563"/>
    <w:rsid w:val="00CF7E87"/>
    <w:rsid w:val="00D00D87"/>
    <w:rsid w:val="00D03208"/>
    <w:rsid w:val="00D12E7E"/>
    <w:rsid w:val="00D15AD7"/>
    <w:rsid w:val="00D22751"/>
    <w:rsid w:val="00D22DCA"/>
    <w:rsid w:val="00D24D2D"/>
    <w:rsid w:val="00D32C4C"/>
    <w:rsid w:val="00D41F6D"/>
    <w:rsid w:val="00D42F73"/>
    <w:rsid w:val="00D44550"/>
    <w:rsid w:val="00D548C2"/>
    <w:rsid w:val="00D61E24"/>
    <w:rsid w:val="00D6278B"/>
    <w:rsid w:val="00D706F0"/>
    <w:rsid w:val="00D721F6"/>
    <w:rsid w:val="00D80F2F"/>
    <w:rsid w:val="00D92018"/>
    <w:rsid w:val="00D94960"/>
    <w:rsid w:val="00DA2467"/>
    <w:rsid w:val="00DA6C8E"/>
    <w:rsid w:val="00DA6F18"/>
    <w:rsid w:val="00DB2E8D"/>
    <w:rsid w:val="00DB7FC7"/>
    <w:rsid w:val="00DC1497"/>
    <w:rsid w:val="00DD01E9"/>
    <w:rsid w:val="00DE43BD"/>
    <w:rsid w:val="00DF0BD9"/>
    <w:rsid w:val="00DF5F0A"/>
    <w:rsid w:val="00E00493"/>
    <w:rsid w:val="00E00962"/>
    <w:rsid w:val="00E070DA"/>
    <w:rsid w:val="00E07FDB"/>
    <w:rsid w:val="00E204F1"/>
    <w:rsid w:val="00E30CC6"/>
    <w:rsid w:val="00E54BD7"/>
    <w:rsid w:val="00E65E02"/>
    <w:rsid w:val="00E713CD"/>
    <w:rsid w:val="00E80848"/>
    <w:rsid w:val="00E94454"/>
    <w:rsid w:val="00E97905"/>
    <w:rsid w:val="00EA06C0"/>
    <w:rsid w:val="00EA45E8"/>
    <w:rsid w:val="00EB3262"/>
    <w:rsid w:val="00EC6D81"/>
    <w:rsid w:val="00EE2E83"/>
    <w:rsid w:val="00EE4B30"/>
    <w:rsid w:val="00EE560C"/>
    <w:rsid w:val="00EF204F"/>
    <w:rsid w:val="00EF2A2A"/>
    <w:rsid w:val="00EF7044"/>
    <w:rsid w:val="00F00540"/>
    <w:rsid w:val="00F038FF"/>
    <w:rsid w:val="00F044D8"/>
    <w:rsid w:val="00F07C99"/>
    <w:rsid w:val="00F118E1"/>
    <w:rsid w:val="00F13430"/>
    <w:rsid w:val="00F16418"/>
    <w:rsid w:val="00F233CA"/>
    <w:rsid w:val="00F3419E"/>
    <w:rsid w:val="00F41205"/>
    <w:rsid w:val="00F45D28"/>
    <w:rsid w:val="00F523DB"/>
    <w:rsid w:val="00F54EDE"/>
    <w:rsid w:val="00F60A0D"/>
    <w:rsid w:val="00F6706F"/>
    <w:rsid w:val="00F728A9"/>
    <w:rsid w:val="00F72D7A"/>
    <w:rsid w:val="00F73F29"/>
    <w:rsid w:val="00F76B2F"/>
    <w:rsid w:val="00F84153"/>
    <w:rsid w:val="00F93219"/>
    <w:rsid w:val="00F94221"/>
    <w:rsid w:val="00FA6833"/>
    <w:rsid w:val="00FB45CA"/>
    <w:rsid w:val="00FB7088"/>
    <w:rsid w:val="00FB72AC"/>
    <w:rsid w:val="00FC402A"/>
    <w:rsid w:val="00FD44A9"/>
    <w:rsid w:val="00FD5E33"/>
    <w:rsid w:val="00FF1ECF"/>
    <w:rsid w:val="00FF2D7E"/>
    <w:rsid w:val="00FF4EE5"/>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Kapitola,_Nadpis 1,H1"/>
    <w:basedOn w:val="Normln"/>
    <w:next w:val="Normln"/>
    <w:link w:val="Nadpis1Char"/>
    <w:uiPriority w:val="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Kapitola Char,_Nadpis 1 Char,H1 Char"/>
    <w:basedOn w:val="Standardnpsmoodstavce"/>
    <w:link w:val="Nadpis1"/>
    <w:uiPriority w:val="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link w:val="OdrkyChar"/>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 w:type="paragraph" w:customStyle="1" w:styleId="Psmena">
    <w:name w:val="Písmena"/>
    <w:basedOn w:val="Normln"/>
    <w:link w:val="PsmenaChar"/>
    <w:qFormat/>
    <w:rsid w:val="007C5182"/>
    <w:pPr>
      <w:numPr>
        <w:ilvl w:val="2"/>
        <w:numId w:val="28"/>
      </w:numPr>
      <w:spacing w:before="120" w:after="120" w:line="276" w:lineRule="auto"/>
      <w:jc w:val="both"/>
    </w:pPr>
    <w:rPr>
      <w:rFonts w:ascii="Arial" w:hAnsi="Arial" w:cs="Arial"/>
    </w:rPr>
  </w:style>
  <w:style w:type="character" w:customStyle="1" w:styleId="PsmenaChar">
    <w:name w:val="Písmena Char"/>
    <w:basedOn w:val="Standardnpsmoodstavce"/>
    <w:link w:val="Psmena"/>
    <w:rsid w:val="007C5182"/>
    <w:rPr>
      <w:rFonts w:ascii="Arial" w:hAnsi="Arial" w:cs="Arial"/>
    </w:rPr>
  </w:style>
  <w:style w:type="paragraph" w:customStyle="1" w:styleId="Tloslovan">
    <w:name w:val="Tělo číslované"/>
    <w:basedOn w:val="Normln"/>
    <w:link w:val="TloslovanChar"/>
    <w:qFormat/>
    <w:rsid w:val="007C5182"/>
    <w:pPr>
      <w:spacing w:before="120" w:after="120" w:line="276" w:lineRule="auto"/>
      <w:ind w:left="851" w:hanging="851"/>
      <w:jc w:val="both"/>
    </w:pPr>
    <w:rPr>
      <w:rFonts w:ascii="Arial" w:hAnsi="Arial" w:cs="Arial"/>
    </w:rPr>
  </w:style>
  <w:style w:type="character" w:customStyle="1" w:styleId="TloslovanChar">
    <w:name w:val="Tělo číslované Char"/>
    <w:basedOn w:val="Standardnpsmoodstavce"/>
    <w:link w:val="Tloslovan"/>
    <w:rsid w:val="007C5182"/>
    <w:rPr>
      <w:rFonts w:ascii="Arial" w:hAnsi="Arial" w:cs="Arial"/>
    </w:rPr>
  </w:style>
  <w:style w:type="character" w:customStyle="1" w:styleId="OdrkyChar">
    <w:name w:val="Odrážky Char"/>
    <w:basedOn w:val="PsmenaChar"/>
    <w:link w:val="Odrky"/>
    <w:rsid w:val="007C7A87"/>
    <w:rPr>
      <w:rFonts w:ascii="Arial Narrow" w:eastAsia="Times New Roman"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989792801">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71205506">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199906559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ED7860A092C94995AD3DA01D8263B19C"/>
        <w:category>
          <w:name w:val="Obecné"/>
          <w:gallery w:val="placeholder"/>
        </w:category>
        <w:types>
          <w:type w:val="bbPlcHdr"/>
        </w:types>
        <w:behaviors>
          <w:behavior w:val="content"/>
        </w:behaviors>
        <w:guid w:val="{FA964048-015C-48CC-AA74-00E18741BACF}"/>
      </w:docPartPr>
      <w:docPartBody>
        <w:p w:rsidR="00584520" w:rsidRDefault="00230BC9" w:rsidP="00230BC9">
          <w:pPr>
            <w:pStyle w:val="ED7860A092C94995AD3DA01D8263B19C"/>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505FB7AFD60A40759D37158CC67983CC"/>
        <w:category>
          <w:name w:val="Obecné"/>
          <w:gallery w:val="placeholder"/>
        </w:category>
        <w:types>
          <w:type w:val="bbPlcHdr"/>
        </w:types>
        <w:behaviors>
          <w:behavior w:val="content"/>
        </w:behaviors>
        <w:guid w:val="{142E5E96-D550-4712-89A0-087F79C72C18}"/>
      </w:docPartPr>
      <w:docPartBody>
        <w:p w:rsidR="00584520" w:rsidRDefault="00230BC9" w:rsidP="00230BC9">
          <w:pPr>
            <w:pStyle w:val="505FB7AFD60A40759D37158CC67983CC"/>
          </w:pPr>
          <w:r>
            <w:rPr>
              <w:rStyle w:val="Zstupntext"/>
              <w:rFonts w:asciiTheme="majorHAnsi" w:hAnsiTheme="majorHAnsi" w:cstheme="majorHAnsi"/>
              <w:highlight w:val="yellow"/>
            </w:rPr>
            <w:t>titul, ze kterého jedná.</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40339"/>
    <w:rsid w:val="000A53F9"/>
    <w:rsid w:val="000C18B4"/>
    <w:rsid w:val="000F6DCF"/>
    <w:rsid w:val="001879EA"/>
    <w:rsid w:val="00201DA0"/>
    <w:rsid w:val="00205F83"/>
    <w:rsid w:val="00230BC9"/>
    <w:rsid w:val="00295C80"/>
    <w:rsid w:val="002A2A48"/>
    <w:rsid w:val="002B7B36"/>
    <w:rsid w:val="002C43B3"/>
    <w:rsid w:val="002D09A5"/>
    <w:rsid w:val="002E25BE"/>
    <w:rsid w:val="002F2C53"/>
    <w:rsid w:val="0037703F"/>
    <w:rsid w:val="003770F3"/>
    <w:rsid w:val="003D38D7"/>
    <w:rsid w:val="003E0B4B"/>
    <w:rsid w:val="00465637"/>
    <w:rsid w:val="005070FF"/>
    <w:rsid w:val="0054387D"/>
    <w:rsid w:val="00560341"/>
    <w:rsid w:val="0057462D"/>
    <w:rsid w:val="00584520"/>
    <w:rsid w:val="00584CB2"/>
    <w:rsid w:val="00601197"/>
    <w:rsid w:val="006B17C8"/>
    <w:rsid w:val="006C7D42"/>
    <w:rsid w:val="00703215"/>
    <w:rsid w:val="007D6C50"/>
    <w:rsid w:val="00807DC7"/>
    <w:rsid w:val="00855D3A"/>
    <w:rsid w:val="00866AA0"/>
    <w:rsid w:val="008848EB"/>
    <w:rsid w:val="008A41D5"/>
    <w:rsid w:val="008A5C09"/>
    <w:rsid w:val="008A7D56"/>
    <w:rsid w:val="008C5292"/>
    <w:rsid w:val="008D34DC"/>
    <w:rsid w:val="009618F2"/>
    <w:rsid w:val="009B7475"/>
    <w:rsid w:val="009C1AED"/>
    <w:rsid w:val="009D3525"/>
    <w:rsid w:val="00A00139"/>
    <w:rsid w:val="00A36798"/>
    <w:rsid w:val="00AD79F2"/>
    <w:rsid w:val="00B13A7A"/>
    <w:rsid w:val="00B50C8F"/>
    <w:rsid w:val="00B53379"/>
    <w:rsid w:val="00B64BF4"/>
    <w:rsid w:val="00BA5392"/>
    <w:rsid w:val="00BE5887"/>
    <w:rsid w:val="00CE733C"/>
    <w:rsid w:val="00DF0BD9"/>
    <w:rsid w:val="00E17DC1"/>
    <w:rsid w:val="00E61A5C"/>
    <w:rsid w:val="00EE0230"/>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0BC9"/>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ED7860A092C94995AD3DA01D8263B19C">
    <w:name w:val="ED7860A092C94995AD3DA01D8263B19C"/>
    <w:rsid w:val="00230BC9"/>
  </w:style>
  <w:style w:type="paragraph" w:customStyle="1" w:styleId="505FB7AFD60A40759D37158CC67983CC">
    <w:name w:val="505FB7AFD60A40759D37158CC67983CC"/>
    <w:rsid w:val="00230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3.xml><?xml version="1.0" encoding="utf-8"?>
<ds:datastoreItem xmlns:ds="http://schemas.openxmlformats.org/officeDocument/2006/customXml" ds:itemID="{AA8695BA-A3D1-4588-82D9-4FF92E4D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37674-D7CC-4769-B0BB-6ADA1DB9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62</TotalTime>
  <Pages>16</Pages>
  <Words>7274</Words>
  <Characters>42922</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39</cp:revision>
  <cp:lastPrinted>2019-12-09T09:19:00Z</cp:lastPrinted>
  <dcterms:created xsi:type="dcterms:W3CDTF">2025-03-27T09:29:00Z</dcterms:created>
  <dcterms:modified xsi:type="dcterms:W3CDTF">2025-04-04T07:50:00Z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