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422B5F" w:rsidP="00F878F8" w:rsidRDefault="00422B5F" w14:paraId="2DA99CC4" w14:textId="77777777"/>
    <w:p w:rsidR="00BF0D45" w:rsidP="00F878F8" w:rsidRDefault="00BF0D45" w14:paraId="5EEFDB60" w14:textId="77777777"/>
    <w:p w:rsidR="00BF0D45" w:rsidP="00F878F8" w:rsidRDefault="00BF0D45" w14:paraId="32BFD95A" w14:textId="77777777"/>
    <w:p w:rsidR="00BF0D45" w:rsidP="00F878F8" w:rsidRDefault="00BF0D45" w14:paraId="0502259E" w14:textId="77777777"/>
    <w:p w:rsidR="00BF0D45" w:rsidP="00F878F8" w:rsidRDefault="00BF0D45" w14:paraId="3E69E2A9" w14:textId="77777777"/>
    <w:p w:rsidR="00BF0D45" w:rsidP="00F878F8" w:rsidRDefault="00BF0D45" w14:paraId="7F293313" w14:textId="77777777"/>
    <w:p w:rsidR="00BF0D45" w:rsidP="00F878F8" w:rsidRDefault="00BF0D45" w14:paraId="6A995D41" w14:textId="77777777"/>
    <w:p w:rsidR="00BF0D45" w:rsidP="00F878F8" w:rsidRDefault="00BF0D45" w14:paraId="189B8279" w14:textId="77777777"/>
    <w:p w:rsidR="00BF0D45" w:rsidP="00F878F8" w:rsidRDefault="00BF0D45" w14:paraId="20E9191A" w14:textId="77777777"/>
    <w:p w:rsidRPr="00594804" w:rsidR="00BF0D45" w:rsidP="00BF0D45" w:rsidRDefault="00BF0D45" w14:paraId="2974B651" w14:textId="77777777">
      <w:pPr>
        <w:jc w:val="center"/>
        <w:rPr>
          <w:rFonts w:ascii="Arial Black" w:hAnsi="Arial Black"/>
          <w:b/>
          <w:color w:val="767171"/>
          <w:sz w:val="48"/>
          <w:szCs w:val="48"/>
        </w:rPr>
      </w:pPr>
      <w:r w:rsidRPr="00594804">
        <w:rPr>
          <w:rFonts w:ascii="Arial Black" w:hAnsi="Arial Black"/>
          <w:b/>
          <w:color w:val="767171"/>
          <w:sz w:val="48"/>
          <w:szCs w:val="48"/>
        </w:rPr>
        <w:t>TECHNICKÁ ZPRÁVA</w:t>
      </w:r>
    </w:p>
    <w:p w:rsidR="00BF0D45" w:rsidP="00F878F8" w:rsidRDefault="00BF0D45" w14:paraId="7D82F9EB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24BAAAED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283C17FF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24715992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2B85F7E7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4D8425CB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61AAC485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6F42121B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54BD964F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083C4253" w14:textId="77777777">
      <w:pPr>
        <w:rPr>
          <w:rFonts w:ascii="Arial Black" w:hAnsi="Arial Black"/>
          <w:b/>
          <w:sz w:val="32"/>
          <w:szCs w:val="32"/>
        </w:rPr>
      </w:pPr>
    </w:p>
    <w:p w:rsidR="00BF0D45" w:rsidP="00F878F8" w:rsidRDefault="00BF0D45" w14:paraId="0AC913AB" w14:textId="77777777"/>
    <w:p w:rsidR="00BF0D45" w:rsidP="00F878F8" w:rsidRDefault="00BF0D45" w14:paraId="5F042C5C" w14:textId="77777777"/>
    <w:p w:rsidR="00422B5F" w:rsidP="00F878F8" w:rsidRDefault="00422B5F" w14:paraId="3E26A9D4" w14:textId="77777777"/>
    <w:p w:rsidR="00422B5F" w:rsidP="00F878F8" w:rsidRDefault="00422B5F" w14:paraId="6C4DECC6" w14:textId="77777777"/>
    <w:p w:rsidR="00CB6100" w:rsidP="00F878F8" w:rsidRDefault="00CB6100" w14:paraId="6E25AE78" w14:textId="77DD3637"/>
    <w:p w:rsidR="00C54902" w:rsidP="00F878F8" w:rsidRDefault="00C54902" w14:paraId="7C75D151" w14:textId="77777777"/>
    <w:p w:rsidR="00CB6100" w:rsidP="00F878F8" w:rsidRDefault="00CB6100" w14:paraId="36A31BD8" w14:textId="77777777"/>
    <w:p w:rsidR="00CB6100" w:rsidP="00F878F8" w:rsidRDefault="00CB6100" w14:paraId="2A6FF6D3" w14:textId="77777777"/>
    <w:p w:rsidR="00CB6100" w:rsidP="00F878F8" w:rsidRDefault="00CB6100" w14:paraId="245CCFD3" w14:textId="77777777"/>
    <w:p w:rsidR="00CB6100" w:rsidP="00F878F8" w:rsidRDefault="00CB6100" w14:paraId="179D9CF5" w14:textId="77777777"/>
    <w:p w:rsidR="00CB6100" w:rsidP="00F878F8" w:rsidRDefault="00CB6100" w14:paraId="149B2B8A" w14:textId="77777777"/>
    <w:p w:rsidR="00166F28" w:rsidP="00F878F8" w:rsidRDefault="00166F28" w14:paraId="1FE1FA04" w14:textId="77777777"/>
    <w:p w:rsidR="00166F28" w:rsidP="00F878F8" w:rsidRDefault="00166F28" w14:paraId="3B413DBA" w14:textId="77777777"/>
    <w:p w:rsidR="00CB6100" w:rsidP="00F878F8" w:rsidRDefault="00CB6100" w14:paraId="50E9CCFB" w14:textId="77777777"/>
    <w:p w:rsidR="00CB6100" w:rsidP="00F878F8" w:rsidRDefault="00CB6100" w14:paraId="34698CCE" w14:textId="77777777"/>
    <w:p w:rsidR="00F878F8" w:rsidP="00F878F8" w:rsidRDefault="00F878F8" w14:paraId="504B8996" w14:textId="77777777"/>
    <w:p w:rsidR="00F878F8" w:rsidP="00F878F8" w:rsidRDefault="00F878F8" w14:paraId="7CEA15A8" w14:textId="77777777"/>
    <w:p w:rsidR="00F878F8" w:rsidP="00F878F8" w:rsidRDefault="00F878F8" w14:paraId="3B4DC9E3" w14:textId="77777777"/>
    <w:p w:rsidR="00F878F8" w:rsidP="00F878F8" w:rsidRDefault="00F878F8" w14:paraId="3246ED0C" w14:textId="77777777"/>
    <w:p w:rsidRPr="006E5533" w:rsidR="003E7851" w:rsidP="006E5533" w:rsidRDefault="00C47E62" w14:paraId="6600A832" w14:textId="5EB66145">
      <w:pPr>
        <w:autoSpaceDE w:val="0"/>
        <w:autoSpaceDN w:val="0"/>
        <w:adjustRightInd w:val="0"/>
        <w:spacing w:after="240"/>
        <w:ind w:left="-142" w:right="-159"/>
        <w:rPr>
          <w:rFonts w:ascii="Arial Narrow" w:hAnsi="Arial Narrow" w:cs="Arial"/>
          <w:b/>
          <w:color w:val="808080"/>
          <w:spacing w:val="4"/>
          <w:sz w:val="32"/>
          <w:szCs w:val="32"/>
        </w:rPr>
      </w:pPr>
      <w:r w:rsidRPr="00C47E62">
        <w:rPr>
          <w:rFonts w:cs="Arial"/>
          <w:b/>
          <w:color w:val="767171"/>
          <w:spacing w:val="4"/>
          <w:sz w:val="30"/>
          <w:szCs w:val="30"/>
        </w:rPr>
        <w:t xml:space="preserve">Stavební úpravy </w:t>
      </w:r>
      <w:r w:rsidR="009C1373">
        <w:rPr>
          <w:rFonts w:cs="Arial"/>
          <w:b/>
          <w:color w:val="767171"/>
          <w:spacing w:val="4"/>
          <w:sz w:val="30"/>
          <w:szCs w:val="30"/>
        </w:rPr>
        <w:t xml:space="preserve">šaten a </w:t>
      </w:r>
      <w:r w:rsidR="004079A9">
        <w:rPr>
          <w:rFonts w:cs="Arial"/>
          <w:b/>
          <w:color w:val="767171"/>
          <w:spacing w:val="4"/>
          <w:sz w:val="30"/>
          <w:szCs w:val="30"/>
        </w:rPr>
        <w:t>navazujících</w:t>
      </w:r>
      <w:r w:rsidR="009C1373">
        <w:rPr>
          <w:rFonts w:cs="Arial"/>
          <w:b/>
          <w:color w:val="767171"/>
          <w:spacing w:val="4"/>
          <w:sz w:val="30"/>
          <w:szCs w:val="30"/>
        </w:rPr>
        <w:t xml:space="preserve"> prostor TJ Milín</w:t>
      </w:r>
      <w:r w:rsidR="00C97A2D">
        <w:rPr>
          <w:rFonts w:cs="Arial"/>
          <w:b/>
          <w:color w:val="767171"/>
          <w:spacing w:val="4"/>
          <w:sz w:val="32"/>
          <w:szCs w:val="32"/>
        </w:rPr>
        <w:t xml:space="preserve"> č.p. </w:t>
      </w:r>
      <w:r w:rsidR="009C1373">
        <w:rPr>
          <w:rFonts w:cs="Arial"/>
          <w:b/>
          <w:color w:val="767171"/>
          <w:spacing w:val="4"/>
          <w:sz w:val="32"/>
          <w:szCs w:val="32"/>
        </w:rPr>
        <w:t>319</w:t>
      </w:r>
      <w:r w:rsidRPr="00594804" w:rsidR="006E5533">
        <w:rPr>
          <w:rFonts w:cs="Arial"/>
          <w:b/>
          <w:color w:val="767171"/>
          <w:spacing w:val="4"/>
          <w:sz w:val="32"/>
          <w:szCs w:val="32"/>
        </w:rPr>
        <w:t xml:space="preserve"> </w:t>
      </w:r>
    </w:p>
    <w:p w:rsidRPr="00694A71" w:rsidR="00422B5F" w:rsidP="00422B5F" w:rsidRDefault="00422B5F" w14:paraId="424160E7" w14:textId="53D6E81E">
      <w:pPr>
        <w:spacing w:line="360" w:lineRule="auto"/>
        <w:ind w:left="-180"/>
        <w:rPr>
          <w:b/>
          <w:bCs/>
          <w:color w:val="000000"/>
          <w:sz w:val="18"/>
          <w:szCs w:val="18"/>
        </w:rPr>
      </w:pPr>
      <w:proofErr w:type="gramStart"/>
      <w:r w:rsidRPr="00694A71">
        <w:rPr>
          <w:b/>
          <w:bCs/>
          <w:color w:val="000000"/>
          <w:sz w:val="18"/>
          <w:szCs w:val="18"/>
        </w:rPr>
        <w:t>Investor:</w:t>
      </w:r>
      <w:r w:rsidRPr="00694A71" w:rsidR="00BF0D45">
        <w:rPr>
          <w:b/>
          <w:bCs/>
          <w:color w:val="000000"/>
          <w:sz w:val="18"/>
          <w:szCs w:val="18"/>
        </w:rPr>
        <w:t xml:space="preserve">   </w:t>
      </w:r>
      <w:proofErr w:type="gramEnd"/>
      <w:r w:rsidRPr="00694A71" w:rsidR="00BF0D45">
        <w:rPr>
          <w:b/>
          <w:bCs/>
          <w:color w:val="000000"/>
          <w:sz w:val="18"/>
          <w:szCs w:val="18"/>
        </w:rPr>
        <w:t xml:space="preserve"> </w:t>
      </w:r>
      <w:r w:rsidRPr="00694A71">
        <w:rPr>
          <w:b/>
          <w:bCs/>
          <w:color w:val="000000"/>
          <w:sz w:val="18"/>
          <w:szCs w:val="18"/>
        </w:rPr>
        <w:t>Obec Milín, ul.11.května č.p. 27, 262 31 Milín</w:t>
      </w:r>
    </w:p>
    <w:p w:rsidRPr="00694A71" w:rsidR="009C1373" w:rsidP="009C1373" w:rsidRDefault="00422B5F" w14:paraId="4BF30B6C" w14:textId="407CC826">
      <w:pPr>
        <w:spacing w:line="360" w:lineRule="auto"/>
        <w:ind w:left="-180"/>
        <w:rPr>
          <w:rFonts w:ascii="Arial" w:hAnsi="Arial"/>
          <w:b/>
          <w:bCs/>
          <w:color w:val="000000"/>
          <w:sz w:val="18"/>
          <w:szCs w:val="18"/>
        </w:rPr>
      </w:pPr>
      <w:r w:rsidRPr="00694A71">
        <w:rPr>
          <w:b/>
          <w:bCs/>
          <w:color w:val="000000"/>
          <w:sz w:val="18"/>
          <w:szCs w:val="18"/>
        </w:rPr>
        <w:t>Projektant:</w:t>
      </w:r>
      <w:r w:rsidRPr="00694A71" w:rsidR="009C1373">
        <w:rPr>
          <w:b/>
          <w:bCs/>
          <w:color w:val="000000"/>
          <w:sz w:val="18"/>
          <w:szCs w:val="18"/>
        </w:rPr>
        <w:t xml:space="preserve"> </w:t>
      </w:r>
      <w:r w:rsidRPr="00694A71" w:rsidR="009C1373">
        <w:rPr>
          <w:b/>
          <w:bCs/>
          <w:color w:val="000000"/>
          <w:sz w:val="18"/>
          <w:szCs w:val="18"/>
        </w:rPr>
        <w:t>Ing. Jan Hašek, Kamenická 832, Březnice, 262 72</w:t>
      </w:r>
    </w:p>
    <w:p w:rsidRPr="0027597A" w:rsidR="004841EF" w:rsidP="004841EF" w:rsidRDefault="004841EF" w14:paraId="7015A158" w14:textId="7A1CF6E7">
      <w:pPr>
        <w:spacing w:before="120"/>
        <w:ind w:left="-181"/>
        <w:rPr>
          <w:rFonts w:cs="Arial"/>
          <w:b/>
          <w:color w:val="000000"/>
          <w:spacing w:val="10"/>
          <w:sz w:val="32"/>
          <w:szCs w:val="32"/>
        </w:rPr>
      </w:pPr>
      <w:r w:rsidRPr="0027597A">
        <w:rPr>
          <w:rFonts w:cs="Arial"/>
          <w:b/>
          <w:color w:val="000000"/>
          <w:spacing w:val="10"/>
          <w:sz w:val="32"/>
          <w:szCs w:val="32"/>
        </w:rPr>
        <w:t xml:space="preserve">DOKUMENTACE PRO </w:t>
      </w:r>
      <w:r w:rsidR="009C1373">
        <w:rPr>
          <w:rFonts w:cs="Arial"/>
          <w:b/>
          <w:color w:val="000000"/>
          <w:spacing w:val="10"/>
          <w:sz w:val="32"/>
          <w:szCs w:val="32"/>
        </w:rPr>
        <w:t>ZADÁNÍ</w:t>
      </w:r>
      <w:r w:rsidRPr="0027597A" w:rsidR="0027597A">
        <w:rPr>
          <w:rFonts w:cs="Arial"/>
          <w:b/>
          <w:color w:val="000000"/>
          <w:spacing w:val="10"/>
          <w:sz w:val="32"/>
          <w:szCs w:val="32"/>
        </w:rPr>
        <w:t xml:space="preserve"> STAVBY</w:t>
      </w:r>
    </w:p>
    <w:p w:rsidRPr="009E0588" w:rsidR="00422B5F" w:rsidP="00422B5F" w:rsidRDefault="00422B5F" w14:paraId="08DBA60E" w14:textId="5E85C7E8">
      <w:pPr>
        <w:tabs>
          <w:tab w:val="left" w:pos="5387"/>
        </w:tabs>
        <w:spacing w:before="160"/>
        <w:ind w:left="-180"/>
        <w:rPr>
          <w:rFonts w:ascii="Arial Black" w:hAnsi="Arial Black"/>
        </w:rPr>
      </w:pPr>
      <w:proofErr w:type="gramStart"/>
      <w:r w:rsidRPr="00422B5F">
        <w:rPr>
          <w:rFonts w:ascii="Arial Black" w:hAnsi="Arial Black"/>
          <w:b/>
          <w:sz w:val="32"/>
          <w:szCs w:val="32"/>
        </w:rPr>
        <w:t>D.1.1.</w:t>
      </w:r>
      <w:r w:rsidR="00BF0D45">
        <w:rPr>
          <w:rFonts w:ascii="Arial Black" w:hAnsi="Arial Black"/>
          <w:b/>
          <w:sz w:val="32"/>
          <w:szCs w:val="32"/>
        </w:rPr>
        <w:t xml:space="preserve">a </w:t>
      </w:r>
      <w:r w:rsidRPr="00422B5F">
        <w:rPr>
          <w:rFonts w:ascii="Arial Black" w:hAnsi="Arial Black"/>
          <w:b/>
          <w:sz w:val="32"/>
          <w:szCs w:val="32"/>
        </w:rPr>
        <w:t xml:space="preserve"> TECHNICKÁ</w:t>
      </w:r>
      <w:proofErr w:type="gramEnd"/>
      <w:r w:rsidRPr="00422B5F">
        <w:rPr>
          <w:rFonts w:ascii="Arial Black" w:hAnsi="Arial Black"/>
          <w:b/>
          <w:sz w:val="32"/>
          <w:szCs w:val="32"/>
        </w:rPr>
        <w:t xml:space="preserve"> ZPRÁVA</w:t>
      </w:r>
      <w:r>
        <w:rPr>
          <w:rFonts w:ascii="Arial Black" w:hAnsi="Arial Black"/>
          <w:b/>
          <w:sz w:val="32"/>
          <w:szCs w:val="32"/>
        </w:rPr>
        <w:tab/>
      </w:r>
      <w:r w:rsidR="00BF0D45">
        <w:rPr>
          <w:rFonts w:ascii="Arial Black" w:hAnsi="Arial Black"/>
          <w:b/>
          <w:sz w:val="32"/>
          <w:szCs w:val="32"/>
        </w:rPr>
        <w:t xml:space="preserve">   </w:t>
      </w:r>
      <w:r w:rsidR="009C1373">
        <w:rPr>
          <w:rFonts w:ascii="Arial Black" w:hAnsi="Arial Black"/>
          <w:b/>
          <w:sz w:val="24"/>
          <w:szCs w:val="24"/>
        </w:rPr>
        <w:t>08</w:t>
      </w:r>
      <w:r w:rsidRPr="00BF0D45" w:rsidR="00BF0D45">
        <w:rPr>
          <w:rFonts w:ascii="Arial Black" w:hAnsi="Arial Black"/>
          <w:b/>
          <w:sz w:val="24"/>
          <w:szCs w:val="24"/>
        </w:rPr>
        <w:t>/202</w:t>
      </w:r>
      <w:r w:rsidR="009C1373">
        <w:rPr>
          <w:rFonts w:ascii="Arial Black" w:hAnsi="Arial Black"/>
          <w:b/>
          <w:sz w:val="24"/>
          <w:szCs w:val="24"/>
        </w:rPr>
        <w:t>1</w:t>
      </w:r>
    </w:p>
    <w:p w:rsidRPr="00E12B57" w:rsidR="0008032D" w:rsidP="0008032D" w:rsidRDefault="0008032D" w14:paraId="6D7E2EF1" w14:textId="77777777">
      <w:pPr>
        <w:pStyle w:val="Nadpis2"/>
        <w:rPr>
          <w:sz w:val="28"/>
          <w:szCs w:val="28"/>
          <w:u w:val="single"/>
        </w:rPr>
      </w:pPr>
      <w:r w:rsidRPr="00E12B57">
        <w:rPr>
          <w:sz w:val="28"/>
          <w:szCs w:val="28"/>
          <w:u w:val="single"/>
        </w:rPr>
        <w:lastRenderedPageBreak/>
        <w:t>Popis stavebních úprav</w:t>
      </w:r>
    </w:p>
    <w:p w:rsidR="001D168A" w:rsidP="0008032D" w:rsidRDefault="001D168A" w14:paraId="242F374F" w14:textId="77777777">
      <w:pPr>
        <w:rPr>
          <w:rFonts w:cs="Arial"/>
          <w:sz w:val="24"/>
          <w:szCs w:val="24"/>
        </w:rPr>
      </w:pPr>
    </w:p>
    <w:p w:rsidRPr="00FF33B9" w:rsidR="001D168A" w:rsidP="001D168A" w:rsidRDefault="004079A9" w14:paraId="42699669" w14:textId="4882655F">
      <w:pPr>
        <w:pStyle w:val="Nadpis2"/>
        <w:rPr>
          <w:rFonts w:ascii="Arial Black" w:hAnsi="Arial Black"/>
          <w:u w:val="single"/>
        </w:rPr>
      </w:pPr>
      <w:r>
        <w:rPr>
          <w:rFonts w:ascii="Arial Black" w:hAnsi="Arial Black"/>
          <w:u w:val="single"/>
        </w:rPr>
        <w:t>Bourací a přípravné práce</w:t>
      </w:r>
    </w:p>
    <w:p w:rsidRPr="001D168A" w:rsidR="001D168A" w:rsidP="001D168A" w:rsidRDefault="001D168A" w14:paraId="67BC0346" w14:textId="77777777"/>
    <w:p w:rsidR="00660ED2" w:rsidP="0008032D" w:rsidRDefault="0008032D" w14:paraId="0F1A5732" w14:textId="31024E5C">
      <w:pPr>
        <w:rPr>
          <w:rFonts w:cs="Arial"/>
          <w:sz w:val="24"/>
          <w:szCs w:val="24"/>
        </w:rPr>
      </w:pPr>
      <w:r w:rsidRPr="003C793F">
        <w:rPr>
          <w:rFonts w:cs="Arial"/>
          <w:sz w:val="24"/>
          <w:szCs w:val="24"/>
        </w:rPr>
        <w:t xml:space="preserve">V rámci navržených </w:t>
      </w:r>
      <w:r w:rsidRPr="003C793F" w:rsidR="00660ED2">
        <w:rPr>
          <w:rFonts w:cs="Arial"/>
          <w:sz w:val="24"/>
          <w:szCs w:val="24"/>
        </w:rPr>
        <w:t xml:space="preserve">úprav se jedná převážně o bourání podlah. Stávající podklady jsou provedeny s nefunkční hydroizolací bez tepelné izolace na podkladním betonu nevyhovující tloušťky. Proto je nutné konstrukce odebrat v mocnosti dle nově navržené skladby. V souvislosti s tím musí dojít k zajištění stávající příček podbetonováním s vkládáním hydroizolace s dozděním po částech tak, aby nedošlo k ohrožení stability příček a okolí. Dojde k bourání stávajících ker. obkladů. </w:t>
      </w:r>
      <w:r w:rsidRPr="003C793F" w:rsidR="00B803F6">
        <w:rPr>
          <w:rFonts w:cs="Arial"/>
          <w:sz w:val="24"/>
          <w:szCs w:val="24"/>
        </w:rPr>
        <w:t xml:space="preserve">Dále budou vybourány výplně s luxfery pro zajištění lepšího přirozeného větrání. </w:t>
      </w:r>
      <w:r w:rsidRPr="003C793F" w:rsidR="00660ED2">
        <w:rPr>
          <w:rFonts w:cs="Arial"/>
          <w:sz w:val="24"/>
          <w:szCs w:val="24"/>
        </w:rPr>
        <w:t>Po provedení těchto prací dojde ze strany zhotovitele k vl</w:t>
      </w:r>
      <w:r w:rsidRPr="003C793F" w:rsidR="00141F30">
        <w:rPr>
          <w:rFonts w:cs="Arial"/>
          <w:sz w:val="24"/>
          <w:szCs w:val="24"/>
        </w:rPr>
        <w:t>h</w:t>
      </w:r>
      <w:r w:rsidRPr="003C793F" w:rsidR="00660ED2">
        <w:rPr>
          <w:rFonts w:cs="Arial"/>
          <w:sz w:val="24"/>
          <w:szCs w:val="24"/>
        </w:rPr>
        <w:t>kostnímu průzkumu v dotčených prostorách z je</w:t>
      </w:r>
      <w:r w:rsidRPr="003C793F" w:rsidR="00EB1DE8">
        <w:rPr>
          <w:rFonts w:cs="Arial"/>
          <w:sz w:val="24"/>
          <w:szCs w:val="24"/>
        </w:rPr>
        <w:t>h</w:t>
      </w:r>
      <w:r w:rsidRPr="003C793F" w:rsidR="00660ED2">
        <w:rPr>
          <w:rFonts w:cs="Arial"/>
          <w:sz w:val="24"/>
          <w:szCs w:val="24"/>
        </w:rPr>
        <w:t>o vyhodnocení a návrhy na opatření s ohledem na zjištěné výsledky. Bude součástí nabídky</w:t>
      </w:r>
      <w:r w:rsidR="00660ED2">
        <w:rPr>
          <w:rFonts w:cs="Arial"/>
          <w:sz w:val="24"/>
          <w:szCs w:val="24"/>
        </w:rPr>
        <w:t xml:space="preserve"> dodavatele.</w:t>
      </w:r>
      <w:r w:rsidR="00EB1DE8">
        <w:rPr>
          <w:rFonts w:cs="Arial"/>
          <w:sz w:val="24"/>
          <w:szCs w:val="24"/>
        </w:rPr>
        <w:t xml:space="preserve"> Projektant předpokládá lokální problémy se střední vlhkostí. Proto je navržena</w:t>
      </w:r>
    </w:p>
    <w:p w:rsidRPr="003C793F" w:rsidR="00EB1DE8" w:rsidP="003C793F" w:rsidRDefault="00EB1DE8" w14:paraId="3D61051C" w14:textId="2066C88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Pr="003C793F">
        <w:rPr>
          <w:rFonts w:cs="Arial"/>
          <w:sz w:val="24"/>
          <w:szCs w:val="24"/>
        </w:rPr>
        <w:t>odatečná izolace zdiva proti vzlínající vlhkosti formou infúzní clony</w:t>
      </w:r>
      <w:r>
        <w:rPr>
          <w:rFonts w:cs="Arial"/>
          <w:sz w:val="24"/>
          <w:szCs w:val="24"/>
        </w:rPr>
        <w:t xml:space="preserve"> v blíže nespecifikovaných místech</w:t>
      </w:r>
      <w:r w:rsidRPr="003C793F">
        <w:rPr>
          <w:rFonts w:cs="Arial"/>
          <w:sz w:val="24"/>
          <w:szCs w:val="24"/>
        </w:rPr>
        <w:t xml:space="preserve">. Impregnační roztok bude na křemičité bázi certifikovaný podle směrnic WTA. Jako referenční vzor je v projektové dokumentaci </w:t>
      </w:r>
      <w:r>
        <w:rPr>
          <w:rFonts w:cs="Arial"/>
          <w:sz w:val="24"/>
          <w:szCs w:val="24"/>
        </w:rPr>
        <w:t xml:space="preserve">navržen </w:t>
      </w:r>
      <w:r w:rsidRPr="003C793F">
        <w:rPr>
          <w:rFonts w:cs="Arial"/>
          <w:sz w:val="24"/>
          <w:szCs w:val="24"/>
        </w:rPr>
        <w:t>materiál Aquafin F od firmy Schomburg, který je na trhu již 45 let a kvalitou a životností výrazně převyšuje ostatní materiály na trhu.</w:t>
      </w:r>
      <w:r>
        <w:rPr>
          <w:rFonts w:cs="Arial"/>
          <w:sz w:val="24"/>
          <w:szCs w:val="24"/>
        </w:rPr>
        <w:t xml:space="preserve"> </w:t>
      </w:r>
      <w:r w:rsidRPr="003C793F">
        <w:rPr>
          <w:rFonts w:cs="Arial"/>
          <w:sz w:val="24"/>
          <w:szCs w:val="24"/>
        </w:rPr>
        <w:t xml:space="preserve">V úrovni </w:t>
      </w:r>
      <w:r>
        <w:rPr>
          <w:rFonts w:cs="Arial"/>
          <w:sz w:val="24"/>
          <w:szCs w:val="24"/>
        </w:rPr>
        <w:t xml:space="preserve">hydroizolace </w:t>
      </w:r>
      <w:r w:rsidRPr="003C793F">
        <w:rPr>
          <w:rFonts w:cs="Arial"/>
          <w:sz w:val="24"/>
          <w:szCs w:val="24"/>
        </w:rPr>
        <w:t xml:space="preserve">podlah nejnižšího podlaží bude provedena vodorovná tlaková injektáž (infuzní clona) </w:t>
      </w:r>
    </w:p>
    <w:p w:rsidRPr="00C54902" w:rsidR="00EB1DE8" w:rsidP="00EB1DE8" w:rsidRDefault="00EB1DE8" w14:paraId="0C25D808" w14:textId="77777777">
      <w:pPr>
        <w:spacing w:before="120"/>
        <w:jc w:val="both"/>
        <w:rPr>
          <w:rFonts w:ascii="Arial" w:hAnsi="Arial" w:cs="Arial"/>
          <w:bCs/>
          <w:i/>
          <w:iCs/>
          <w:lang w:eastAsia="x-none"/>
        </w:rPr>
      </w:pPr>
      <w:r w:rsidRPr="00C54902">
        <w:rPr>
          <w:rFonts w:ascii="Arial" w:hAnsi="Arial" w:cs="Arial"/>
          <w:bCs/>
          <w:i/>
          <w:iCs/>
          <w:lang w:eastAsia="x-none"/>
        </w:rPr>
        <w:t xml:space="preserve">Provedení tlakových injektáží (infúzních </w:t>
      </w:r>
      <w:proofErr w:type="gramStart"/>
      <w:r w:rsidRPr="00C54902">
        <w:rPr>
          <w:rFonts w:ascii="Arial" w:hAnsi="Arial" w:cs="Arial"/>
          <w:bCs/>
          <w:i/>
          <w:iCs/>
          <w:lang w:eastAsia="x-none"/>
        </w:rPr>
        <w:t>clon)  obsahuje</w:t>
      </w:r>
      <w:proofErr w:type="gramEnd"/>
      <w:r w:rsidRPr="00C54902">
        <w:rPr>
          <w:rFonts w:ascii="Arial" w:hAnsi="Arial" w:cs="Arial"/>
          <w:bCs/>
          <w:i/>
          <w:iCs/>
          <w:lang w:eastAsia="x-none"/>
        </w:rPr>
        <w:t>:</w:t>
      </w:r>
    </w:p>
    <w:p w:rsidRPr="00C54902" w:rsidR="00EB1DE8" w:rsidP="00EB1DE8" w:rsidRDefault="00EB1DE8" w14:paraId="22DD56E4" w14:textId="77777777">
      <w:pPr>
        <w:numPr>
          <w:ilvl w:val="1"/>
          <w:numId w:val="20"/>
        </w:numPr>
        <w:jc w:val="both"/>
        <w:rPr>
          <w:rFonts w:ascii="Arial" w:hAnsi="Arial" w:cs="Arial"/>
          <w:bCs/>
          <w:i/>
          <w:iCs/>
          <w:lang w:eastAsia="x-none"/>
        </w:rPr>
      </w:pPr>
      <w:r w:rsidRPr="00C54902">
        <w:rPr>
          <w:rFonts w:ascii="Arial" w:hAnsi="Arial" w:cs="Arial"/>
          <w:bCs/>
          <w:i/>
          <w:iCs/>
          <w:lang w:eastAsia="x-none"/>
        </w:rPr>
        <w:t xml:space="preserve">vrtání otvorů o průměru 12 mm, rozteč max. 150 mm, </w:t>
      </w:r>
      <w:proofErr w:type="gramStart"/>
      <w:r w:rsidRPr="00C54902">
        <w:rPr>
          <w:rFonts w:ascii="Arial" w:hAnsi="Arial" w:cs="Arial"/>
          <w:bCs/>
          <w:i/>
          <w:iCs/>
          <w:lang w:eastAsia="x-none"/>
        </w:rPr>
        <w:t>hloubka  tl.</w:t>
      </w:r>
      <w:proofErr w:type="gramEnd"/>
      <w:r w:rsidRPr="00C54902">
        <w:rPr>
          <w:rFonts w:ascii="Arial" w:hAnsi="Arial" w:cs="Arial"/>
          <w:bCs/>
          <w:i/>
          <w:iCs/>
          <w:lang w:eastAsia="x-none"/>
        </w:rPr>
        <w:t xml:space="preserve"> zdiva – 50 mm</w:t>
      </w:r>
    </w:p>
    <w:p w:rsidRPr="00C54902" w:rsidR="00EB1DE8" w:rsidP="00EB1DE8" w:rsidRDefault="00EB1DE8" w14:paraId="205B3435" w14:textId="77777777">
      <w:pPr>
        <w:numPr>
          <w:ilvl w:val="1"/>
          <w:numId w:val="20"/>
        </w:numPr>
        <w:jc w:val="both"/>
        <w:rPr>
          <w:rFonts w:ascii="Arial" w:hAnsi="Arial" w:cs="Arial"/>
          <w:bCs/>
          <w:i/>
          <w:iCs/>
          <w:lang w:eastAsia="x-none"/>
        </w:rPr>
      </w:pPr>
      <w:r w:rsidRPr="00C54902">
        <w:rPr>
          <w:rFonts w:ascii="Arial" w:hAnsi="Arial" w:cs="Arial"/>
          <w:bCs/>
          <w:i/>
          <w:iCs/>
          <w:lang w:eastAsia="x-none"/>
        </w:rPr>
        <w:t>montáž jednorázových plastových injektorů</w:t>
      </w:r>
    </w:p>
    <w:p w:rsidRPr="00C54902" w:rsidR="00EB1DE8" w:rsidP="00EB1DE8" w:rsidRDefault="00EB1DE8" w14:paraId="65EEA4C0" w14:textId="77777777">
      <w:pPr>
        <w:numPr>
          <w:ilvl w:val="1"/>
          <w:numId w:val="20"/>
        </w:numPr>
        <w:jc w:val="both"/>
        <w:rPr>
          <w:rFonts w:ascii="Arial" w:hAnsi="Arial" w:cs="Arial"/>
          <w:bCs/>
          <w:i/>
          <w:iCs/>
          <w:lang w:eastAsia="x-none"/>
        </w:rPr>
      </w:pPr>
      <w:r w:rsidRPr="00C54902">
        <w:rPr>
          <w:rFonts w:ascii="Arial" w:hAnsi="Arial" w:cs="Arial"/>
          <w:bCs/>
          <w:i/>
          <w:iCs/>
          <w:lang w:eastAsia="x-none"/>
        </w:rPr>
        <w:t>impregnační roztok, např. Aquafin F v množství 15 kg/m2 plochy zdiva.</w:t>
      </w:r>
    </w:p>
    <w:p w:rsidRPr="00C54902" w:rsidR="00EB1DE8" w:rsidP="00EB1DE8" w:rsidRDefault="00EB1DE8" w14:paraId="0F334F3E" w14:textId="02F28368">
      <w:pPr>
        <w:ind w:left="709" w:firstLine="709"/>
        <w:jc w:val="both"/>
        <w:rPr>
          <w:rFonts w:cs="Arial"/>
          <w:bCs/>
          <w:i/>
          <w:iCs/>
          <w:lang w:eastAsia="x-none"/>
        </w:rPr>
      </w:pPr>
      <w:r w:rsidRPr="00C54902">
        <w:rPr>
          <w:rFonts w:ascii="Arial" w:hAnsi="Arial" w:cs="Arial"/>
          <w:bCs/>
          <w:i/>
          <w:iCs/>
          <w:lang w:eastAsia="x-none"/>
        </w:rPr>
        <w:t xml:space="preserve">Tlaková injektáž </w:t>
      </w:r>
      <w:proofErr w:type="gramStart"/>
      <w:r w:rsidRPr="00C54902">
        <w:rPr>
          <w:rFonts w:ascii="Arial" w:hAnsi="Arial" w:cs="Arial"/>
          <w:bCs/>
          <w:i/>
          <w:iCs/>
          <w:lang w:eastAsia="x-none"/>
        </w:rPr>
        <w:t>4 –5</w:t>
      </w:r>
      <w:proofErr w:type="gramEnd"/>
      <w:r w:rsidRPr="00C54902">
        <w:rPr>
          <w:rFonts w:ascii="Arial" w:hAnsi="Arial" w:cs="Arial"/>
          <w:bCs/>
          <w:i/>
          <w:iCs/>
          <w:lang w:eastAsia="x-none"/>
        </w:rPr>
        <w:t xml:space="preserve"> atmosfér.</w:t>
      </w:r>
    </w:p>
    <w:p w:rsidRPr="00EB1DE8" w:rsidR="00EB1DE8" w:rsidP="00EB1DE8" w:rsidRDefault="00EB1DE8" w14:paraId="2CA7CECD" w14:textId="77777777">
      <w:pPr>
        <w:ind w:left="709" w:firstLine="709"/>
        <w:jc w:val="both"/>
        <w:rPr>
          <w:rFonts w:ascii="Arial" w:hAnsi="Arial" w:cs="Arial"/>
          <w:bCs/>
          <w:lang w:eastAsia="x-none"/>
        </w:rPr>
      </w:pPr>
    </w:p>
    <w:p w:rsidR="00EB1DE8" w:rsidP="0008032D" w:rsidRDefault="00EB1DE8" w14:paraId="1AE1DF08" w14:textId="4E755E4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Před zahájení bourání dojde k demontáži </w:t>
      </w:r>
      <w:r w:rsidR="0078594D">
        <w:rPr>
          <w:rFonts w:cs="Arial"/>
          <w:sz w:val="24"/>
          <w:szCs w:val="24"/>
        </w:rPr>
        <w:t>elektroinstalace</w:t>
      </w:r>
      <w:r w:rsidR="006B27C1">
        <w:rPr>
          <w:rFonts w:cs="Arial"/>
          <w:sz w:val="24"/>
          <w:szCs w:val="24"/>
        </w:rPr>
        <w:t>, zařizovacích předmětů</w:t>
      </w:r>
      <w:r w:rsidR="0078594D">
        <w:rPr>
          <w:rFonts w:cs="Arial"/>
          <w:sz w:val="24"/>
          <w:szCs w:val="24"/>
        </w:rPr>
        <w:t xml:space="preserve"> a </w:t>
      </w:r>
      <w:r w:rsidR="006B27C1">
        <w:rPr>
          <w:rFonts w:cs="Arial"/>
          <w:sz w:val="24"/>
          <w:szCs w:val="24"/>
        </w:rPr>
        <w:t xml:space="preserve">také </w:t>
      </w:r>
      <w:r>
        <w:rPr>
          <w:rFonts w:cs="Arial"/>
          <w:sz w:val="24"/>
          <w:szCs w:val="24"/>
        </w:rPr>
        <w:t>radiátorů a stávajících bojlerů k opětovné montáži. Stejně tak jsou navržena k opětovné montáži i světla na chodbě. Na chodbě bude demontovány v rámci podhledu pouze desky sdk</w:t>
      </w:r>
      <w:r w:rsidR="00CD52B9">
        <w:rPr>
          <w:rFonts w:cs="Arial"/>
          <w:sz w:val="24"/>
          <w:szCs w:val="24"/>
        </w:rPr>
        <w:t xml:space="preserve"> s ohledem na nové vedení elektro a kontrolu stávajících rozvodů. Investor v budoucnu plánuje provedení řízeného větrání s</w:t>
      </w:r>
      <w:r w:rsidR="0078594D">
        <w:rPr>
          <w:rFonts w:cs="Arial"/>
          <w:sz w:val="24"/>
          <w:szCs w:val="24"/>
        </w:rPr>
        <w:t> </w:t>
      </w:r>
      <w:r w:rsidR="00CD52B9">
        <w:rPr>
          <w:rFonts w:cs="Arial"/>
          <w:sz w:val="24"/>
          <w:szCs w:val="24"/>
        </w:rPr>
        <w:t>rekuperací</w:t>
      </w:r>
      <w:r w:rsidR="0078594D">
        <w:rPr>
          <w:rFonts w:cs="Arial"/>
          <w:sz w:val="24"/>
          <w:szCs w:val="24"/>
        </w:rPr>
        <w:t>,</w:t>
      </w:r>
      <w:r w:rsidR="00CD52B9">
        <w:rPr>
          <w:rFonts w:cs="Arial"/>
          <w:sz w:val="24"/>
          <w:szCs w:val="24"/>
        </w:rPr>
        <w:t xml:space="preserve"> jehož hlavní trasa by byla v prostoru chodby</w:t>
      </w:r>
      <w:r w:rsidR="0078594D">
        <w:rPr>
          <w:rFonts w:cs="Arial"/>
          <w:sz w:val="24"/>
          <w:szCs w:val="24"/>
        </w:rPr>
        <w:t xml:space="preserve"> </w:t>
      </w:r>
      <w:r w:rsidR="00CD52B9">
        <w:rPr>
          <w:rFonts w:cs="Arial"/>
          <w:sz w:val="24"/>
          <w:szCs w:val="24"/>
        </w:rPr>
        <w:t>a strojovna u prav</w:t>
      </w:r>
      <w:r w:rsidR="0078594D">
        <w:rPr>
          <w:rFonts w:cs="Arial"/>
          <w:sz w:val="24"/>
          <w:szCs w:val="24"/>
        </w:rPr>
        <w:t>é</w:t>
      </w:r>
      <w:r w:rsidR="00CD52B9">
        <w:rPr>
          <w:rFonts w:cs="Arial"/>
          <w:sz w:val="24"/>
          <w:szCs w:val="24"/>
        </w:rPr>
        <w:t>ho bočního schodiště</w:t>
      </w:r>
      <w:r w:rsidR="0078594D">
        <w:rPr>
          <w:rFonts w:cs="Arial"/>
          <w:sz w:val="24"/>
          <w:szCs w:val="24"/>
        </w:rPr>
        <w:t>. P</w:t>
      </w:r>
      <w:r w:rsidR="00CD52B9">
        <w:rPr>
          <w:rFonts w:cs="Arial"/>
          <w:sz w:val="24"/>
          <w:szCs w:val="24"/>
        </w:rPr>
        <w:t xml:space="preserve">ři této úpravě by došlo </w:t>
      </w:r>
      <w:r w:rsidR="0078594D">
        <w:rPr>
          <w:rFonts w:cs="Arial"/>
          <w:sz w:val="24"/>
          <w:szCs w:val="24"/>
        </w:rPr>
        <w:t xml:space="preserve">v budoucnu </w:t>
      </w:r>
      <w:r w:rsidR="00CD52B9">
        <w:rPr>
          <w:rFonts w:cs="Arial"/>
          <w:sz w:val="24"/>
          <w:szCs w:val="24"/>
        </w:rPr>
        <w:t xml:space="preserve">k demontáži tohoto </w:t>
      </w:r>
      <w:r w:rsidR="0078594D">
        <w:rPr>
          <w:rFonts w:cs="Arial"/>
          <w:sz w:val="24"/>
          <w:szCs w:val="24"/>
        </w:rPr>
        <w:t xml:space="preserve">navrženého </w:t>
      </w:r>
      <w:r w:rsidR="00CD52B9">
        <w:rPr>
          <w:rFonts w:cs="Arial"/>
          <w:sz w:val="24"/>
          <w:szCs w:val="24"/>
        </w:rPr>
        <w:t>sdk podhledu s náhradou za kazetový včetně kazetových podhledových světel.</w:t>
      </w:r>
    </w:p>
    <w:p w:rsidR="00CD52B9" w:rsidP="0008032D" w:rsidRDefault="00CD52B9" w14:paraId="3157E79F" w14:textId="145D8B1E">
      <w:pPr>
        <w:rPr>
          <w:rFonts w:cs="Arial"/>
          <w:sz w:val="24"/>
          <w:szCs w:val="24"/>
        </w:rPr>
      </w:pPr>
    </w:p>
    <w:p w:rsidRPr="0008032D" w:rsidR="00CD52B9" w:rsidP="0008032D" w:rsidRDefault="00CD52B9" w14:paraId="63AEB4E5" w14:textId="0871508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Při provádění napojení nově prováděných zařizovacích předmětů na kanalizaci je nutno v nabídce počítat s průzkumem a odhalením stávající vhodné kanalizace, do níž dojde k napojení novým ležatým vedením. V současnosti jsou problémy s ucpáváním a odtokem vody.</w:t>
      </w:r>
    </w:p>
    <w:p w:rsidR="0004363B" w:rsidP="00E81695" w:rsidRDefault="0004363B" w14:paraId="68EF0C1D" w14:textId="77777777">
      <w:pPr>
        <w:rPr>
          <w:rFonts w:cs="Arial"/>
          <w:b/>
          <w:sz w:val="24"/>
          <w:szCs w:val="24"/>
        </w:rPr>
      </w:pPr>
    </w:p>
    <w:p w:rsidR="00865B7F" w:rsidP="00E81695" w:rsidRDefault="006B27C1" w14:paraId="35B0A24E" w14:textId="28D68853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Zemní práce</w:t>
      </w:r>
    </w:p>
    <w:p w:rsidR="001D168A" w:rsidP="00E81695" w:rsidRDefault="001D168A" w14:paraId="544F6825" w14:textId="77777777">
      <w:pPr>
        <w:rPr>
          <w:rFonts w:cs="Arial"/>
          <w:i/>
          <w:sz w:val="24"/>
          <w:szCs w:val="24"/>
        </w:rPr>
      </w:pPr>
    </w:p>
    <w:p w:rsidR="00263F6A" w:rsidP="001D168A" w:rsidRDefault="006B27C1" w14:paraId="055B3D2B" w14:textId="61A70B1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Jde o částečný výkop násypu pod původní podlahou s ohledem větší mocnost navržené skladby. </w:t>
      </w:r>
      <w:r w:rsidR="00141F30">
        <w:rPr>
          <w:rFonts w:cs="Arial"/>
          <w:sz w:val="24"/>
          <w:szCs w:val="24"/>
        </w:rPr>
        <w:t xml:space="preserve">Dále budou prováděny výkopy pro nové ležáky kanalizace. </w:t>
      </w:r>
      <w:r>
        <w:rPr>
          <w:rFonts w:cs="Arial"/>
          <w:sz w:val="24"/>
          <w:szCs w:val="24"/>
        </w:rPr>
        <w:t xml:space="preserve">Jelikož není známa kvalita podkladní vrstvy násypu projektant předpokládá dosypání vrstvy 10 cm ze štěrkodrti fr. 0-32 </w:t>
      </w:r>
      <w:proofErr w:type="gramStart"/>
      <w:r>
        <w:rPr>
          <w:rFonts w:cs="Arial"/>
          <w:sz w:val="24"/>
          <w:szCs w:val="24"/>
        </w:rPr>
        <w:t>z</w:t>
      </w:r>
      <w:proofErr w:type="gramEnd"/>
      <w:r>
        <w:rPr>
          <w:rFonts w:cs="Arial"/>
          <w:sz w:val="24"/>
          <w:szCs w:val="24"/>
        </w:rPr>
        <w:t> plošným hutněním</w:t>
      </w:r>
      <w:r w:rsidR="00141F30">
        <w:rPr>
          <w:rFonts w:cs="Arial"/>
          <w:sz w:val="24"/>
          <w:szCs w:val="24"/>
        </w:rPr>
        <w:t xml:space="preserve">. </w:t>
      </w:r>
    </w:p>
    <w:p w:rsidRPr="00FB2194" w:rsidR="00141F30" w:rsidP="00141F30" w:rsidRDefault="00141F30" w14:paraId="02AED3BA" w14:textId="08B1067E">
      <w:pPr>
        <w:rPr>
          <w:rFonts w:cs="Arial"/>
          <w:b/>
          <w:sz w:val="24"/>
          <w:szCs w:val="24"/>
        </w:rPr>
      </w:pPr>
      <w:r w:rsidRPr="00FB2194">
        <w:rPr>
          <w:rFonts w:cs="Arial"/>
          <w:b/>
          <w:sz w:val="24"/>
          <w:szCs w:val="24"/>
        </w:rPr>
        <w:t>Pod</w:t>
      </w:r>
      <w:r>
        <w:rPr>
          <w:rFonts w:cs="Arial"/>
          <w:b/>
          <w:sz w:val="24"/>
          <w:szCs w:val="24"/>
        </w:rPr>
        <w:t>kladní betonová deska</w:t>
      </w:r>
    </w:p>
    <w:p w:rsidR="00141F30" w:rsidP="00141F30" w:rsidRDefault="00141F30" w14:paraId="07FD4570" w14:textId="30D8AE9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Bude provedena na hutněný vyrovnaný podklad z betonu C20/25 XC2 v tl. 100 mm s vloženou </w:t>
      </w:r>
      <w:r w:rsidRPr="00141F30">
        <w:rPr>
          <w:rFonts w:cs="Arial"/>
          <w:sz w:val="24"/>
          <w:szCs w:val="24"/>
        </w:rPr>
        <w:t>KA</w:t>
      </w:r>
      <w:r w:rsidRPr="003C793F">
        <w:rPr>
          <w:rFonts w:cs="Arial"/>
          <w:sz w:val="24"/>
          <w:szCs w:val="24"/>
        </w:rPr>
        <w:t>RI sítí R6/150/150</w:t>
      </w:r>
      <w:r>
        <w:rPr>
          <w:rFonts w:cs="Arial"/>
          <w:sz w:val="24"/>
          <w:szCs w:val="24"/>
        </w:rPr>
        <w:t>. Síť uložena na podkladových lištách, stykování 300 mm.</w:t>
      </w:r>
    </w:p>
    <w:p w:rsidRPr="001D168A" w:rsidR="00141F30" w:rsidP="001D168A" w:rsidRDefault="00141F30" w14:paraId="60613982" w14:textId="77777777">
      <w:pPr>
        <w:rPr>
          <w:rFonts w:cs="Arial"/>
          <w:sz w:val="24"/>
          <w:szCs w:val="24"/>
        </w:rPr>
      </w:pPr>
    </w:p>
    <w:p w:rsidR="001D168A" w:rsidP="00263F6A" w:rsidRDefault="001D168A" w14:paraId="1846596A" w14:textId="4EEBFBA6">
      <w:pPr>
        <w:autoSpaceDE w:val="0"/>
        <w:autoSpaceDN w:val="0"/>
        <w:adjustRightInd w:val="0"/>
        <w:rPr>
          <w:rFonts w:ascii="Arial Narrow" w:hAnsi="Arial Narrow" w:cs="Arial Narrow"/>
          <w:color w:val="2D2D2D"/>
          <w:sz w:val="21"/>
          <w:szCs w:val="21"/>
        </w:rPr>
      </w:pPr>
    </w:p>
    <w:p w:rsidR="00C54902" w:rsidP="00263F6A" w:rsidRDefault="00C54902" w14:paraId="4E21E672" w14:textId="2F7A03B3">
      <w:pPr>
        <w:autoSpaceDE w:val="0"/>
        <w:autoSpaceDN w:val="0"/>
        <w:adjustRightInd w:val="0"/>
        <w:rPr>
          <w:rFonts w:ascii="Arial Narrow" w:hAnsi="Arial Narrow" w:cs="Arial Narrow"/>
          <w:color w:val="2D2D2D"/>
          <w:sz w:val="21"/>
          <w:szCs w:val="21"/>
        </w:rPr>
      </w:pPr>
    </w:p>
    <w:p w:rsidR="003C793F" w:rsidP="00263F6A" w:rsidRDefault="003C793F" w14:paraId="76ECB3FB" w14:textId="71C188BC">
      <w:pPr>
        <w:autoSpaceDE w:val="0"/>
        <w:autoSpaceDN w:val="0"/>
        <w:adjustRightInd w:val="0"/>
        <w:rPr>
          <w:rFonts w:ascii="Arial Narrow" w:hAnsi="Arial Narrow" w:cs="Arial Narrow"/>
          <w:color w:val="2D2D2D"/>
          <w:sz w:val="21"/>
          <w:szCs w:val="21"/>
        </w:rPr>
      </w:pPr>
    </w:p>
    <w:p w:rsidR="003C793F" w:rsidP="00263F6A" w:rsidRDefault="003C793F" w14:paraId="28A78B82" w14:textId="77777777">
      <w:pPr>
        <w:autoSpaceDE w:val="0"/>
        <w:autoSpaceDN w:val="0"/>
        <w:adjustRightInd w:val="0"/>
        <w:rPr>
          <w:rFonts w:ascii="Arial Narrow" w:hAnsi="Arial Narrow" w:cs="Arial Narrow"/>
          <w:color w:val="2D2D2D"/>
          <w:sz w:val="21"/>
          <w:szCs w:val="21"/>
        </w:rPr>
      </w:pPr>
    </w:p>
    <w:p w:rsidR="00C54902" w:rsidP="00263F6A" w:rsidRDefault="00C54902" w14:paraId="614907DC" w14:textId="77777777">
      <w:pPr>
        <w:autoSpaceDE w:val="0"/>
        <w:autoSpaceDN w:val="0"/>
        <w:adjustRightInd w:val="0"/>
        <w:rPr>
          <w:rFonts w:ascii="Arial Narrow" w:hAnsi="Arial Narrow" w:cs="Arial Narrow"/>
          <w:color w:val="2D2D2D"/>
          <w:sz w:val="21"/>
          <w:szCs w:val="21"/>
        </w:rPr>
      </w:pPr>
    </w:p>
    <w:p w:rsidRPr="00FB2194" w:rsidR="001D168A" w:rsidP="001D168A" w:rsidRDefault="00141F30" w14:paraId="5DE0F339" w14:textId="60188AA3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Hydroizolace</w:t>
      </w:r>
    </w:p>
    <w:p w:rsidR="00263F6A" w:rsidP="00FB2194" w:rsidRDefault="00141F30" w14:paraId="19DFC8FF" w14:textId="164E731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vyzrálou bet. desku bude provedena penetrace a plnoplošné natavení</w:t>
      </w:r>
      <w:r w:rsidR="00E95607">
        <w:rPr>
          <w:rFonts w:cs="Arial"/>
          <w:sz w:val="24"/>
          <w:szCs w:val="24"/>
        </w:rPr>
        <w:t xml:space="preserve"> modif. asf. pásu s polyesterovou vložkou tl. 4 mm. Na podbetonované zákla</w:t>
      </w:r>
      <w:r w:rsidR="00611A29">
        <w:rPr>
          <w:rFonts w:cs="Arial"/>
          <w:sz w:val="24"/>
          <w:szCs w:val="24"/>
        </w:rPr>
        <w:t>d</w:t>
      </w:r>
      <w:r w:rsidR="00E95607">
        <w:rPr>
          <w:rFonts w:cs="Arial"/>
          <w:sz w:val="24"/>
          <w:szCs w:val="24"/>
        </w:rPr>
        <w:t xml:space="preserve">y příček bude také provedena penetrace a natavení pásu, přesah pro spojení 100 mm. U odkopaných stěn se předpokládá odhalení jejich základu. Způsob vytažení hydroizolace bude stanoven na místě za účasti TDS a stavu konstrukce. PD předpokládá úpravu podkladu rohu základu maltou, penetraci, vytažení na </w:t>
      </w:r>
      <w:r w:rsidR="00611A29">
        <w:rPr>
          <w:rFonts w:cs="Arial"/>
          <w:sz w:val="24"/>
          <w:szCs w:val="24"/>
        </w:rPr>
        <w:t xml:space="preserve">nosnou </w:t>
      </w:r>
      <w:r w:rsidR="00E95607">
        <w:rPr>
          <w:rFonts w:cs="Arial"/>
          <w:sz w:val="24"/>
          <w:szCs w:val="24"/>
        </w:rPr>
        <w:t>stěnu a zpětný spoj.</w:t>
      </w:r>
    </w:p>
    <w:p w:rsidR="00ED6506" w:rsidP="00FB2194" w:rsidRDefault="00ED6506" w14:paraId="5AA2744D" w14:textId="1F46504F">
      <w:pPr>
        <w:rPr>
          <w:rFonts w:cs="Arial"/>
          <w:sz w:val="24"/>
          <w:szCs w:val="24"/>
        </w:rPr>
      </w:pPr>
    </w:p>
    <w:p w:rsidRPr="00FB2194" w:rsidR="00ED6506" w:rsidP="00ED6506" w:rsidRDefault="00ED6506" w14:paraId="3ED860DB" w14:textId="5A938554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Tepelná izolace</w:t>
      </w:r>
    </w:p>
    <w:p w:rsidR="00ED6506" w:rsidP="00ED6506" w:rsidRDefault="00ED6506" w14:paraId="67839AD9" w14:textId="3BBB102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 rámci nové konstrukce podlahy je navržena tepelná izolace v tl 2 x </w:t>
      </w:r>
      <w:proofErr w:type="gramStart"/>
      <w:r>
        <w:rPr>
          <w:rFonts w:cs="Arial"/>
          <w:sz w:val="24"/>
          <w:szCs w:val="24"/>
        </w:rPr>
        <w:t>60mm</w:t>
      </w:r>
      <w:proofErr w:type="gramEnd"/>
      <w:r>
        <w:rPr>
          <w:rFonts w:cs="Arial"/>
          <w:sz w:val="24"/>
          <w:szCs w:val="24"/>
        </w:rPr>
        <w:t xml:space="preserve"> z EPS Grey 150. Kladení desek na vazbu, druhá vrstva vystřídané spáry. Mezery mezi deskami, a zdí větší jak 3 mm budou vyplněny PUR pěnou.</w:t>
      </w:r>
    </w:p>
    <w:p w:rsidR="00ED6506" w:rsidP="00ED6506" w:rsidRDefault="00ED6506" w14:paraId="1267EAE9" w14:textId="37ABA358">
      <w:pPr>
        <w:rPr>
          <w:rFonts w:cs="Arial"/>
          <w:sz w:val="24"/>
          <w:szCs w:val="24"/>
        </w:rPr>
      </w:pPr>
    </w:p>
    <w:p w:rsidRPr="00ED6506" w:rsidR="00ED6506" w:rsidP="00ED6506" w:rsidRDefault="00ED6506" w14:paraId="4EA6315F" w14:textId="5E5CA20F">
      <w:pPr>
        <w:rPr>
          <w:rFonts w:cs="Arial"/>
          <w:b/>
          <w:sz w:val="24"/>
          <w:szCs w:val="24"/>
        </w:rPr>
      </w:pPr>
      <w:r w:rsidRPr="00ED6506">
        <w:rPr>
          <w:rFonts w:cs="Arial"/>
          <w:b/>
          <w:sz w:val="24"/>
          <w:szCs w:val="24"/>
        </w:rPr>
        <w:t>Podlahová betonová deska</w:t>
      </w:r>
    </w:p>
    <w:p w:rsidR="00ED6506" w:rsidP="00FB2194" w:rsidRDefault="00D70A87" w14:paraId="38079B6F" w14:textId="678210D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 navržen hlazený betonový potěr s polypropylénovými makrovlákny v tl. 60 mm provedeny na Pe folii položenou na tepelnou izolaci. Po obvodě bude položen dilatační pásek tl. 10 mm. Dilatace desky dle konstrukčních zásad.</w:t>
      </w:r>
      <w:r w:rsidR="009E1FE4">
        <w:rPr>
          <w:rFonts w:cs="Arial"/>
          <w:sz w:val="24"/>
          <w:szCs w:val="24"/>
        </w:rPr>
        <w:t xml:space="preserve"> V místě sprch bude vytvořen požadovaný spád k navrženým vpustím.</w:t>
      </w:r>
    </w:p>
    <w:p w:rsidR="00D70A87" w:rsidP="00FB2194" w:rsidRDefault="00D70A87" w14:paraId="24553EC7" w14:textId="31BD085C">
      <w:pPr>
        <w:rPr>
          <w:rFonts w:cs="Arial"/>
          <w:sz w:val="24"/>
          <w:szCs w:val="24"/>
        </w:rPr>
      </w:pPr>
    </w:p>
    <w:p w:rsidRPr="00B803F6" w:rsidR="00F54419" w:rsidP="00FB2194" w:rsidRDefault="00F54419" w14:paraId="3BF67BFA" w14:textId="7FFB650F">
      <w:pPr>
        <w:rPr>
          <w:rFonts w:cs="Arial"/>
          <w:b/>
          <w:sz w:val="24"/>
          <w:szCs w:val="24"/>
        </w:rPr>
      </w:pPr>
      <w:r w:rsidRPr="00B803F6">
        <w:rPr>
          <w:rFonts w:cs="Arial"/>
          <w:b/>
          <w:sz w:val="24"/>
          <w:szCs w:val="24"/>
        </w:rPr>
        <w:t>Svislé konstrukce</w:t>
      </w:r>
    </w:p>
    <w:p w:rsidR="00B803F6" w:rsidP="00B803F6" w:rsidRDefault="00B803F6" w14:paraId="223DD1E3" w14:textId="77777777">
      <w:pPr>
        <w:rPr>
          <w:rFonts w:cs="Arial"/>
          <w:sz w:val="24"/>
          <w:szCs w:val="24"/>
        </w:rPr>
      </w:pPr>
      <w:r w:rsidRPr="00B803F6">
        <w:rPr>
          <w:rFonts w:ascii="Arial" w:hAnsi="Arial" w:cs="Arial"/>
          <w:kern w:val="1"/>
          <w:sz w:val="24"/>
          <w:szCs w:val="24"/>
          <w:lang w:eastAsia="ar-SA"/>
        </w:rPr>
        <w:t xml:space="preserve">Jedná se </w:t>
      </w:r>
      <w:r>
        <w:rPr>
          <w:rFonts w:cs="Arial"/>
          <w:sz w:val="24"/>
          <w:szCs w:val="24"/>
        </w:rPr>
        <w:t>především o dozdívky v místech luxferů z porobetonu na systémové lepidlo a podezdívání podbetonovaných příček na cem. maltu.</w:t>
      </w:r>
    </w:p>
    <w:p w:rsidR="00B803F6" w:rsidP="00B803F6" w:rsidRDefault="00B803F6" w14:paraId="6165897C" w14:textId="77777777">
      <w:pPr>
        <w:rPr>
          <w:rFonts w:cs="Arial"/>
          <w:sz w:val="24"/>
          <w:szCs w:val="24"/>
        </w:rPr>
      </w:pPr>
    </w:p>
    <w:p w:rsidRPr="00B803F6" w:rsidR="00B803F6" w:rsidP="00B803F6" w:rsidRDefault="00B803F6" w14:paraId="48FE765E" w14:textId="77777777">
      <w:pPr>
        <w:rPr>
          <w:rFonts w:cs="Arial"/>
          <w:b/>
          <w:sz w:val="24"/>
          <w:szCs w:val="24"/>
        </w:rPr>
      </w:pPr>
      <w:r w:rsidRPr="00B803F6">
        <w:rPr>
          <w:rFonts w:cs="Arial"/>
          <w:b/>
          <w:sz w:val="24"/>
          <w:szCs w:val="24"/>
        </w:rPr>
        <w:t>Podlahy</w:t>
      </w:r>
    </w:p>
    <w:p w:rsidR="001D168A" w:rsidP="00B803F6" w:rsidRDefault="00B803F6" w14:paraId="392E98B5" w14:textId="36FEB33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Čisté podlahy jsou ve všech prostorách navrženy z keramické dlažby velikosti 300/300 mm</w:t>
      </w:r>
      <w:r w:rsidR="009E1FE4">
        <w:rPr>
          <w:rFonts w:cs="Arial"/>
          <w:sz w:val="24"/>
          <w:szCs w:val="24"/>
        </w:rPr>
        <w:t xml:space="preserve"> v pravoúhlém kladení, barevnost bude vybrána před prováděním</w:t>
      </w:r>
      <w:r>
        <w:rPr>
          <w:rFonts w:cs="Arial"/>
          <w:sz w:val="24"/>
          <w:szCs w:val="24"/>
        </w:rPr>
        <w:t>. Do vlhkých prostor (koupelny a prádelna) bude dlažba lepena na hydroizola</w:t>
      </w:r>
      <w:r w:rsidR="009E1FE4">
        <w:rPr>
          <w:rFonts w:cs="Arial"/>
          <w:sz w:val="24"/>
          <w:szCs w:val="24"/>
        </w:rPr>
        <w:t>č</w:t>
      </w:r>
      <w:r>
        <w:rPr>
          <w:rFonts w:cs="Arial"/>
          <w:sz w:val="24"/>
          <w:szCs w:val="24"/>
        </w:rPr>
        <w:t xml:space="preserve">ní stěrku provedenou ve dvou vrstvách dle techn. postupu výrobce. Dlažba bude </w:t>
      </w:r>
      <w:r w:rsidR="009E1FE4">
        <w:rPr>
          <w:rFonts w:cs="Arial"/>
          <w:sz w:val="24"/>
          <w:szCs w:val="24"/>
        </w:rPr>
        <w:t xml:space="preserve">zde je navržena </w:t>
      </w:r>
      <w:r>
        <w:rPr>
          <w:rFonts w:cs="Arial"/>
          <w:sz w:val="24"/>
          <w:szCs w:val="24"/>
        </w:rPr>
        <w:t xml:space="preserve">protiskluzná R11/B. </w:t>
      </w:r>
      <w:r w:rsidR="009E1FE4">
        <w:rPr>
          <w:rFonts w:cs="Arial"/>
          <w:sz w:val="24"/>
          <w:szCs w:val="24"/>
        </w:rPr>
        <w:t xml:space="preserve">V ostatních prostorách kluznost R10/A. Spára mezi dlažbou a obkladem stěn bude vytmelena tmelem na bázi MS polymerů který oproti silikonu vykazuje vyšší stálost a odolnost proti plísním. Spárovka </w:t>
      </w:r>
      <w:r w:rsidR="0060273B">
        <w:rPr>
          <w:rFonts w:cs="Arial"/>
          <w:sz w:val="24"/>
          <w:szCs w:val="24"/>
        </w:rPr>
        <w:t xml:space="preserve">i tmel </w:t>
      </w:r>
      <w:r w:rsidR="009E1FE4">
        <w:rPr>
          <w:rFonts w:cs="Arial"/>
          <w:sz w:val="24"/>
          <w:szCs w:val="24"/>
        </w:rPr>
        <w:t>šedé barvy. V místě sprch bude dlažba řezána dle úžlabí spádů</w:t>
      </w:r>
      <w:r w:rsidR="002970FE">
        <w:rPr>
          <w:rFonts w:cs="Arial"/>
          <w:sz w:val="24"/>
          <w:szCs w:val="24"/>
        </w:rPr>
        <w:t xml:space="preserve"> barevnost je zde navržena jiná – shodná s barvou pruhu v obkladech</w:t>
      </w:r>
      <w:r w:rsidR="009E1FE4">
        <w:rPr>
          <w:rFonts w:cs="Arial"/>
          <w:sz w:val="24"/>
          <w:szCs w:val="24"/>
        </w:rPr>
        <w:t>.  Před pokládkou bude odsouhlasen spároře</w:t>
      </w:r>
      <w:r w:rsidR="00390DA5">
        <w:rPr>
          <w:rFonts w:cs="Arial"/>
          <w:sz w:val="24"/>
          <w:szCs w:val="24"/>
        </w:rPr>
        <w:t>z</w:t>
      </w:r>
      <w:r w:rsidR="009E1FE4">
        <w:rPr>
          <w:rFonts w:cs="Arial"/>
          <w:sz w:val="24"/>
          <w:szCs w:val="24"/>
        </w:rPr>
        <w:t xml:space="preserve"> s TDS.</w:t>
      </w:r>
    </w:p>
    <w:p w:rsidR="00390DA5" w:rsidP="00B803F6" w:rsidRDefault="00390DA5" w14:paraId="55DE12CE" w14:textId="4384576E">
      <w:pPr>
        <w:rPr>
          <w:rFonts w:cs="Arial"/>
          <w:sz w:val="24"/>
          <w:szCs w:val="24"/>
        </w:rPr>
      </w:pPr>
    </w:p>
    <w:p w:rsidR="00390DA5" w:rsidP="00B803F6" w:rsidRDefault="00390DA5" w14:paraId="471AF4B2" w14:textId="57552DA6">
      <w:pPr>
        <w:rPr>
          <w:rFonts w:cs="Arial"/>
          <w:b/>
          <w:sz w:val="24"/>
          <w:szCs w:val="24"/>
        </w:rPr>
      </w:pPr>
      <w:r w:rsidRPr="00390DA5">
        <w:rPr>
          <w:rFonts w:cs="Arial"/>
          <w:b/>
          <w:sz w:val="24"/>
          <w:szCs w:val="24"/>
        </w:rPr>
        <w:t>Vodorovné konstrukce</w:t>
      </w:r>
    </w:p>
    <w:p w:rsidRPr="00390DA5" w:rsidR="00390DA5" w:rsidP="00B803F6" w:rsidRDefault="00390DA5" w14:paraId="79C521FA" w14:textId="7BC42986">
      <w:pPr>
        <w:rPr>
          <w:rFonts w:cs="Arial"/>
          <w:sz w:val="24"/>
          <w:szCs w:val="24"/>
        </w:rPr>
      </w:pPr>
      <w:r w:rsidRPr="00390DA5">
        <w:rPr>
          <w:rFonts w:cs="Arial"/>
          <w:sz w:val="24"/>
          <w:szCs w:val="24"/>
        </w:rPr>
        <w:t xml:space="preserve">Jedná se </w:t>
      </w:r>
      <w:r>
        <w:rPr>
          <w:rFonts w:cs="Arial"/>
          <w:sz w:val="24"/>
          <w:szCs w:val="24"/>
        </w:rPr>
        <w:t>kazetový podhled v místnosti 1.08, který je zde navržen s hledem na zakrytí instalací pod stropem</w:t>
      </w:r>
      <w:r w:rsidR="008924BD">
        <w:rPr>
          <w:rFonts w:cs="Arial"/>
          <w:sz w:val="24"/>
          <w:szCs w:val="24"/>
        </w:rPr>
        <w:t xml:space="preserve"> a možný přístup k nim</w:t>
      </w:r>
      <w:r>
        <w:rPr>
          <w:rFonts w:cs="Arial"/>
          <w:sz w:val="24"/>
          <w:szCs w:val="24"/>
        </w:rPr>
        <w:t>. Pohled musí být ukončen před okny s ohledem na možnost otevření a mytí.</w:t>
      </w:r>
      <w:r w:rsidR="008924BD">
        <w:rPr>
          <w:rFonts w:cs="Arial"/>
          <w:sz w:val="24"/>
          <w:szCs w:val="24"/>
        </w:rPr>
        <w:t xml:space="preserve"> V prostoru chodby dojde k opětovné montáži sdk na stávající rastr. Předpokládá se kontrola stávajícího vedení ZTI nad podhledem, možné využití tras nad podhledem pro elektro – nutná koordinace s pozdějším vedením VZT. Dále PD předpokládá lokální zakrytí instalací sdk kaslíkem apod. v množství 1</w:t>
      </w:r>
      <w:r w:rsidR="005575E0">
        <w:rPr>
          <w:rFonts w:cs="Arial"/>
          <w:sz w:val="24"/>
          <w:szCs w:val="24"/>
        </w:rPr>
        <w:t>2</w:t>
      </w:r>
      <w:r w:rsidR="008924BD">
        <w:rPr>
          <w:rFonts w:cs="Arial"/>
          <w:sz w:val="24"/>
          <w:szCs w:val="24"/>
        </w:rPr>
        <w:t xml:space="preserve"> m2, bud řešeno na místě. Stávající konstrukci stropu tvoří žb panely. V místech styků jsou charakteristické trhliny. Dojde k opravě těchto trhlim. Oš</w:t>
      </w:r>
      <w:r w:rsidR="003C793F">
        <w:rPr>
          <w:rFonts w:cs="Arial"/>
          <w:sz w:val="24"/>
          <w:szCs w:val="24"/>
        </w:rPr>
        <w:t>kr</w:t>
      </w:r>
      <w:r w:rsidR="008924BD">
        <w:rPr>
          <w:rFonts w:cs="Arial"/>
          <w:sz w:val="24"/>
          <w:szCs w:val="24"/>
        </w:rPr>
        <w:t>ábání, otlučení – natažení lepidla, přesah 200 mm s vložením perlinky opětovném natažení lepidla a následným přeštukováním.</w:t>
      </w:r>
    </w:p>
    <w:p w:rsidR="00B803F6" w:rsidP="00263F6A" w:rsidRDefault="00B803F6" w14:paraId="30F5751C" w14:textId="77777777">
      <w:pPr>
        <w:autoSpaceDE w:val="0"/>
        <w:autoSpaceDN w:val="0"/>
        <w:adjustRightInd w:val="0"/>
        <w:rPr>
          <w:rFonts w:ascii="Arial Narrow" w:hAnsi="Arial Narrow" w:cs="Arial Narrow"/>
          <w:color w:val="2D2D2D"/>
          <w:sz w:val="21"/>
          <w:szCs w:val="21"/>
        </w:rPr>
      </w:pPr>
    </w:p>
    <w:p w:rsidRPr="00FB2194" w:rsidR="00FB2194" w:rsidP="00FB2194" w:rsidRDefault="00FB2194" w14:paraId="4BA528D3" w14:textId="77777777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Výplně otvorů</w:t>
      </w:r>
    </w:p>
    <w:p w:rsidR="00FB2194" w:rsidP="00FB2194" w:rsidRDefault="008924BD" w14:paraId="1A1C1506" w14:textId="2630965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Stávající dveře </w:t>
      </w:r>
      <w:r w:rsidR="004F1161">
        <w:rPr>
          <w:rFonts w:cs="Arial"/>
          <w:sz w:val="24"/>
          <w:szCs w:val="24"/>
        </w:rPr>
        <w:t xml:space="preserve">demontovány a ocel. </w:t>
      </w:r>
      <w:r>
        <w:rPr>
          <w:rFonts w:cs="Arial"/>
          <w:sz w:val="24"/>
          <w:szCs w:val="24"/>
        </w:rPr>
        <w:t>zárubn</w:t>
      </w:r>
      <w:r w:rsidR="004F1161">
        <w:rPr>
          <w:rFonts w:cs="Arial"/>
          <w:sz w:val="24"/>
          <w:szCs w:val="24"/>
        </w:rPr>
        <w:t>ě vybourány. Do otvorů budou vsazeny a zazděny nové ocelové zárubně. Nové dveře jsou navrženy jako plné hladké z CPL laminátu. Barva dveří světle šedá, barva zárubní tmavě šedá. Mezi křídlem dveří a podlahou bude mezera 20 mm pro zajištění větrání.</w:t>
      </w:r>
      <w:r w:rsidR="00F23790">
        <w:rPr>
          <w:rFonts w:cs="Arial"/>
          <w:sz w:val="24"/>
          <w:szCs w:val="24"/>
        </w:rPr>
        <w:t xml:space="preserve"> Kování dveří štítové matné – nikl, vložka FAB. S dodavatelem a investorem bude řešen před objednáním princip generálního klíče.</w:t>
      </w:r>
      <w:r w:rsidR="009F40CD">
        <w:rPr>
          <w:rFonts w:cs="Arial"/>
          <w:sz w:val="24"/>
          <w:szCs w:val="24"/>
        </w:rPr>
        <w:t xml:space="preserve"> Stávající požární dveře budou zachovány. Dojde k přelakování dveří i zárubně. Dveře budou doplněny o chybějící samozavírač.</w:t>
      </w:r>
    </w:p>
    <w:p w:rsidRPr="00FA14FC" w:rsidR="00FA14FC" w:rsidP="00FA14FC" w:rsidRDefault="00FA14FC" w14:paraId="56A94036" w14:textId="77777777">
      <w:pPr>
        <w:rPr>
          <w:rFonts w:cs="Arial"/>
          <w:b/>
          <w:sz w:val="24"/>
          <w:szCs w:val="24"/>
        </w:rPr>
      </w:pPr>
      <w:bookmarkStart w:name="_Toc487212186" w:id="0"/>
      <w:bookmarkStart w:name="_Toc12956081" w:id="1"/>
      <w:r w:rsidRPr="00FA14FC">
        <w:rPr>
          <w:rFonts w:cs="Arial"/>
          <w:b/>
          <w:sz w:val="24"/>
          <w:szCs w:val="24"/>
        </w:rPr>
        <w:lastRenderedPageBreak/>
        <w:t>Prostupy požárně dělícími konstrukcemi</w:t>
      </w:r>
      <w:bookmarkEnd w:id="0"/>
      <w:bookmarkEnd w:id="1"/>
      <w:r w:rsidRPr="00FA14FC">
        <w:rPr>
          <w:rFonts w:cs="Arial"/>
          <w:b/>
          <w:sz w:val="24"/>
          <w:szCs w:val="24"/>
        </w:rPr>
        <w:t xml:space="preserve"> </w:t>
      </w:r>
    </w:p>
    <w:p w:rsidR="00FA14FC" w:rsidP="00FA14FC" w:rsidRDefault="00FA14FC" w14:paraId="36112C36" w14:textId="02F2D1F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Prostor s vymezením stavebních úprav </w:t>
      </w:r>
      <w:r w:rsidRPr="00FA14FC">
        <w:rPr>
          <w:rFonts w:cs="Arial"/>
          <w:sz w:val="24"/>
          <w:szCs w:val="24"/>
        </w:rPr>
        <w:t xml:space="preserve">tvoří jeden požární úsek – </w:t>
      </w:r>
      <w:r>
        <w:rPr>
          <w:rFonts w:cs="Arial"/>
          <w:sz w:val="24"/>
          <w:szCs w:val="24"/>
        </w:rPr>
        <w:t>prostupující vedení instalací musí být nehořlavě dotěsněny</w:t>
      </w:r>
      <w:r w:rsidRPr="00FA14FC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Nové prostupy nejsou navrhovány.</w:t>
      </w:r>
    </w:p>
    <w:p w:rsidR="00FA14FC" w:rsidP="00FA14FC" w:rsidRDefault="00FA14FC" w14:paraId="386E79D4" w14:textId="01448639">
      <w:pPr>
        <w:rPr>
          <w:rFonts w:cs="Arial"/>
          <w:sz w:val="24"/>
          <w:szCs w:val="24"/>
        </w:rPr>
      </w:pPr>
    </w:p>
    <w:p w:rsidRPr="00FA14FC" w:rsidR="00FA14FC" w:rsidP="00FA14FC" w:rsidRDefault="00FA14FC" w14:paraId="2A9D8306" w14:textId="77777777">
      <w:pPr>
        <w:rPr>
          <w:rFonts w:cs="Arial"/>
          <w:b/>
          <w:sz w:val="24"/>
          <w:szCs w:val="24"/>
        </w:rPr>
      </w:pPr>
      <w:bookmarkStart w:name="_Toc487212192" w:id="2"/>
      <w:bookmarkStart w:name="_Toc12956084" w:id="3"/>
      <w:r w:rsidRPr="00FA14FC">
        <w:rPr>
          <w:rFonts w:cs="Arial"/>
          <w:b/>
          <w:sz w:val="24"/>
          <w:szCs w:val="24"/>
        </w:rPr>
        <w:t>Sádrokartonové konstrukce</w:t>
      </w:r>
      <w:bookmarkEnd w:id="2"/>
      <w:bookmarkEnd w:id="3"/>
      <w:r w:rsidRPr="00FA14FC">
        <w:rPr>
          <w:rFonts w:cs="Arial"/>
          <w:b/>
          <w:sz w:val="24"/>
          <w:szCs w:val="24"/>
        </w:rPr>
        <w:t xml:space="preserve"> </w:t>
      </w:r>
    </w:p>
    <w:p w:rsidRPr="00FA14FC" w:rsidR="00FA14FC" w:rsidP="00FA14FC" w:rsidRDefault="00FA14FC" w14:paraId="77B839DE" w14:textId="73EBC50E">
      <w:pPr>
        <w:rPr>
          <w:rFonts w:cs="Arial"/>
          <w:sz w:val="24"/>
          <w:szCs w:val="24"/>
        </w:rPr>
      </w:pPr>
      <w:r w:rsidRPr="00FA14FC">
        <w:rPr>
          <w:rFonts w:cs="Arial"/>
          <w:sz w:val="24"/>
          <w:szCs w:val="24"/>
        </w:rPr>
        <w:t>Sádrokartonové konstrukce budou prováděny dle montážních zásad výrobce. Povrchy budou opatřeny malířským nátěrem dle doporučení výrobce.</w:t>
      </w:r>
      <w:r w:rsidR="00E97870">
        <w:rPr>
          <w:rFonts w:cs="Arial"/>
          <w:sz w:val="24"/>
          <w:szCs w:val="24"/>
        </w:rPr>
        <w:t xml:space="preserve"> Zakrývané vedení instalací bude stanoveno na místě dle požadavků investora.</w:t>
      </w:r>
    </w:p>
    <w:p w:rsidRPr="00FA14FC" w:rsidR="00FA14FC" w:rsidP="00FA14FC" w:rsidRDefault="00FA14FC" w14:paraId="3CDDF8C5" w14:textId="77777777">
      <w:pPr>
        <w:rPr>
          <w:rFonts w:cs="Arial"/>
          <w:sz w:val="24"/>
          <w:szCs w:val="24"/>
        </w:rPr>
      </w:pPr>
    </w:p>
    <w:p w:rsidR="00FB2194" w:rsidP="00FB2194" w:rsidRDefault="00390DA5" w14:paraId="10A3859F" w14:textId="23A603E8">
      <w:pPr>
        <w:rPr>
          <w:rFonts w:cs="Arial"/>
          <w:b/>
          <w:sz w:val="24"/>
          <w:szCs w:val="24"/>
        </w:rPr>
      </w:pPr>
      <w:r w:rsidRPr="009F40CD">
        <w:rPr>
          <w:rFonts w:cs="Arial"/>
          <w:b/>
          <w:sz w:val="24"/>
          <w:szCs w:val="24"/>
        </w:rPr>
        <w:t>Úpravy povrchů</w:t>
      </w:r>
    </w:p>
    <w:p w:rsidR="009F40CD" w:rsidP="00FB2194" w:rsidRDefault="009F40CD" w14:paraId="6495255B" w14:textId="55844792">
      <w:pPr>
        <w:rPr>
          <w:rFonts w:cs="Arial"/>
          <w:sz w:val="24"/>
          <w:szCs w:val="24"/>
          <w:u w:val="single"/>
        </w:rPr>
      </w:pPr>
      <w:r w:rsidRPr="0060273B">
        <w:rPr>
          <w:rFonts w:cs="Arial"/>
          <w:sz w:val="24"/>
          <w:szCs w:val="24"/>
          <w:u w:val="single"/>
        </w:rPr>
        <w:t>Keramické obklady stěn</w:t>
      </w:r>
    </w:p>
    <w:p w:rsidRPr="0060273B" w:rsidR="0060273B" w:rsidP="00FB2194" w:rsidRDefault="0060273B" w14:paraId="4EBA8FB1" w14:textId="6A63104C">
      <w:pPr>
        <w:rPr>
          <w:rFonts w:cs="Arial"/>
          <w:sz w:val="24"/>
          <w:szCs w:val="24"/>
        </w:rPr>
      </w:pPr>
      <w:r w:rsidRPr="0060273B">
        <w:rPr>
          <w:rFonts w:cs="Arial"/>
          <w:sz w:val="24"/>
          <w:szCs w:val="24"/>
        </w:rPr>
        <w:t>Ke</w:t>
      </w:r>
      <w:r>
        <w:rPr>
          <w:rFonts w:cs="Arial"/>
          <w:sz w:val="24"/>
          <w:szCs w:val="24"/>
        </w:rPr>
        <w:t>ramické obklady jsou navrženy obdélníkového formátu předpoklad 400/200 mm. Barevnost bude stanovena investorem, v rámci sprch předpoklad dvou barevností. Základní plocha světlý barevný v rámci sprch a mytí s tmavým pruhem cca ve 2/3 výšky. P</w:t>
      </w:r>
      <w:r>
        <w:rPr>
          <w:rFonts w:cs="Arial"/>
          <w:sz w:val="24"/>
          <w:szCs w:val="24"/>
        </w:rPr>
        <w:t>řed pokládkou bude odsouhlasen spárořez s TDS.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Spár</w:t>
      </w:r>
      <w:r>
        <w:rPr>
          <w:rFonts w:cs="Arial"/>
          <w:sz w:val="24"/>
          <w:szCs w:val="24"/>
        </w:rPr>
        <w:t xml:space="preserve">y v rozích </w:t>
      </w:r>
      <w:r>
        <w:rPr>
          <w:rFonts w:cs="Arial"/>
          <w:sz w:val="24"/>
          <w:szCs w:val="24"/>
        </w:rPr>
        <w:t>bud</w:t>
      </w:r>
      <w:r>
        <w:rPr>
          <w:rFonts w:cs="Arial"/>
          <w:sz w:val="24"/>
          <w:szCs w:val="24"/>
        </w:rPr>
        <w:t>ou</w:t>
      </w:r>
      <w:r>
        <w:rPr>
          <w:rFonts w:cs="Arial"/>
          <w:sz w:val="24"/>
          <w:szCs w:val="24"/>
        </w:rPr>
        <w:t xml:space="preserve"> vytmelen</w:t>
      </w:r>
      <w:r>
        <w:rPr>
          <w:rFonts w:cs="Arial"/>
          <w:sz w:val="24"/>
          <w:szCs w:val="24"/>
        </w:rPr>
        <w:t>y</w:t>
      </w:r>
      <w:r>
        <w:rPr>
          <w:rFonts w:cs="Arial"/>
          <w:sz w:val="24"/>
          <w:szCs w:val="24"/>
        </w:rPr>
        <w:t xml:space="preserve"> tmelem na bázi MS </w:t>
      </w:r>
      <w:proofErr w:type="gramStart"/>
      <w:r>
        <w:rPr>
          <w:rFonts w:cs="Arial"/>
          <w:sz w:val="24"/>
          <w:szCs w:val="24"/>
        </w:rPr>
        <w:t>polymerů</w:t>
      </w:r>
      <w:proofErr w:type="gramEnd"/>
      <w:r>
        <w:rPr>
          <w:rFonts w:cs="Arial"/>
          <w:sz w:val="24"/>
          <w:szCs w:val="24"/>
        </w:rPr>
        <w:t xml:space="preserve"> který oproti silikonu vykazuje vyšší stálost a odolnost proti plísním. Spárovka</w:t>
      </w:r>
      <w:r>
        <w:rPr>
          <w:rFonts w:cs="Arial"/>
          <w:sz w:val="24"/>
          <w:szCs w:val="24"/>
        </w:rPr>
        <w:t xml:space="preserve"> i tmel</w:t>
      </w:r>
      <w:r>
        <w:rPr>
          <w:rFonts w:cs="Arial"/>
          <w:sz w:val="24"/>
          <w:szCs w:val="24"/>
        </w:rPr>
        <w:t xml:space="preserve"> šedé barvy.</w:t>
      </w:r>
      <w:r>
        <w:rPr>
          <w:rFonts w:cs="Arial"/>
          <w:sz w:val="24"/>
          <w:szCs w:val="24"/>
        </w:rPr>
        <w:t xml:space="preserve"> Při provádění budou používány ukončovací systémové šedé Al lišty.</w:t>
      </w:r>
    </w:p>
    <w:p w:rsidR="009F40CD" w:rsidP="00FB2194" w:rsidRDefault="009F40CD" w14:paraId="6FDF56BC" w14:textId="660F6208">
      <w:pPr>
        <w:rPr>
          <w:rFonts w:cs="Arial"/>
          <w:sz w:val="24"/>
          <w:szCs w:val="24"/>
        </w:rPr>
      </w:pPr>
    </w:p>
    <w:p w:rsidRPr="002970FE" w:rsidR="009F40CD" w:rsidP="00FB2194" w:rsidRDefault="009F40CD" w14:paraId="7730B0EF" w14:textId="73B1F60D">
      <w:pPr>
        <w:rPr>
          <w:rFonts w:cs="Arial"/>
          <w:sz w:val="24"/>
          <w:szCs w:val="24"/>
          <w:u w:val="single"/>
        </w:rPr>
      </w:pPr>
      <w:r w:rsidRPr="002970FE">
        <w:rPr>
          <w:rFonts w:cs="Arial"/>
          <w:sz w:val="24"/>
          <w:szCs w:val="24"/>
          <w:u w:val="single"/>
        </w:rPr>
        <w:t>Nátěry stěn</w:t>
      </w:r>
    </w:p>
    <w:p w:rsidRPr="002970FE" w:rsidR="002970FE" w:rsidP="00FB2194" w:rsidRDefault="002970FE" w14:paraId="1F9C5342" w14:textId="2D7DE0D1">
      <w:pPr>
        <w:rPr>
          <w:rFonts w:cs="Arial"/>
          <w:sz w:val="24"/>
          <w:szCs w:val="24"/>
        </w:rPr>
      </w:pPr>
      <w:r w:rsidRPr="002970FE">
        <w:rPr>
          <w:rFonts w:cs="Arial"/>
          <w:sz w:val="24"/>
          <w:szCs w:val="24"/>
        </w:rPr>
        <w:t>V </w:t>
      </w:r>
      <w:r>
        <w:rPr>
          <w:rFonts w:cs="Arial"/>
          <w:sz w:val="24"/>
          <w:szCs w:val="24"/>
        </w:rPr>
        <w:t>P</w:t>
      </w:r>
      <w:r w:rsidRPr="002970FE">
        <w:rPr>
          <w:rFonts w:cs="Arial"/>
          <w:sz w:val="24"/>
          <w:szCs w:val="24"/>
        </w:rPr>
        <w:t>D je navrženo původního</w:t>
      </w:r>
      <w:r w:rsidR="003762C4">
        <w:rPr>
          <w:rFonts w:cs="Arial"/>
          <w:sz w:val="24"/>
          <w:szCs w:val="24"/>
        </w:rPr>
        <w:t xml:space="preserve"> latexového nátěru chodby, Ten bude nahrazen novým otěruvzdorným omyvatelným akrylátovým nátěrem světlé barvy. Výška 1,5 m od hrany soklíku. Stejný nátěr, ale odlišné barvy bude proveden v místnostech skladů apod.</w:t>
      </w:r>
    </w:p>
    <w:p w:rsidR="002970FE" w:rsidP="00FB2194" w:rsidRDefault="002970FE" w14:paraId="77FD1490" w14:textId="77777777">
      <w:pPr>
        <w:rPr>
          <w:rFonts w:cs="Arial"/>
          <w:b/>
          <w:sz w:val="24"/>
          <w:szCs w:val="24"/>
        </w:rPr>
      </w:pPr>
    </w:p>
    <w:p w:rsidRPr="00FB2194" w:rsidR="00FB2194" w:rsidP="00FB2194" w:rsidRDefault="00FB2194" w14:paraId="6C49EAAB" w14:textId="4B32D408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Dokončovací práce</w:t>
      </w:r>
    </w:p>
    <w:p w:rsidR="00FF33B9" w:rsidP="00263F6A" w:rsidRDefault="00FF33B9" w14:paraId="5EA11EDF" w14:textId="6D5815AF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FB2194">
        <w:rPr>
          <w:rFonts w:cs="Arial"/>
          <w:sz w:val="24"/>
          <w:szCs w:val="24"/>
        </w:rPr>
        <w:t xml:space="preserve">Zárubně budou 2x natřeny </w:t>
      </w:r>
      <w:r w:rsidR="00F23790">
        <w:rPr>
          <w:rFonts w:cs="Arial"/>
          <w:sz w:val="24"/>
          <w:szCs w:val="24"/>
        </w:rPr>
        <w:t xml:space="preserve">tmavě </w:t>
      </w:r>
      <w:r w:rsidRPr="00FB2194">
        <w:rPr>
          <w:rFonts w:cs="Arial"/>
          <w:sz w:val="24"/>
          <w:szCs w:val="24"/>
        </w:rPr>
        <w:t>šedou barvou.</w:t>
      </w:r>
      <w:r>
        <w:rPr>
          <w:rFonts w:cs="Arial"/>
          <w:sz w:val="24"/>
          <w:szCs w:val="24"/>
        </w:rPr>
        <w:t xml:space="preserve"> </w:t>
      </w:r>
      <w:r w:rsidR="009F40CD">
        <w:rPr>
          <w:rFonts w:cs="Arial"/>
          <w:sz w:val="24"/>
          <w:szCs w:val="24"/>
        </w:rPr>
        <w:t xml:space="preserve">Hydrantová skříň bude nově natřena. </w:t>
      </w:r>
      <w:r>
        <w:rPr>
          <w:rFonts w:cs="Arial"/>
          <w:sz w:val="24"/>
          <w:szCs w:val="24"/>
        </w:rPr>
        <w:t>Veškeré stěny</w:t>
      </w:r>
      <w:r w:rsidR="002970FE">
        <w:rPr>
          <w:rFonts w:cs="Arial"/>
          <w:sz w:val="24"/>
          <w:szCs w:val="24"/>
        </w:rPr>
        <w:t>, stropy podhled</w:t>
      </w:r>
      <w:r>
        <w:rPr>
          <w:rFonts w:cs="Arial"/>
          <w:sz w:val="24"/>
          <w:szCs w:val="24"/>
        </w:rPr>
        <w:t xml:space="preserve"> budou vymalovány. </w:t>
      </w:r>
    </w:p>
    <w:p w:rsidR="002970FE" w:rsidP="00263F6A" w:rsidRDefault="002970FE" w14:paraId="75D9237E" w14:textId="642D30B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 prostoru sprchování je navržena lepená přetoková nerez lišta pro omezení rozlivu vody při sprchování.</w:t>
      </w:r>
    </w:p>
    <w:p w:rsidR="002970FE" w:rsidP="00263F6A" w:rsidRDefault="002970FE" w14:paraId="20E24150" w14:textId="6744C3FF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 PD je počítáno s tmelením akryl tmelem spáry mezi rámem okna a omítkou a prostupu viditelných instalací – UT apod.</w:t>
      </w:r>
    </w:p>
    <w:p w:rsidR="00FF33B9" w:rsidP="00263F6A" w:rsidRDefault="00FF33B9" w14:paraId="662A2EAC" w14:textId="77777777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:rsidR="003762C4" w:rsidP="003762C4" w:rsidRDefault="003762C4" w14:paraId="4454E58D" w14:textId="45F03748">
      <w:pPr>
        <w:pStyle w:val="Nadpis2"/>
        <w:rPr>
          <w:sz w:val="28"/>
          <w:szCs w:val="28"/>
          <w:u w:val="single"/>
        </w:rPr>
      </w:pPr>
      <w:r w:rsidRPr="00E12B57">
        <w:rPr>
          <w:sz w:val="28"/>
          <w:szCs w:val="28"/>
          <w:u w:val="single"/>
        </w:rPr>
        <w:t>Popis úprav</w:t>
      </w:r>
      <w:r>
        <w:rPr>
          <w:sz w:val="28"/>
          <w:szCs w:val="28"/>
          <w:u w:val="single"/>
        </w:rPr>
        <w:t xml:space="preserve"> ZTI</w:t>
      </w:r>
    </w:p>
    <w:p w:rsidRPr="00B803F6" w:rsidR="00C54902" w:rsidP="00C54902" w:rsidRDefault="00C54902" w14:paraId="27DED74D" w14:textId="38502D9F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Vodovod</w:t>
      </w:r>
    </w:p>
    <w:p w:rsidR="003762C4" w:rsidP="00C54902" w:rsidRDefault="00C54902" w14:paraId="27C84457" w14:textId="532F3B8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Dle sdělení investora jsou přívody SV i TV k místům spotřeby provedeny v nedávné době bez nutnosti výměny. TV voda je přiváděna k místu spotřeby přes ohřívač 500 l v prostoru kotelny, který je přípojek ke kotli na dřevo, jež zajištuje vytápění objektu. V rámci prostor jsou pak umístěny el. bojlery, které vodu dohřívají případně, že kotel netopí tak ohřívají.</w:t>
      </w:r>
      <w:r w:rsidR="007B0EE9">
        <w:rPr>
          <w:rFonts w:cs="Arial"/>
          <w:sz w:val="24"/>
          <w:szCs w:val="24"/>
        </w:rPr>
        <w:t xml:space="preserve"> V místnosti 1.06 a 1.08 jsou umístěny bojlery, které zajištují přípravu TV pro byty ve 2.np.</w:t>
      </w:r>
    </w:p>
    <w:p w:rsidR="007B0EE9" w:rsidP="00C54902" w:rsidRDefault="007B0EE9" w14:paraId="560C0B93" w14:textId="0880524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 PD je uvažováno s demontáží a následnou montáží bojlerů tam kde to vyžadují zamýšlené stavební úpravy. Dále je počítáno s úpravou </w:t>
      </w:r>
      <w:r w:rsidR="005575E0">
        <w:rPr>
          <w:rFonts w:cs="Arial"/>
          <w:sz w:val="24"/>
          <w:szCs w:val="24"/>
        </w:rPr>
        <w:t xml:space="preserve">kolizních </w:t>
      </w:r>
      <w:r>
        <w:rPr>
          <w:rFonts w:cs="Arial"/>
          <w:sz w:val="24"/>
          <w:szCs w:val="24"/>
        </w:rPr>
        <w:t>instalac</w:t>
      </w:r>
      <w:r w:rsidR="005575E0">
        <w:rPr>
          <w:rFonts w:cs="Arial"/>
          <w:sz w:val="24"/>
          <w:szCs w:val="24"/>
        </w:rPr>
        <w:t>í</w:t>
      </w:r>
      <w:r>
        <w:rPr>
          <w:rFonts w:cs="Arial"/>
          <w:sz w:val="24"/>
          <w:szCs w:val="24"/>
        </w:rPr>
        <w:t xml:space="preserve"> připojení</w:t>
      </w:r>
      <w:r w:rsidR="005575E0">
        <w:rPr>
          <w:rFonts w:cs="Arial"/>
          <w:sz w:val="24"/>
          <w:szCs w:val="24"/>
        </w:rPr>
        <w:t xml:space="preserve"> vedení z 2.np</w:t>
      </w:r>
      <w:r>
        <w:rPr>
          <w:rFonts w:cs="Arial"/>
          <w:sz w:val="24"/>
          <w:szCs w:val="24"/>
        </w:rPr>
        <w:t>. Případně řešením odvodu vody z pojišťovacího ventilu</w:t>
      </w:r>
      <w:r w:rsidR="00BF12EE">
        <w:rPr>
          <w:rFonts w:cs="Arial"/>
          <w:sz w:val="24"/>
          <w:szCs w:val="24"/>
        </w:rPr>
        <w:t xml:space="preserve"> apod. bude řešeno na místě, také s ohledem na míst</w:t>
      </w:r>
      <w:r w:rsidR="005575E0">
        <w:rPr>
          <w:rFonts w:cs="Arial"/>
          <w:sz w:val="24"/>
          <w:szCs w:val="24"/>
        </w:rPr>
        <w:t>a</w:t>
      </w:r>
      <w:r w:rsidR="00BF12EE">
        <w:rPr>
          <w:rFonts w:cs="Arial"/>
          <w:sz w:val="24"/>
          <w:szCs w:val="24"/>
        </w:rPr>
        <w:t xml:space="preserve"> s již provedenou obnovou.</w:t>
      </w:r>
    </w:p>
    <w:p w:rsidR="008676C3" w:rsidP="00C54902" w:rsidRDefault="008676C3" w14:paraId="3DE0E015" w14:textId="7C90329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</w:t>
      </w:r>
      <w:r w:rsidRPr="008676C3">
        <w:rPr>
          <w:rFonts w:cs="Arial"/>
          <w:sz w:val="24"/>
          <w:szCs w:val="24"/>
        </w:rPr>
        <w:t>ozvody studené i teplé vody budou provedeny z materiálu potrubí PPR, PN 20 a opatřeny návlekovou izolací o síle podle vyhl.č. 193/2007. Materiály použité při montáži vodovodů musí být v souladu s vyhláškou 409/2005 o hygienických požadavcích na výrobky přicházející do přímého styku s pitnou vodou. Po ukončení montáže bude potrubí propláchnuto a desinfikováno a provedeny tlakové zkoušky. Rozvody vody budou provedeny z materiálu PPR. Při montáži dodržovat požadavky montážní předpisy pro systémy PPR. Vodovod bude proveden v souladu s ČSN EN 806 (ČSN 73 6660)</w:t>
      </w:r>
    </w:p>
    <w:p w:rsidR="003C793F" w:rsidP="00C54902" w:rsidRDefault="003C793F" w14:paraId="3836004E" w14:textId="77777777">
      <w:pPr>
        <w:rPr>
          <w:rFonts w:cs="Arial"/>
          <w:sz w:val="24"/>
          <w:szCs w:val="24"/>
        </w:rPr>
      </w:pPr>
    </w:p>
    <w:p w:rsidRPr="00B803F6" w:rsidR="003C793F" w:rsidP="003C793F" w:rsidRDefault="003C793F" w14:paraId="22FC766E" w14:textId="74DD37D4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Kanalizace</w:t>
      </w:r>
    </w:p>
    <w:p w:rsidRPr="0008032D" w:rsidR="003C793F" w:rsidP="003C793F" w:rsidRDefault="003C793F" w14:paraId="48B9FBD1" w14:textId="750A53F4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Při provádění napojení nově prováděných zařizovacích předmětů na kanalizaci je nutno v nabídce počítat s průzkumem a odhalením stávající vhodné kanalizace, do níž dojde k napojení novým ležatým vedením. V současnosti jsou problémy s ucpáváním a odtokem vody.</w:t>
      </w:r>
      <w:r>
        <w:rPr>
          <w:rFonts w:cs="Arial"/>
          <w:sz w:val="24"/>
          <w:szCs w:val="24"/>
        </w:rPr>
        <w:t xml:space="preserve"> V rámci nového výkopu bude položen nový ležatý rozvod </w:t>
      </w:r>
      <w:r w:rsidR="008676C3">
        <w:rPr>
          <w:rFonts w:cs="Arial"/>
          <w:sz w:val="24"/>
          <w:szCs w:val="24"/>
        </w:rPr>
        <w:t xml:space="preserve">na pískovém loži </w:t>
      </w:r>
      <w:r>
        <w:rPr>
          <w:rFonts w:cs="Arial"/>
          <w:sz w:val="24"/>
          <w:szCs w:val="24"/>
        </w:rPr>
        <w:t xml:space="preserve">ve spádu min. </w:t>
      </w:r>
      <w:proofErr w:type="gramStart"/>
      <w:r w:rsidR="008676C3">
        <w:rPr>
          <w:rFonts w:cs="Arial"/>
          <w:sz w:val="24"/>
          <w:szCs w:val="24"/>
        </w:rPr>
        <w:t>2</w:t>
      </w:r>
      <w:r>
        <w:rPr>
          <w:rFonts w:cs="Arial"/>
          <w:sz w:val="24"/>
          <w:szCs w:val="24"/>
        </w:rPr>
        <w:t>%</w:t>
      </w:r>
      <w:proofErr w:type="gramEnd"/>
      <w:r>
        <w:rPr>
          <w:rFonts w:cs="Arial"/>
          <w:sz w:val="24"/>
          <w:szCs w:val="24"/>
        </w:rPr>
        <w:t>s obsypem pískem</w:t>
      </w:r>
      <w:r w:rsidR="008676C3">
        <w:rPr>
          <w:rFonts w:cs="Arial"/>
          <w:sz w:val="24"/>
          <w:szCs w:val="24"/>
        </w:rPr>
        <w:t xml:space="preserve">. Připojovací potrubí z trub HT, dle prováděcích zásad, poloha bude řešena na místě. </w:t>
      </w:r>
      <w:r w:rsidR="008676C3">
        <w:rPr>
          <w:rFonts w:cs="Arial"/>
          <w:sz w:val="24"/>
          <w:szCs w:val="24"/>
        </w:rPr>
        <w:t xml:space="preserve">Dále je </w:t>
      </w:r>
      <w:r w:rsidR="008676C3">
        <w:rPr>
          <w:rFonts w:cs="Arial"/>
          <w:sz w:val="24"/>
          <w:szCs w:val="24"/>
        </w:rPr>
        <w:t xml:space="preserve">nutno </w:t>
      </w:r>
      <w:r w:rsidR="008676C3">
        <w:rPr>
          <w:rFonts w:cs="Arial"/>
          <w:sz w:val="24"/>
          <w:szCs w:val="24"/>
        </w:rPr>
        <w:t>počít</w:t>
      </w:r>
      <w:r w:rsidR="008676C3">
        <w:rPr>
          <w:rFonts w:cs="Arial"/>
          <w:sz w:val="24"/>
          <w:szCs w:val="24"/>
        </w:rPr>
        <w:t>at</w:t>
      </w:r>
      <w:r w:rsidR="008676C3">
        <w:rPr>
          <w:rFonts w:cs="Arial"/>
          <w:sz w:val="24"/>
          <w:szCs w:val="24"/>
        </w:rPr>
        <w:t xml:space="preserve"> s úpravou kolizních instalací připojení vedení z 2.np.</w:t>
      </w:r>
    </w:p>
    <w:p w:rsidR="003C793F" w:rsidP="003C793F" w:rsidRDefault="003C793F" w14:paraId="760B1A4A" w14:textId="557D7338">
      <w:pPr>
        <w:rPr>
          <w:rFonts w:cs="Arial"/>
          <w:sz w:val="24"/>
          <w:szCs w:val="24"/>
        </w:rPr>
      </w:pPr>
    </w:p>
    <w:p w:rsidR="00891230" w:rsidP="00C54902" w:rsidRDefault="00891230" w14:paraId="2A43AADE" w14:textId="00FECDFC">
      <w:pPr>
        <w:rPr>
          <w:rFonts w:cs="Arial"/>
          <w:sz w:val="24"/>
          <w:szCs w:val="24"/>
        </w:rPr>
      </w:pPr>
    </w:p>
    <w:p w:rsidRPr="003C793F" w:rsidR="00891230" w:rsidP="00C54902" w:rsidRDefault="00891230" w14:paraId="4A30ED06" w14:textId="5A7A9FD6">
      <w:pPr>
        <w:rPr>
          <w:rFonts w:cs="Arial"/>
          <w:b/>
          <w:bCs/>
          <w:sz w:val="24"/>
          <w:szCs w:val="24"/>
        </w:rPr>
      </w:pPr>
      <w:r w:rsidRPr="003C793F">
        <w:rPr>
          <w:rFonts w:cs="Arial"/>
          <w:b/>
          <w:bCs/>
          <w:sz w:val="24"/>
          <w:szCs w:val="24"/>
        </w:rPr>
        <w:t>Zařizovací předměty</w:t>
      </w:r>
    </w:p>
    <w:p w:rsidR="00891230" w:rsidP="00C54902" w:rsidRDefault="00891230" w14:paraId="2D52B673" w14:textId="7C9581F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 rámci navržených úprav sprch jsou navrženy technické dřezy určené jednak pro mytí rukou, ale také pro mytí a údržbu kopaček</w:t>
      </w:r>
      <w:r w:rsidR="00304229">
        <w:rPr>
          <w:rFonts w:cs="Arial"/>
          <w:sz w:val="24"/>
          <w:szCs w:val="24"/>
        </w:rPr>
        <w:t xml:space="preserve"> viz foto. </w:t>
      </w:r>
      <w:r>
        <w:rPr>
          <w:rFonts w:cs="Arial"/>
          <w:sz w:val="24"/>
          <w:szCs w:val="24"/>
        </w:rPr>
        <w:t>Připojovací potrub</w:t>
      </w:r>
      <w:r w:rsidR="00A54737">
        <w:rPr>
          <w:rFonts w:cs="Arial"/>
          <w:sz w:val="24"/>
          <w:szCs w:val="24"/>
        </w:rPr>
        <w:t xml:space="preserve">í </w:t>
      </w:r>
      <w:proofErr w:type="gramStart"/>
      <w:r w:rsidR="00A54737">
        <w:rPr>
          <w:rFonts w:cs="Arial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 xml:space="preserve"> HT</w:t>
      </w:r>
      <w:proofErr w:type="gramEnd"/>
      <w:r>
        <w:rPr>
          <w:rFonts w:cs="Arial"/>
          <w:sz w:val="24"/>
          <w:szCs w:val="24"/>
        </w:rPr>
        <w:t xml:space="preserve"> 70 mm navržené do nízké instalační příčky s ohledem na možné přicpávání hlínou z kopaček. V prostoru prádelny je navržen prostorný technický dřez</w:t>
      </w:r>
      <w:r w:rsidR="00A54737">
        <w:rPr>
          <w:rFonts w:cs="Arial"/>
          <w:sz w:val="24"/>
          <w:szCs w:val="24"/>
        </w:rPr>
        <w:t>.</w:t>
      </w:r>
      <w:r w:rsidR="00304229">
        <w:rPr>
          <w:rFonts w:cs="Arial"/>
          <w:sz w:val="24"/>
          <w:szCs w:val="24"/>
        </w:rPr>
        <w:t xml:space="preserve"> Připojení technických dřezů volit, aby byla minimalizována možnost ucpávání a zajištěno snadné čištění. </w:t>
      </w:r>
      <w:r w:rsidR="003C793F">
        <w:rPr>
          <w:rFonts w:cs="Arial"/>
          <w:sz w:val="24"/>
          <w:szCs w:val="24"/>
        </w:rPr>
        <w:t xml:space="preserve">Zařizovací předměty </w:t>
      </w:r>
      <w:r w:rsidR="008B5725">
        <w:rPr>
          <w:rFonts w:cs="Arial"/>
          <w:sz w:val="24"/>
          <w:szCs w:val="24"/>
        </w:rPr>
        <w:t xml:space="preserve">a řešení prádelny </w:t>
      </w:r>
      <w:r w:rsidR="003C793F">
        <w:rPr>
          <w:rFonts w:cs="Arial"/>
          <w:sz w:val="24"/>
          <w:szCs w:val="24"/>
        </w:rPr>
        <w:t>budou předem odsouhlaseny investorem.</w:t>
      </w:r>
    </w:p>
    <w:p w:rsidR="00304229" w:rsidP="00C54902" w:rsidRDefault="00304229" w14:paraId="5E2307DC" w14:textId="00F15B0B">
      <w:pPr>
        <w:rPr>
          <w:rFonts w:cs="Arial"/>
          <w:sz w:val="24"/>
          <w:szCs w:val="24"/>
        </w:rPr>
      </w:pPr>
    </w:p>
    <w:p w:rsidRPr="008676C3" w:rsidR="00304229" w:rsidP="00C54902" w:rsidRDefault="00304229" w14:paraId="463E597C" w14:textId="5A9DBBFD">
      <w:pPr>
        <w:rPr>
          <w:rFonts w:cs="Arial"/>
          <w:b/>
          <w:bCs/>
          <w:sz w:val="24"/>
          <w:szCs w:val="24"/>
        </w:rPr>
      </w:pPr>
      <w:r w:rsidRPr="008676C3">
        <w:rPr>
          <w:rFonts w:cs="Arial"/>
          <w:b/>
          <w:bCs/>
          <w:sz w:val="24"/>
          <w:szCs w:val="24"/>
        </w:rPr>
        <w:t>Výtokové armatury</w:t>
      </w:r>
    </w:p>
    <w:p w:rsidR="00304229" w:rsidP="00C54902" w:rsidRDefault="00304229" w14:paraId="7041C973" w14:textId="015FF388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 dřezy jsou navrženy stěnové pákové baterie s keramickou kartuší s otočným ramínkem. U sprch je navržená také páková stěnová baterie s horním vývodem s keramickou kartuší s ruční sprchou upevněnou na svislém madle viz. foto</w:t>
      </w:r>
      <w:r w:rsidR="003C793F">
        <w:rPr>
          <w:rFonts w:cs="Arial"/>
          <w:sz w:val="24"/>
          <w:szCs w:val="24"/>
        </w:rPr>
        <w:t>. Bude předem odsouhlaseno investorem.</w:t>
      </w:r>
    </w:p>
    <w:p w:rsidR="00A54737" w:rsidP="00C54902" w:rsidRDefault="00A54737" w14:paraId="15AEF638" w14:textId="71C263CC">
      <w:pPr>
        <w:rPr>
          <w:rFonts w:cs="Arial"/>
          <w:sz w:val="24"/>
          <w:szCs w:val="24"/>
        </w:rPr>
      </w:pPr>
    </w:p>
    <w:p w:rsidR="00A54737" w:rsidP="00C54902" w:rsidRDefault="00A54737" w14:paraId="7E0E37DA" w14:textId="77777777">
      <w:pPr>
        <w:rPr>
          <w:rFonts w:cs="Arial"/>
          <w:sz w:val="24"/>
          <w:szCs w:val="24"/>
        </w:rPr>
      </w:pPr>
    </w:p>
    <w:p w:rsidR="00891230" w:rsidP="00C54902" w:rsidRDefault="00891230" w14:paraId="4BF6AD11" w14:textId="2512BE2C">
      <w:pPr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60F62246" wp14:editId="6B685CDC">
            <wp:extent cx="6105525" cy="3381375"/>
            <wp:effectExtent l="0" t="0" r="9525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891230" w:rsidR="00891230" w:rsidP="00891230" w:rsidRDefault="00891230" w14:paraId="5B166444" w14:textId="6A5C07B4">
      <w:pPr>
        <w:jc w:val="right"/>
      </w:pPr>
      <w:r w:rsidRPr="00891230">
        <w:t>Ilustrativní foto</w:t>
      </w:r>
      <w:r w:rsidR="00304229">
        <w:t xml:space="preserve"> technický dřez sprchy</w:t>
      </w:r>
    </w:p>
    <w:p w:rsidR="007B0EE9" w:rsidP="00C54902" w:rsidRDefault="007B0EE9" w14:paraId="0AA95770" w14:textId="77777777">
      <w:pPr>
        <w:rPr>
          <w:rFonts w:cs="Arial"/>
          <w:sz w:val="24"/>
          <w:szCs w:val="24"/>
        </w:rPr>
      </w:pPr>
    </w:p>
    <w:p w:rsidR="007B0EE9" w:rsidP="00C54902" w:rsidRDefault="007B0EE9" w14:paraId="5CD6436D" w14:textId="0A6741BC">
      <w:r>
        <w:rPr>
          <w:noProof/>
        </w:rPr>
        <w:lastRenderedPageBreak/>
        <w:drawing>
          <wp:inline distT="0" distB="0" distL="0" distR="0" wp14:anchorId="6D6B4148" wp14:editId="7A8E7559">
            <wp:extent cx="1704975" cy="2419099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006" cy="2430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640C">
        <w:t xml:space="preserve">  </w:t>
      </w:r>
      <w:r w:rsidR="003C793F">
        <w:t xml:space="preserve">  </w:t>
      </w:r>
      <w:r w:rsidR="006C640C">
        <w:rPr>
          <w:noProof/>
        </w:rPr>
        <w:drawing>
          <wp:inline distT="0" distB="0" distL="0" distR="0" wp14:anchorId="7A13B39F" wp14:editId="7B8ACF0E">
            <wp:extent cx="946843" cy="2400300"/>
            <wp:effectExtent l="0" t="0" r="571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62739" cy="244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4229">
        <w:t xml:space="preserve"> </w:t>
      </w:r>
      <w:r w:rsidR="003C793F">
        <w:t xml:space="preserve">       </w:t>
      </w:r>
      <w:r w:rsidR="00304229">
        <w:rPr>
          <w:noProof/>
        </w:rPr>
        <w:drawing>
          <wp:inline distT="0" distB="0" distL="0" distR="0" wp14:anchorId="1C7C7315" wp14:editId="43F2D0CC">
            <wp:extent cx="2857500" cy="1705904"/>
            <wp:effectExtent l="0" t="0" r="0" b="889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953" cy="171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230" w:rsidP="00C54902" w:rsidRDefault="00891230" w14:paraId="47DA605C" w14:textId="3F716C4A">
      <w:r>
        <w:t xml:space="preserve">                            Foto bojleru b.j.          </w:t>
      </w:r>
      <w:r w:rsidR="003C793F">
        <w:t xml:space="preserve"> </w:t>
      </w:r>
      <w:r>
        <w:t xml:space="preserve"> řešení sprchy</w:t>
      </w:r>
      <w:r w:rsidR="00304229">
        <w:t xml:space="preserve">  </w:t>
      </w:r>
      <w:r w:rsidR="003C793F">
        <w:t xml:space="preserve">                                                              dřez prádelna</w:t>
      </w:r>
    </w:p>
    <w:p w:rsidR="008676C3" w:rsidP="003762C4" w:rsidRDefault="008676C3" w14:paraId="453EF5D7" w14:textId="77777777">
      <w:pPr>
        <w:pStyle w:val="Nadpis2"/>
        <w:rPr>
          <w:sz w:val="28"/>
          <w:szCs w:val="28"/>
          <w:u w:val="single"/>
        </w:rPr>
      </w:pPr>
    </w:p>
    <w:p w:rsidR="003762C4" w:rsidP="003762C4" w:rsidRDefault="003762C4" w14:paraId="1F899996" w14:textId="28439F31">
      <w:pPr>
        <w:pStyle w:val="Nadpis2"/>
        <w:rPr>
          <w:sz w:val="28"/>
          <w:szCs w:val="28"/>
          <w:u w:val="single"/>
        </w:rPr>
      </w:pPr>
      <w:r w:rsidRPr="00E12B57">
        <w:rPr>
          <w:sz w:val="28"/>
          <w:szCs w:val="28"/>
          <w:u w:val="single"/>
        </w:rPr>
        <w:t>Popis úprav</w:t>
      </w:r>
      <w:r>
        <w:rPr>
          <w:sz w:val="28"/>
          <w:szCs w:val="28"/>
          <w:u w:val="single"/>
        </w:rPr>
        <w:t xml:space="preserve"> elektro</w:t>
      </w:r>
    </w:p>
    <w:p w:rsidR="003762C4" w:rsidP="003762C4" w:rsidRDefault="003762C4" w14:paraId="0FC6A9FE" w14:textId="0BD78F32"/>
    <w:p w:rsidRPr="008E0DAE" w:rsidR="008E0DAE" w:rsidP="008E0DAE" w:rsidRDefault="008E0DAE" w14:paraId="0FFDE66E" w14:textId="77777777">
      <w:pPr>
        <w:rPr>
          <w:rFonts w:cs="Arial"/>
          <w:sz w:val="24"/>
          <w:szCs w:val="24"/>
        </w:rPr>
      </w:pPr>
      <w:r w:rsidRPr="008B5725">
        <w:rPr>
          <w:rFonts w:cs="Arial"/>
          <w:sz w:val="24"/>
          <w:szCs w:val="24"/>
          <w:u w:val="single"/>
        </w:rPr>
        <w:t xml:space="preserve">Napěťová </w:t>
      </w:r>
      <w:proofErr w:type="gramStart"/>
      <w:r w:rsidRPr="008B5725">
        <w:rPr>
          <w:rFonts w:cs="Arial"/>
          <w:sz w:val="24"/>
          <w:szCs w:val="24"/>
          <w:u w:val="single"/>
        </w:rPr>
        <w:t>soustava</w:t>
      </w:r>
      <w:r w:rsidRPr="008E0DAE">
        <w:rPr>
          <w:rFonts w:cs="Arial"/>
          <w:sz w:val="24"/>
          <w:szCs w:val="24"/>
        </w:rPr>
        <w:t xml:space="preserve"> :</w:t>
      </w:r>
      <w:proofErr w:type="gramEnd"/>
    </w:p>
    <w:p w:rsidRPr="008E0DAE" w:rsidR="008E0DAE" w:rsidP="008E0DAE" w:rsidRDefault="008E0DAE" w14:paraId="63CDEF63" w14:textId="64CB4484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>NN   3 x 230/</w:t>
      </w:r>
      <w:proofErr w:type="gramStart"/>
      <w:r w:rsidRPr="008E0DAE">
        <w:rPr>
          <w:rFonts w:cs="Arial"/>
          <w:sz w:val="24"/>
          <w:szCs w:val="24"/>
        </w:rPr>
        <w:t>400V</w:t>
      </w:r>
      <w:proofErr w:type="gramEnd"/>
      <w:r w:rsidRPr="008E0DAE">
        <w:rPr>
          <w:rFonts w:cs="Arial"/>
          <w:sz w:val="24"/>
          <w:szCs w:val="24"/>
        </w:rPr>
        <w:tab/>
      </w:r>
      <w:r w:rsidRPr="008E0DAE">
        <w:rPr>
          <w:rFonts w:cs="Arial"/>
          <w:sz w:val="24"/>
          <w:szCs w:val="24"/>
        </w:rPr>
        <w:tab/>
        <w:t>3+PEN/ TN-C</w:t>
      </w:r>
      <w:r w:rsidRPr="008E0DAE">
        <w:rPr>
          <w:rFonts w:cs="Arial"/>
          <w:sz w:val="24"/>
          <w:szCs w:val="24"/>
        </w:rPr>
        <w:tab/>
      </w:r>
      <w:r w:rsidRPr="008E0DAE">
        <w:rPr>
          <w:rFonts w:cs="Arial"/>
          <w:sz w:val="24"/>
          <w:szCs w:val="24"/>
        </w:rPr>
        <w:tab/>
        <w:t>50Hz</w:t>
      </w:r>
      <w:r w:rsidRPr="008E0DAE">
        <w:rPr>
          <w:rFonts w:cs="Arial"/>
          <w:sz w:val="24"/>
          <w:szCs w:val="24"/>
        </w:rPr>
        <w:tab/>
      </w:r>
      <w:r w:rsidRPr="008E0DAE">
        <w:rPr>
          <w:rFonts w:cs="Arial"/>
          <w:sz w:val="24"/>
          <w:szCs w:val="24"/>
        </w:rPr>
        <w:tab/>
      </w:r>
    </w:p>
    <w:p w:rsidRPr="008B5725" w:rsidR="008E0DAE" w:rsidP="008E0DAE" w:rsidRDefault="008E0DAE" w14:paraId="55C5C9E5" w14:textId="77777777">
      <w:pPr>
        <w:rPr>
          <w:rFonts w:cs="Arial"/>
          <w:sz w:val="24"/>
          <w:szCs w:val="24"/>
          <w:u w:val="single"/>
        </w:rPr>
      </w:pPr>
      <w:r w:rsidRPr="008B5725">
        <w:rPr>
          <w:rFonts w:cs="Arial"/>
          <w:sz w:val="24"/>
          <w:szCs w:val="24"/>
          <w:u w:val="single"/>
        </w:rPr>
        <w:t xml:space="preserve">Ochrana proti přetížení a </w:t>
      </w:r>
      <w:proofErr w:type="gramStart"/>
      <w:r w:rsidRPr="008B5725">
        <w:rPr>
          <w:rFonts w:cs="Arial"/>
          <w:sz w:val="24"/>
          <w:szCs w:val="24"/>
          <w:u w:val="single"/>
        </w:rPr>
        <w:t>zkratu :</w:t>
      </w:r>
      <w:proofErr w:type="gramEnd"/>
    </w:p>
    <w:p w:rsidRPr="008E0DAE" w:rsidR="008E0DAE" w:rsidP="008E0DAE" w:rsidRDefault="008E0DAE" w14:paraId="4EF223B5" w14:textId="77777777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Ochrana proti přetížení a zkratu je </w:t>
      </w:r>
      <w:proofErr w:type="gramStart"/>
      <w:r w:rsidRPr="008E0DAE">
        <w:rPr>
          <w:rFonts w:cs="Arial"/>
          <w:sz w:val="24"/>
          <w:szCs w:val="24"/>
        </w:rPr>
        <w:t>provedena  v</w:t>
      </w:r>
      <w:proofErr w:type="gramEnd"/>
      <w:r w:rsidRPr="008E0DAE">
        <w:rPr>
          <w:rFonts w:cs="Arial"/>
          <w:sz w:val="24"/>
          <w:szCs w:val="24"/>
        </w:rPr>
        <w:t> rozvaděči  jističi příslušných hodnot.</w:t>
      </w:r>
    </w:p>
    <w:p w:rsidRPr="008B5725" w:rsidR="008E0DAE" w:rsidP="008E0DAE" w:rsidRDefault="008E0DAE" w14:paraId="2F5B4F0F" w14:textId="77777777">
      <w:pPr>
        <w:rPr>
          <w:rFonts w:cs="Arial"/>
          <w:sz w:val="24"/>
          <w:szCs w:val="24"/>
          <w:u w:val="single"/>
        </w:rPr>
      </w:pPr>
      <w:r w:rsidRPr="008B5725">
        <w:rPr>
          <w:rFonts w:cs="Arial"/>
          <w:sz w:val="24"/>
          <w:szCs w:val="24"/>
          <w:u w:val="single"/>
        </w:rPr>
        <w:t xml:space="preserve">Stanovení </w:t>
      </w:r>
      <w:proofErr w:type="gramStart"/>
      <w:r w:rsidRPr="008B5725">
        <w:rPr>
          <w:rFonts w:cs="Arial"/>
          <w:sz w:val="24"/>
          <w:szCs w:val="24"/>
          <w:u w:val="single"/>
        </w:rPr>
        <w:t>prostředí :</w:t>
      </w:r>
      <w:proofErr w:type="gramEnd"/>
    </w:p>
    <w:p w:rsidRPr="008E0DAE" w:rsidR="008E0DAE" w:rsidP="008E0DAE" w:rsidRDefault="008E0DAE" w14:paraId="335166F5" w14:textId="444CBE25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>Bylo stanoveno prostředí ve smyslu ČSN  33-2000-3 jako normální a není nutné zpracovávat protokol o prostředí.</w:t>
      </w:r>
    </w:p>
    <w:p w:rsidR="008E0DAE" w:rsidP="008E0DAE" w:rsidRDefault="008E0DAE" w14:paraId="54E78E0F" w14:textId="4F275BEB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 </w:t>
      </w:r>
    </w:p>
    <w:p w:rsidR="008E0DAE" w:rsidP="008E0DAE" w:rsidRDefault="008E0DAE" w14:paraId="5241B31C" w14:textId="23266CDA">
      <w:pPr>
        <w:rPr>
          <w:rFonts w:cs="Arial"/>
          <w:b/>
          <w:bCs/>
          <w:sz w:val="24"/>
          <w:szCs w:val="24"/>
          <w:u w:val="single"/>
        </w:rPr>
      </w:pPr>
      <w:r w:rsidRPr="006C640C">
        <w:rPr>
          <w:rFonts w:cs="Arial"/>
          <w:b/>
          <w:bCs/>
          <w:sz w:val="24"/>
          <w:szCs w:val="24"/>
          <w:u w:val="single"/>
        </w:rPr>
        <w:t>Ochrana před nebezpečným dotykem:</w:t>
      </w:r>
    </w:p>
    <w:p w:rsidRPr="006C640C" w:rsidR="006C640C" w:rsidP="008E0DAE" w:rsidRDefault="006C640C" w14:paraId="142A99ED" w14:textId="77777777">
      <w:pPr>
        <w:rPr>
          <w:rFonts w:cs="Arial"/>
          <w:b/>
          <w:bCs/>
          <w:sz w:val="24"/>
          <w:szCs w:val="24"/>
          <w:u w:val="single"/>
        </w:rPr>
      </w:pPr>
    </w:p>
    <w:p w:rsidRPr="006C640C" w:rsidR="008E0DAE" w:rsidP="008E0DAE" w:rsidRDefault="008E0DAE" w14:paraId="1C0DE867" w14:textId="77777777">
      <w:pPr>
        <w:rPr>
          <w:rFonts w:cs="Arial"/>
          <w:b/>
          <w:bCs/>
          <w:sz w:val="24"/>
          <w:szCs w:val="24"/>
        </w:rPr>
      </w:pPr>
      <w:r w:rsidRPr="006C640C">
        <w:rPr>
          <w:rFonts w:cs="Arial"/>
          <w:b/>
          <w:bCs/>
          <w:sz w:val="24"/>
          <w:szCs w:val="24"/>
        </w:rPr>
        <w:t>Ochrana před nebezpečným dotykem podle Č5N33 2000-4-41 ed.</w:t>
      </w:r>
      <w:proofErr w:type="gramStart"/>
      <w:r w:rsidRPr="006C640C">
        <w:rPr>
          <w:rFonts w:cs="Arial"/>
          <w:b/>
          <w:bCs/>
          <w:sz w:val="24"/>
          <w:szCs w:val="24"/>
        </w:rPr>
        <w:t>2,  ČSN</w:t>
      </w:r>
      <w:proofErr w:type="gramEnd"/>
      <w:r w:rsidRPr="006C640C">
        <w:rPr>
          <w:rFonts w:cs="Arial"/>
          <w:b/>
          <w:bCs/>
          <w:sz w:val="24"/>
          <w:szCs w:val="24"/>
        </w:rPr>
        <w:t xml:space="preserve"> 33 2130 ed.3, změna 1 – doplňkovou ochranou proudovým chráničem, ve sprchách  ochranným pospojováním vodičem CY 6mm2, z/ž. </w:t>
      </w:r>
    </w:p>
    <w:p w:rsidRPr="008E0DAE" w:rsidR="008E0DAE" w:rsidP="008E0DAE" w:rsidRDefault="008E0DAE" w14:paraId="5C997263" w14:textId="77777777">
      <w:pPr>
        <w:rPr>
          <w:rFonts w:cs="Arial"/>
          <w:sz w:val="24"/>
          <w:szCs w:val="24"/>
        </w:rPr>
      </w:pPr>
    </w:p>
    <w:p w:rsidR="008E0DAE" w:rsidP="008E0DAE" w:rsidRDefault="008E0DAE" w14:paraId="567C39A7" w14:textId="07C95D3A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Vzhledem k tomu, že elektroinstalace je v objektu TJ </w:t>
      </w:r>
      <w:proofErr w:type="gramStart"/>
      <w:r w:rsidRPr="008E0DAE">
        <w:rPr>
          <w:rFonts w:cs="Arial"/>
          <w:sz w:val="24"/>
          <w:szCs w:val="24"/>
        </w:rPr>
        <w:t>Milín  stará</w:t>
      </w:r>
      <w:proofErr w:type="gramEnd"/>
      <w:r w:rsidRPr="008E0DAE">
        <w:rPr>
          <w:rFonts w:cs="Arial"/>
          <w:sz w:val="24"/>
          <w:szCs w:val="24"/>
        </w:rPr>
        <w:t>, místy nefu</w:t>
      </w:r>
      <w:r w:rsidR="0028103E">
        <w:rPr>
          <w:rFonts w:cs="Arial"/>
          <w:sz w:val="24"/>
          <w:szCs w:val="24"/>
        </w:rPr>
        <w:t>n</w:t>
      </w:r>
      <w:r w:rsidRPr="008E0DAE">
        <w:rPr>
          <w:rFonts w:cs="Arial"/>
          <w:sz w:val="24"/>
          <w:szCs w:val="24"/>
        </w:rPr>
        <w:t xml:space="preserve">kční a z hlediska ČSN již nevyhovující, je nutné provést kompletní rekonstrukci. </w:t>
      </w:r>
    </w:p>
    <w:p w:rsidR="008E0DAE" w:rsidP="008E0DAE" w:rsidRDefault="008E0DAE" w14:paraId="76BC980D" w14:textId="47CBA236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Osadit </w:t>
      </w:r>
      <w:r w:rsidR="0028103E">
        <w:rPr>
          <w:rFonts w:cs="Arial"/>
          <w:sz w:val="24"/>
          <w:szCs w:val="24"/>
        </w:rPr>
        <w:t xml:space="preserve">dle výběru investora </w:t>
      </w:r>
      <w:r w:rsidRPr="008E0DAE">
        <w:rPr>
          <w:rFonts w:cs="Arial"/>
          <w:sz w:val="24"/>
          <w:szCs w:val="24"/>
        </w:rPr>
        <w:t xml:space="preserve">nová svítidla příslušného krytí do daného prostoru, rovněž osadit nové zásuvky a vypínače. </w:t>
      </w:r>
    </w:p>
    <w:p w:rsidRPr="008E0DAE" w:rsidR="008E0DAE" w:rsidP="008E0DAE" w:rsidRDefault="008E0DAE" w14:paraId="3C222980" w14:textId="77777777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Osvětlení provádět dle ČSN EN 12464-1, </w:t>
      </w:r>
      <w:proofErr w:type="gramStart"/>
      <w:r w:rsidRPr="008E0DAE">
        <w:rPr>
          <w:rFonts w:cs="Arial"/>
          <w:sz w:val="24"/>
          <w:szCs w:val="24"/>
        </w:rPr>
        <w:t>2,  EN</w:t>
      </w:r>
      <w:proofErr w:type="gramEnd"/>
      <w:r w:rsidRPr="008E0DAE">
        <w:rPr>
          <w:rFonts w:cs="Arial"/>
          <w:sz w:val="24"/>
          <w:szCs w:val="24"/>
        </w:rPr>
        <w:t xml:space="preserve"> 12193, ČSN 36 0410. </w:t>
      </w:r>
    </w:p>
    <w:p w:rsidRPr="008E0DAE" w:rsidR="008E0DAE" w:rsidP="008E0DAE" w:rsidRDefault="008E0DAE" w14:paraId="059EFA3B" w14:textId="77777777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>Elektrickou instalaci – vnitřní elektrické rozvody provádět dle ČSN 33 2130 ed.3 Z1.</w:t>
      </w:r>
    </w:p>
    <w:p w:rsidRPr="008E0DAE" w:rsidR="008E0DAE" w:rsidP="008E0DAE" w:rsidRDefault="008E0DAE" w14:paraId="730E4660" w14:textId="77777777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Pro </w:t>
      </w:r>
      <w:proofErr w:type="gramStart"/>
      <w:r w:rsidRPr="008E0DAE">
        <w:rPr>
          <w:rFonts w:cs="Arial"/>
          <w:sz w:val="24"/>
          <w:szCs w:val="24"/>
        </w:rPr>
        <w:t>napájení  zařízení</w:t>
      </w:r>
      <w:proofErr w:type="gramEnd"/>
      <w:r w:rsidRPr="008E0DAE">
        <w:rPr>
          <w:rFonts w:cs="Arial"/>
          <w:sz w:val="24"/>
          <w:szCs w:val="24"/>
        </w:rPr>
        <w:t xml:space="preserve"> použít  celoplastové vodiče CYKY pod omítku. </w:t>
      </w:r>
    </w:p>
    <w:p w:rsidRPr="008E0DAE" w:rsidR="008E0DAE" w:rsidP="008E0DAE" w:rsidRDefault="008E0DAE" w14:paraId="05AEB92E" w14:textId="2218BAC3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>Pokud bude někde provedený sádrokartonový podhled</w:t>
      </w:r>
      <w:r>
        <w:rPr>
          <w:rFonts w:cs="Arial"/>
          <w:sz w:val="24"/>
          <w:szCs w:val="24"/>
        </w:rPr>
        <w:t xml:space="preserve"> ap</w:t>
      </w:r>
      <w:r w:rsidR="0028103E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>d</w:t>
      </w:r>
      <w:r w:rsidRPr="008E0DAE">
        <w:rPr>
          <w:rFonts w:cs="Arial"/>
          <w:sz w:val="24"/>
          <w:szCs w:val="24"/>
        </w:rPr>
        <w:t xml:space="preserve">, umístit kabely pod toto krytí. </w:t>
      </w:r>
      <w:r>
        <w:rPr>
          <w:rFonts w:cs="Arial"/>
          <w:sz w:val="24"/>
          <w:szCs w:val="24"/>
        </w:rPr>
        <w:t>Předem koordinace tras zvláště v prostoru chodby s ohledem na pozdější instalací řízeného větrání.</w:t>
      </w:r>
    </w:p>
    <w:p w:rsidR="008E0DAE" w:rsidP="008E0DAE" w:rsidRDefault="008E0DAE" w14:paraId="1B02C732" w14:textId="054BFD8C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Rozvaděč je zastaralý a naprosto nevyhovující, je nutné osadit nový, plastový, na povrch, vybavený příslušnými jističi a proudovými chrániči dle ČSN. </w:t>
      </w:r>
      <w:r w:rsidR="008B5725">
        <w:rPr>
          <w:rFonts w:cs="Arial"/>
          <w:sz w:val="24"/>
          <w:szCs w:val="24"/>
        </w:rPr>
        <w:t>Nutná rezerva pro pozdější realizaci VZT. Bude řešeno na místě realizační firmou, také ve vtahu ke stávajícímu rozvaděči.</w:t>
      </w:r>
    </w:p>
    <w:p w:rsidR="008B5725" w:rsidP="008E0DAE" w:rsidRDefault="008B5725" w14:paraId="4F4AA1E6" w14:textId="7D31DDAD">
      <w:pPr>
        <w:rPr>
          <w:rFonts w:cs="Arial"/>
          <w:sz w:val="24"/>
          <w:szCs w:val="24"/>
        </w:rPr>
      </w:pPr>
    </w:p>
    <w:p w:rsidR="008B5725" w:rsidP="008E0DAE" w:rsidRDefault="008B5725" w14:paraId="7D122FFA" w14:textId="49F739C1">
      <w:pPr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lastRenderedPageBreak/>
        <w:drawing>
          <wp:inline distT="0" distB="0" distL="0" distR="0" wp14:anchorId="606B5127" wp14:editId="20FF2CBC">
            <wp:extent cx="4314825" cy="3502885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250" cy="3515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A71" w:rsidP="008E0DAE" w:rsidRDefault="00694A71" w14:paraId="2C6F7F73" w14:textId="5C6B27B7">
      <w:r>
        <w:t>Stávající rizvaděče</w:t>
      </w:r>
    </w:p>
    <w:p w:rsidRPr="008E0DAE" w:rsidR="00694A71" w:rsidP="008E0DAE" w:rsidRDefault="00694A71" w14:paraId="15DF9151" w14:textId="77777777">
      <w:pPr>
        <w:rPr>
          <w:rFonts w:cs="Arial"/>
          <w:sz w:val="24"/>
          <w:szCs w:val="24"/>
        </w:rPr>
      </w:pPr>
    </w:p>
    <w:p w:rsidRPr="008E0DAE" w:rsidR="008E0DAE" w:rsidP="008E0DAE" w:rsidRDefault="008E0DAE" w14:paraId="54A08674" w14:textId="26867824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Pro ohřev vody bude do </w:t>
      </w:r>
      <w:proofErr w:type="gramStart"/>
      <w:r w:rsidRPr="008E0DAE">
        <w:rPr>
          <w:rFonts w:cs="Arial"/>
          <w:sz w:val="24"/>
          <w:szCs w:val="24"/>
        </w:rPr>
        <w:t>bojleru  vyveden</w:t>
      </w:r>
      <w:proofErr w:type="gramEnd"/>
      <w:r w:rsidRPr="008E0DAE">
        <w:rPr>
          <w:rFonts w:cs="Arial"/>
          <w:sz w:val="24"/>
          <w:szCs w:val="24"/>
        </w:rPr>
        <w:t xml:space="preserve"> z rozvaděče  vývod ovládaný impulzy HDO.</w:t>
      </w:r>
    </w:p>
    <w:p w:rsidR="008E0DAE" w:rsidP="008E0DAE" w:rsidRDefault="008E0DAE" w14:paraId="2D53004F" w14:textId="3F1D49BD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>Odsávací ventilátory ve sprchách, šatnách</w:t>
      </w:r>
      <w:r>
        <w:rPr>
          <w:rFonts w:cs="Arial"/>
          <w:sz w:val="24"/>
          <w:szCs w:val="24"/>
        </w:rPr>
        <w:t xml:space="preserve"> nejsou navrhovány, jelikož investor v budoucnu plánuje instalaci řízeného větrání s rekuperací</w:t>
      </w:r>
      <w:r w:rsidRPr="008E0DAE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 xml:space="preserve">Ta bude spočívat v instalaci VZT jednotky v prostoru schodiště vpravo v rohu její el. příkon včetně případného ohřevu vzduchu by činil 8,5 kW, </w:t>
      </w:r>
      <w:proofErr w:type="gramStart"/>
      <w:r>
        <w:rPr>
          <w:rFonts w:cs="Arial"/>
          <w:sz w:val="24"/>
          <w:szCs w:val="24"/>
        </w:rPr>
        <w:t>400V</w:t>
      </w:r>
      <w:proofErr w:type="gramEnd"/>
      <w:r>
        <w:rPr>
          <w:rFonts w:cs="Arial"/>
          <w:sz w:val="24"/>
          <w:szCs w:val="24"/>
        </w:rPr>
        <w:t xml:space="preserve">. V rámci prádelny by v budoucnu byl pravděpodobně posilovací ventilátor s přík. 0,5 kW, 230 V. Nový rozvaděč bude obsahovat prostorovou rezervu. Bude řešeno při provádění s investorem. </w:t>
      </w:r>
    </w:p>
    <w:p w:rsidRPr="008E0DAE" w:rsidR="008E0DAE" w:rsidP="008E0DAE" w:rsidRDefault="008E0DAE" w14:paraId="79E8D55D" w14:textId="77777777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Při realizaci stavby je nutno dodržovat všechny platné předpisy a ČSN. </w:t>
      </w:r>
    </w:p>
    <w:p w:rsidRPr="008E0DAE" w:rsidR="008E0DAE" w:rsidP="008E0DAE" w:rsidRDefault="008E0DAE" w14:paraId="744E41ED" w14:textId="77777777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Při provádění montážních prací a při provozu dokončeného zařízení je nutno dodržovat všechny platné předpisy a normy o ochraně zdraví a bezpečnosti práce. </w:t>
      </w:r>
    </w:p>
    <w:p w:rsidR="008E0DAE" w:rsidP="008E0DAE" w:rsidRDefault="008E0DAE" w14:paraId="794405B9" w14:textId="29C18715">
      <w:pPr>
        <w:rPr>
          <w:rFonts w:cs="Arial"/>
          <w:sz w:val="24"/>
          <w:szCs w:val="24"/>
        </w:rPr>
      </w:pPr>
      <w:r w:rsidRPr="008E0DAE">
        <w:rPr>
          <w:rFonts w:cs="Arial"/>
          <w:sz w:val="24"/>
          <w:szCs w:val="24"/>
        </w:rPr>
        <w:t xml:space="preserve">Před uvedením zařízení do provozu je nutné vyhotovit revizní zprávu, která bude uložena u provozovatele zařízení. </w:t>
      </w:r>
    </w:p>
    <w:p w:rsidR="0028103E" w:rsidP="008E0DAE" w:rsidRDefault="0028103E" w14:paraId="21CDE5F6" w14:textId="72FBC8E2">
      <w:pPr>
        <w:rPr>
          <w:rFonts w:cs="Arial"/>
          <w:sz w:val="24"/>
          <w:szCs w:val="24"/>
        </w:rPr>
      </w:pPr>
    </w:p>
    <w:p w:rsidRPr="00E12B57" w:rsidR="003762C4" w:rsidP="003762C4" w:rsidRDefault="003762C4" w14:paraId="0BE74CBE" w14:textId="198F5B4A">
      <w:pPr>
        <w:pStyle w:val="Nadpis2"/>
        <w:rPr>
          <w:sz w:val="28"/>
          <w:szCs w:val="28"/>
          <w:u w:val="single"/>
        </w:rPr>
      </w:pPr>
      <w:r w:rsidRPr="00E12B57">
        <w:rPr>
          <w:sz w:val="28"/>
          <w:szCs w:val="28"/>
          <w:u w:val="single"/>
        </w:rPr>
        <w:t>Popis úprav</w:t>
      </w:r>
      <w:r>
        <w:rPr>
          <w:sz w:val="28"/>
          <w:szCs w:val="28"/>
          <w:u w:val="single"/>
        </w:rPr>
        <w:t xml:space="preserve"> UT</w:t>
      </w:r>
    </w:p>
    <w:p w:rsidRPr="003762C4" w:rsidR="003762C4" w:rsidP="003762C4" w:rsidRDefault="003762C4" w14:paraId="2C7126B9" w14:textId="77777777"/>
    <w:p w:rsidR="0004363B" w:rsidP="0004363B" w:rsidRDefault="00117483" w14:paraId="4B5573B9" w14:textId="3FBE11C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 místě stavebních úprav dojde k demontáži otopných těles, jde převážně o tělesa typu </w:t>
      </w:r>
      <w:r w:rsidR="00587416">
        <w:rPr>
          <w:rFonts w:cs="Arial"/>
          <w:sz w:val="24"/>
          <w:szCs w:val="24"/>
        </w:rPr>
        <w:t>R</w:t>
      </w:r>
      <w:r>
        <w:rPr>
          <w:rFonts w:cs="Arial"/>
          <w:sz w:val="24"/>
          <w:szCs w:val="24"/>
        </w:rPr>
        <w:t>adik.</w:t>
      </w:r>
      <w:r w:rsidR="00587416">
        <w:rPr>
          <w:rFonts w:cs="Arial"/>
          <w:sz w:val="24"/>
          <w:szCs w:val="24"/>
        </w:rPr>
        <w:t xml:space="preserve"> </w:t>
      </w:r>
      <w:r w:rsidRPr="00587416" w:rsidR="00587416">
        <w:rPr>
          <w:rFonts w:cs="Arial"/>
          <w:b/>
          <w:bCs/>
          <w:sz w:val="24"/>
          <w:szCs w:val="24"/>
        </w:rPr>
        <w:t>Nutná ochrana a zajištění osazených poměrových měřidel tepla!</w:t>
      </w:r>
      <w:r>
        <w:rPr>
          <w:rFonts w:cs="Arial"/>
          <w:sz w:val="24"/>
          <w:szCs w:val="24"/>
        </w:rPr>
        <w:t xml:space="preserve"> </w:t>
      </w:r>
      <w:r w:rsidR="00587416">
        <w:rPr>
          <w:rFonts w:cs="Arial"/>
          <w:sz w:val="24"/>
          <w:szCs w:val="24"/>
        </w:rPr>
        <w:t>B</w:t>
      </w:r>
      <w:r>
        <w:rPr>
          <w:rFonts w:cs="Arial"/>
          <w:sz w:val="24"/>
          <w:szCs w:val="24"/>
        </w:rPr>
        <w:t>ude zhodnocen jejich stav. Předpokládá se, že tělesa po drobných lokální</w:t>
      </w:r>
      <w:r w:rsidR="00587416">
        <w:rPr>
          <w:rFonts w:cs="Arial"/>
          <w:sz w:val="24"/>
          <w:szCs w:val="24"/>
        </w:rPr>
        <w:t>ch</w:t>
      </w:r>
      <w:r>
        <w:rPr>
          <w:rFonts w:cs="Arial"/>
          <w:sz w:val="24"/>
          <w:szCs w:val="24"/>
        </w:rPr>
        <w:t xml:space="preserve"> oprav</w:t>
      </w:r>
      <w:r w:rsidR="00587416">
        <w:rPr>
          <w:rFonts w:cs="Arial"/>
          <w:sz w:val="24"/>
          <w:szCs w:val="24"/>
        </w:rPr>
        <w:t>ách</w:t>
      </w:r>
      <w:r>
        <w:rPr>
          <w:rFonts w:cs="Arial"/>
          <w:sz w:val="24"/>
          <w:szCs w:val="24"/>
        </w:rPr>
        <w:t xml:space="preserve"> nátěrů</w:t>
      </w:r>
      <w:r w:rsidR="00587416">
        <w:rPr>
          <w:rFonts w:cs="Arial"/>
          <w:sz w:val="24"/>
          <w:szCs w:val="24"/>
        </w:rPr>
        <w:t xml:space="preserve"> a přestříkáním pro barevné sjednocení</w:t>
      </w:r>
      <w:r>
        <w:rPr>
          <w:rFonts w:cs="Arial"/>
          <w:sz w:val="24"/>
          <w:szCs w:val="24"/>
        </w:rPr>
        <w:t xml:space="preserve"> budou zpětně namontovány. </w:t>
      </w:r>
      <w:r w:rsidRPr="00190FA5" w:rsidR="009C708F">
        <w:rPr>
          <w:rFonts w:cs="Arial"/>
          <w:b/>
          <w:bCs/>
          <w:sz w:val="24"/>
          <w:szCs w:val="24"/>
        </w:rPr>
        <w:t xml:space="preserve">V rámci rekonstrukce </w:t>
      </w:r>
      <w:r w:rsidRPr="00190FA5" w:rsidR="00190FA5">
        <w:rPr>
          <w:rFonts w:cs="Arial"/>
          <w:b/>
          <w:bCs/>
          <w:sz w:val="24"/>
          <w:szCs w:val="24"/>
        </w:rPr>
        <w:t xml:space="preserve">po bouracích pracích </w:t>
      </w:r>
      <w:r w:rsidRPr="00190FA5" w:rsidR="009C708F">
        <w:rPr>
          <w:rFonts w:cs="Arial"/>
          <w:b/>
          <w:bCs/>
          <w:sz w:val="24"/>
          <w:szCs w:val="24"/>
        </w:rPr>
        <w:t>bud</w:t>
      </w:r>
      <w:r w:rsidRPr="00190FA5" w:rsidR="00190FA5">
        <w:rPr>
          <w:rFonts w:cs="Arial"/>
          <w:b/>
          <w:bCs/>
          <w:sz w:val="24"/>
          <w:szCs w:val="24"/>
        </w:rPr>
        <w:t>ou</w:t>
      </w:r>
      <w:r w:rsidRPr="00190FA5" w:rsidR="009C708F">
        <w:rPr>
          <w:rFonts w:cs="Arial"/>
          <w:b/>
          <w:bCs/>
          <w:sz w:val="24"/>
          <w:szCs w:val="24"/>
        </w:rPr>
        <w:t xml:space="preserve"> odbornou firmou </w:t>
      </w:r>
      <w:r w:rsidRPr="00190FA5" w:rsidR="00190FA5">
        <w:rPr>
          <w:rFonts w:cs="Arial"/>
          <w:b/>
          <w:bCs/>
          <w:sz w:val="24"/>
          <w:szCs w:val="24"/>
        </w:rPr>
        <w:t xml:space="preserve">a GP </w:t>
      </w:r>
      <w:r w:rsidRPr="00190FA5" w:rsidR="009C708F">
        <w:rPr>
          <w:rFonts w:cs="Arial"/>
          <w:b/>
          <w:bCs/>
          <w:sz w:val="24"/>
          <w:szCs w:val="24"/>
        </w:rPr>
        <w:t>vyhodnoceny trasy a způsob vedení a připojení otopných těles</w:t>
      </w:r>
      <w:r w:rsidRPr="00190FA5" w:rsidR="00190FA5">
        <w:rPr>
          <w:rFonts w:cs="Arial"/>
          <w:b/>
          <w:bCs/>
          <w:sz w:val="24"/>
          <w:szCs w:val="24"/>
        </w:rPr>
        <w:t xml:space="preserve"> zvláště k plánované budoucí instalaci řízeného větrání</w:t>
      </w:r>
      <w:r w:rsidRPr="00190FA5" w:rsidR="009C708F">
        <w:rPr>
          <w:rFonts w:cs="Arial"/>
          <w:b/>
          <w:bCs/>
          <w:sz w:val="24"/>
          <w:szCs w:val="24"/>
        </w:rPr>
        <w:t>.</w:t>
      </w:r>
      <w:r w:rsidR="009C708F">
        <w:rPr>
          <w:rFonts w:cs="Arial"/>
          <w:sz w:val="24"/>
          <w:szCs w:val="24"/>
        </w:rPr>
        <w:t xml:space="preserve"> Projekt předpokládá </w:t>
      </w:r>
      <w:r w:rsidR="00190FA5">
        <w:rPr>
          <w:rFonts w:cs="Arial"/>
          <w:sz w:val="24"/>
          <w:szCs w:val="24"/>
        </w:rPr>
        <w:t>paušálně</w:t>
      </w:r>
      <w:r w:rsidR="009C708F">
        <w:rPr>
          <w:rFonts w:cs="Arial"/>
          <w:sz w:val="24"/>
          <w:szCs w:val="24"/>
        </w:rPr>
        <w:t xml:space="preserve"> přeložk</w:t>
      </w:r>
      <w:r w:rsidR="00190FA5">
        <w:rPr>
          <w:rFonts w:cs="Arial"/>
          <w:sz w:val="24"/>
          <w:szCs w:val="24"/>
        </w:rPr>
        <w:t>u</w:t>
      </w:r>
      <w:r w:rsidR="009C708F">
        <w:rPr>
          <w:rFonts w:cs="Arial"/>
          <w:sz w:val="24"/>
          <w:szCs w:val="24"/>
        </w:rPr>
        <w:t xml:space="preserve"> stávajícího vedení</w:t>
      </w:r>
      <w:r w:rsidR="00190FA5">
        <w:rPr>
          <w:rFonts w:cs="Arial"/>
          <w:sz w:val="24"/>
          <w:szCs w:val="24"/>
        </w:rPr>
        <w:t xml:space="preserve"> v délce 10 m. </w:t>
      </w:r>
      <w:r w:rsidR="009C708F">
        <w:rPr>
          <w:rFonts w:cs="Arial"/>
          <w:sz w:val="24"/>
          <w:szCs w:val="24"/>
        </w:rPr>
        <w:t xml:space="preserve"> Bude stanoveno </w:t>
      </w:r>
      <w:r w:rsidR="00190FA5">
        <w:rPr>
          <w:rFonts w:cs="Arial"/>
          <w:sz w:val="24"/>
          <w:szCs w:val="24"/>
        </w:rPr>
        <w:t xml:space="preserve">a dohodnuto </w:t>
      </w:r>
      <w:r w:rsidR="009C708F">
        <w:rPr>
          <w:rFonts w:cs="Arial"/>
          <w:sz w:val="24"/>
          <w:szCs w:val="24"/>
        </w:rPr>
        <w:t>na místě</w:t>
      </w:r>
      <w:r w:rsidR="00190FA5">
        <w:rPr>
          <w:rFonts w:cs="Arial"/>
          <w:sz w:val="24"/>
          <w:szCs w:val="24"/>
        </w:rPr>
        <w:t xml:space="preserve"> v rámci AD</w:t>
      </w:r>
      <w:r w:rsidR="009C708F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 xml:space="preserve">Veškeré viditelné ocelové </w:t>
      </w:r>
      <w:r w:rsidR="00587416">
        <w:rPr>
          <w:rFonts w:cs="Arial"/>
          <w:sz w:val="24"/>
          <w:szCs w:val="24"/>
        </w:rPr>
        <w:t xml:space="preserve">i Cu </w:t>
      </w:r>
      <w:r>
        <w:rPr>
          <w:rFonts w:cs="Arial"/>
          <w:sz w:val="24"/>
          <w:szCs w:val="24"/>
        </w:rPr>
        <w:t>potrubí</w:t>
      </w:r>
      <w:r w:rsidR="00587416">
        <w:rPr>
          <w:rFonts w:cs="Arial"/>
          <w:sz w:val="24"/>
          <w:szCs w:val="24"/>
        </w:rPr>
        <w:t xml:space="preserve"> t</w:t>
      </w:r>
      <w:r>
        <w:rPr>
          <w:rFonts w:cs="Arial"/>
          <w:sz w:val="24"/>
          <w:szCs w:val="24"/>
        </w:rPr>
        <w:t>opné vody bude natřeno bílou barvou</w:t>
      </w:r>
      <w:r w:rsidR="008B5725">
        <w:rPr>
          <w:rFonts w:cs="Arial"/>
          <w:sz w:val="24"/>
          <w:szCs w:val="24"/>
        </w:rPr>
        <w:t xml:space="preserve"> stejnou jako tělesa</w:t>
      </w:r>
      <w:r>
        <w:rPr>
          <w:rFonts w:cs="Arial"/>
          <w:sz w:val="24"/>
          <w:szCs w:val="24"/>
        </w:rPr>
        <w:t>.</w:t>
      </w:r>
    </w:p>
    <w:p w:rsidRPr="008B5725" w:rsidR="008B5725" w:rsidP="0004363B" w:rsidRDefault="008B5725" w14:paraId="7250D844" w14:textId="4EBDAEF8">
      <w:pPr>
        <w:rPr>
          <w:rFonts w:cs="Arial"/>
          <w:b/>
          <w:bCs/>
          <w:sz w:val="24"/>
          <w:szCs w:val="24"/>
        </w:rPr>
      </w:pPr>
      <w:r w:rsidRPr="008B5725">
        <w:rPr>
          <w:rFonts w:cs="Arial"/>
          <w:b/>
          <w:bCs/>
          <w:sz w:val="24"/>
          <w:szCs w:val="24"/>
        </w:rPr>
        <w:t>Nutná koordinace tras s plánovaným vedením VZT v</w:t>
      </w:r>
      <w:r>
        <w:rPr>
          <w:rFonts w:cs="Arial"/>
          <w:b/>
          <w:bCs/>
          <w:sz w:val="24"/>
          <w:szCs w:val="24"/>
        </w:rPr>
        <w:t> </w:t>
      </w:r>
      <w:r w:rsidRPr="008B5725">
        <w:rPr>
          <w:rFonts w:cs="Arial"/>
          <w:b/>
          <w:bCs/>
          <w:sz w:val="24"/>
          <w:szCs w:val="24"/>
        </w:rPr>
        <w:t>budoucnu</w:t>
      </w:r>
      <w:r>
        <w:rPr>
          <w:rFonts w:cs="Arial"/>
          <w:b/>
          <w:bCs/>
          <w:sz w:val="24"/>
          <w:szCs w:val="24"/>
        </w:rPr>
        <w:t>!</w:t>
      </w:r>
    </w:p>
    <w:p w:rsidR="0004363B" w:rsidP="0004363B" w:rsidRDefault="0004363B" w14:paraId="28455AB9" w14:textId="7ED8E29F">
      <w:pPr>
        <w:rPr>
          <w:rFonts w:cs="Arial"/>
          <w:sz w:val="24"/>
          <w:szCs w:val="24"/>
        </w:rPr>
      </w:pPr>
    </w:p>
    <w:p w:rsidR="00694A71" w:rsidP="00694A71" w:rsidRDefault="00694A71" w14:paraId="41366EDD" w14:textId="2395AA96">
      <w:pPr>
        <w:pBdr>
          <w:top w:val="single" w:color="auto" w:sz="4" w:space="1"/>
        </w:pBdr>
        <w:rPr>
          <w:rFonts w:ascii="Franklin Gothic Demi" w:hAnsi="Franklin Gothic Demi"/>
          <w:bCs/>
          <w:noProof/>
        </w:rPr>
      </w:pPr>
      <w:r w:rsidRPr="00985C07">
        <w:rPr>
          <w:rStyle w:val="Normln-vpoetChar"/>
          <w:rFonts w:ascii="Franklin Gothic Demi" w:hAnsi="Franklin Gothic Demi"/>
          <w:bCs/>
          <w:sz w:val="20"/>
        </w:rPr>
        <w:t>Při provádění stavby je nutné dodržet všechny technologické postupy předepsané výrobci, platné zákony, vyhlášky a závazné normy. T</w:t>
      </w:r>
      <w:r w:rsidRPr="00985C07">
        <w:rPr>
          <w:rFonts w:ascii="Franklin Gothic Demi" w:hAnsi="Franklin Gothic Demi"/>
        </w:rPr>
        <w:t>echnická</w:t>
      </w:r>
      <w:r w:rsidR="00B73AB4">
        <w:rPr>
          <w:rFonts w:ascii="Franklin Gothic Demi" w:hAnsi="Franklin Gothic Demi"/>
        </w:rPr>
        <w:t xml:space="preserve"> </w:t>
      </w:r>
      <w:r w:rsidRPr="00985C07">
        <w:rPr>
          <w:rFonts w:ascii="Franklin Gothic Demi" w:hAnsi="Franklin Gothic Demi"/>
        </w:rPr>
        <w:t>zpráva tvoří s výkresovou částí nedílný celek.</w:t>
      </w:r>
      <w:r w:rsidRPr="00985C07">
        <w:rPr>
          <w:rFonts w:ascii="Franklin Gothic Demi" w:hAnsi="Franklin Gothic Demi"/>
          <w:bCs/>
          <w:noProof/>
        </w:rPr>
        <w:t xml:space="preserve"> </w:t>
      </w:r>
    </w:p>
    <w:p w:rsidR="00694A71" w:rsidP="0004363B" w:rsidRDefault="00694A71" w14:paraId="617ADB28" w14:textId="77777777">
      <w:pPr>
        <w:rPr>
          <w:rFonts w:cs="Arial"/>
          <w:sz w:val="24"/>
          <w:szCs w:val="24"/>
        </w:rPr>
      </w:pPr>
    </w:p>
    <w:p w:rsidRPr="009B1ABE" w:rsidR="001017B7" w:rsidP="003C1455" w:rsidRDefault="001017B7" w14:paraId="0DFFBEB4" w14:textId="77777777">
      <w:pPr>
        <w:rPr>
          <w:rFonts w:cs="Arial"/>
          <w:bCs/>
          <w:kern w:val="32"/>
        </w:rPr>
      </w:pPr>
    </w:p>
    <w:p w:rsidR="003C1455" w:rsidP="000B13F5" w:rsidRDefault="004079A9" w14:paraId="2743A8E7" w14:textId="1A19944C">
      <w:pPr>
        <w:pBdr>
          <w:top w:val="single" w:color="auto" w:sz="4" w:space="1"/>
          <w:bottom w:val="single" w:color="auto" w:sz="4" w:space="1"/>
        </w:pBdr>
        <w:ind w:left="-180"/>
        <w:jc w:val="right"/>
      </w:pPr>
      <w:r>
        <w:rPr>
          <w:rFonts w:eastAsia="Lucida Sans Unicode"/>
          <w:sz w:val="18"/>
          <w:szCs w:val="18"/>
        </w:rPr>
        <w:t>Ing. Jan Hašek</w:t>
      </w:r>
      <w:r w:rsidRPr="00EF102B" w:rsidR="003C1455">
        <w:t xml:space="preserve">  </w:t>
      </w:r>
    </w:p>
    <w:sectPr w:rsidR="003C1455" w:rsidSect="00F878F8">
      <w:footnotePr>
        <w:pos w:val="beneathText"/>
      </w:footnotePr>
      <w:pgSz w:w="11905" w:h="16837"/>
      <w:pgMar w:top="1276" w:right="84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8B4437"/>
    <w:multiLevelType w:val="hybridMultilevel"/>
    <w:tmpl w:val="97B8EA6E"/>
    <w:lvl w:ilvl="0" w:tplc="A97A4F90">
      <w:numFmt w:val="bullet"/>
      <w:lvlText w:val="–"/>
      <w:lvlJc w:val="left"/>
      <w:pPr>
        <w:ind w:left="2484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045B3D62"/>
    <w:multiLevelType w:val="hybridMultilevel"/>
    <w:tmpl w:val="927E596A"/>
    <w:lvl w:ilvl="0" w:tplc="CC4AB65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835F9"/>
    <w:multiLevelType w:val="hybridMultilevel"/>
    <w:tmpl w:val="91D414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623566"/>
    <w:multiLevelType w:val="hybridMultilevel"/>
    <w:tmpl w:val="7BA4BBAC"/>
    <w:lvl w:ilvl="0" w:tplc="E0B6409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47D08"/>
    <w:multiLevelType w:val="hybridMultilevel"/>
    <w:tmpl w:val="DB087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D7915"/>
    <w:multiLevelType w:val="hybridMultilevel"/>
    <w:tmpl w:val="86E465CE"/>
    <w:lvl w:ilvl="0" w:tplc="F7ECC9A4">
      <w:numFmt w:val="bullet"/>
      <w:lvlText w:val="-"/>
      <w:lvlJc w:val="left"/>
      <w:pPr>
        <w:ind w:left="2484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3D9B260E"/>
    <w:multiLevelType w:val="hybridMultilevel"/>
    <w:tmpl w:val="243EE7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512F1"/>
    <w:multiLevelType w:val="hybridMultilevel"/>
    <w:tmpl w:val="CE4A8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7BD0"/>
    <w:multiLevelType w:val="hybridMultilevel"/>
    <w:tmpl w:val="54C684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54079"/>
    <w:multiLevelType w:val="hybridMultilevel"/>
    <w:tmpl w:val="63BED9B2"/>
    <w:lvl w:ilvl="0" w:tplc="83D8562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22AD0"/>
    <w:multiLevelType w:val="hybridMultilevel"/>
    <w:tmpl w:val="5A10B5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066B1"/>
    <w:multiLevelType w:val="hybridMultilevel"/>
    <w:tmpl w:val="1D022CF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754B6"/>
    <w:multiLevelType w:val="hybridMultilevel"/>
    <w:tmpl w:val="6BA871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1A9D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443D04"/>
    <w:multiLevelType w:val="hybridMultilevel"/>
    <w:tmpl w:val="12E08A0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3B0984"/>
    <w:multiLevelType w:val="hybridMultilevel"/>
    <w:tmpl w:val="3AD43CCC"/>
    <w:lvl w:ilvl="0" w:tplc="6ED0BD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0"/>
  </w:num>
  <w:num w:numId="5">
    <w:abstractNumId w:val="15"/>
  </w:num>
  <w:num w:numId="6">
    <w:abstractNumId w:val="4"/>
  </w:num>
  <w:num w:numId="7">
    <w:abstractNumId w:val="10"/>
  </w:num>
  <w:num w:numId="8">
    <w:abstractNumId w:val="8"/>
  </w:num>
  <w:num w:numId="9">
    <w:abstractNumId w:val="12"/>
  </w:num>
  <w:num w:numId="10">
    <w:abstractNumId w:val="6"/>
  </w:num>
  <w:num w:numId="11">
    <w:abstractNumId w:val="9"/>
  </w:num>
  <w:num w:numId="12">
    <w:abstractNumId w:val="0"/>
  </w:num>
  <w:num w:numId="13">
    <w:abstractNumId w:val="7"/>
  </w:num>
  <w:num w:numId="14">
    <w:abstractNumId w:val="5"/>
  </w:num>
  <w:num w:numId="15">
    <w:abstractNumId w:val="3"/>
  </w:num>
  <w:num w:numId="16">
    <w:abstractNumId w:val="11"/>
  </w:num>
  <w:num w:numId="17">
    <w:abstractNumId w:val="16"/>
  </w:num>
  <w:num w:numId="18">
    <w:abstractNumId w:val="2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ebd39d92-6aed-4804-9b7d-5326097e898b"/>
  </w:docVars>
  <w:rsids>
    <w:rsidRoot w:val="002050EF"/>
    <w:rsid w:val="00003799"/>
    <w:rsid w:val="00007EB8"/>
    <w:rsid w:val="00010B55"/>
    <w:rsid w:val="0001248B"/>
    <w:rsid w:val="0004363B"/>
    <w:rsid w:val="00053069"/>
    <w:rsid w:val="0006604F"/>
    <w:rsid w:val="0008032D"/>
    <w:rsid w:val="000A055E"/>
    <w:rsid w:val="000B13F5"/>
    <w:rsid w:val="000B35CD"/>
    <w:rsid w:val="000D3F78"/>
    <w:rsid w:val="000E091C"/>
    <w:rsid w:val="001017B7"/>
    <w:rsid w:val="00113267"/>
    <w:rsid w:val="0011500B"/>
    <w:rsid w:val="00117425"/>
    <w:rsid w:val="00117483"/>
    <w:rsid w:val="0014018C"/>
    <w:rsid w:val="00141F30"/>
    <w:rsid w:val="001457E3"/>
    <w:rsid w:val="001521F3"/>
    <w:rsid w:val="00153D82"/>
    <w:rsid w:val="001637ED"/>
    <w:rsid w:val="00166F28"/>
    <w:rsid w:val="00167338"/>
    <w:rsid w:val="00180C51"/>
    <w:rsid w:val="001844FA"/>
    <w:rsid w:val="00190FA5"/>
    <w:rsid w:val="0019161F"/>
    <w:rsid w:val="001A18C1"/>
    <w:rsid w:val="001A1DA8"/>
    <w:rsid w:val="001C3F0F"/>
    <w:rsid w:val="001C688F"/>
    <w:rsid w:val="001D0AA1"/>
    <w:rsid w:val="001D168A"/>
    <w:rsid w:val="001D49B1"/>
    <w:rsid w:val="001D78D5"/>
    <w:rsid w:val="002050EF"/>
    <w:rsid w:val="00207926"/>
    <w:rsid w:val="00211E4F"/>
    <w:rsid w:val="0021686A"/>
    <w:rsid w:val="002259F1"/>
    <w:rsid w:val="0023050A"/>
    <w:rsid w:val="002416F7"/>
    <w:rsid w:val="00242BA0"/>
    <w:rsid w:val="002615C0"/>
    <w:rsid w:val="00263286"/>
    <w:rsid w:val="00263F6A"/>
    <w:rsid w:val="0026477F"/>
    <w:rsid w:val="002740EF"/>
    <w:rsid w:val="00275696"/>
    <w:rsid w:val="0027597A"/>
    <w:rsid w:val="00276CBD"/>
    <w:rsid w:val="0028103E"/>
    <w:rsid w:val="002845B8"/>
    <w:rsid w:val="002970FE"/>
    <w:rsid w:val="002A1A69"/>
    <w:rsid w:val="002A3F38"/>
    <w:rsid w:val="002A5A91"/>
    <w:rsid w:val="002F71D6"/>
    <w:rsid w:val="00304229"/>
    <w:rsid w:val="00305503"/>
    <w:rsid w:val="003153EF"/>
    <w:rsid w:val="00315731"/>
    <w:rsid w:val="00326262"/>
    <w:rsid w:val="00337B5A"/>
    <w:rsid w:val="00361000"/>
    <w:rsid w:val="00367049"/>
    <w:rsid w:val="003747FE"/>
    <w:rsid w:val="00375425"/>
    <w:rsid w:val="003762C4"/>
    <w:rsid w:val="0038770D"/>
    <w:rsid w:val="003903B8"/>
    <w:rsid w:val="00390DA5"/>
    <w:rsid w:val="003973B8"/>
    <w:rsid w:val="003B740F"/>
    <w:rsid w:val="003C13B7"/>
    <w:rsid w:val="003C1455"/>
    <w:rsid w:val="003C3F5A"/>
    <w:rsid w:val="003C793F"/>
    <w:rsid w:val="003D6069"/>
    <w:rsid w:val="003E1A82"/>
    <w:rsid w:val="003E3BCB"/>
    <w:rsid w:val="003E7851"/>
    <w:rsid w:val="003F1C14"/>
    <w:rsid w:val="003F2841"/>
    <w:rsid w:val="004079A9"/>
    <w:rsid w:val="00412333"/>
    <w:rsid w:val="00422B5F"/>
    <w:rsid w:val="0042482B"/>
    <w:rsid w:val="00433CCB"/>
    <w:rsid w:val="004379D6"/>
    <w:rsid w:val="0045050D"/>
    <w:rsid w:val="004523DE"/>
    <w:rsid w:val="00473891"/>
    <w:rsid w:val="00475961"/>
    <w:rsid w:val="00484175"/>
    <w:rsid w:val="004841EF"/>
    <w:rsid w:val="00494747"/>
    <w:rsid w:val="004B00F9"/>
    <w:rsid w:val="004C089D"/>
    <w:rsid w:val="004C267D"/>
    <w:rsid w:val="004F1161"/>
    <w:rsid w:val="004F1F21"/>
    <w:rsid w:val="00503CF9"/>
    <w:rsid w:val="005062D1"/>
    <w:rsid w:val="00524CFC"/>
    <w:rsid w:val="00526CBD"/>
    <w:rsid w:val="00536E7E"/>
    <w:rsid w:val="005401BF"/>
    <w:rsid w:val="005575E0"/>
    <w:rsid w:val="005629CC"/>
    <w:rsid w:val="00577BC0"/>
    <w:rsid w:val="005863FC"/>
    <w:rsid w:val="005866BF"/>
    <w:rsid w:val="00587416"/>
    <w:rsid w:val="00594804"/>
    <w:rsid w:val="00596A4F"/>
    <w:rsid w:val="005B3F1A"/>
    <w:rsid w:val="005B7DEB"/>
    <w:rsid w:val="005C3310"/>
    <w:rsid w:val="005D4887"/>
    <w:rsid w:val="005D71A8"/>
    <w:rsid w:val="005F0604"/>
    <w:rsid w:val="00600AA7"/>
    <w:rsid w:val="0060273B"/>
    <w:rsid w:val="00611A29"/>
    <w:rsid w:val="006349AE"/>
    <w:rsid w:val="00636DD4"/>
    <w:rsid w:val="0064651F"/>
    <w:rsid w:val="00660ED2"/>
    <w:rsid w:val="00667371"/>
    <w:rsid w:val="00684122"/>
    <w:rsid w:val="00686081"/>
    <w:rsid w:val="0069092B"/>
    <w:rsid w:val="00693F56"/>
    <w:rsid w:val="00694A71"/>
    <w:rsid w:val="00695C8A"/>
    <w:rsid w:val="006A041B"/>
    <w:rsid w:val="006A23F6"/>
    <w:rsid w:val="006A661F"/>
    <w:rsid w:val="006B27C1"/>
    <w:rsid w:val="006B6B20"/>
    <w:rsid w:val="006C4EA5"/>
    <w:rsid w:val="006C640C"/>
    <w:rsid w:val="006D7260"/>
    <w:rsid w:val="006E5533"/>
    <w:rsid w:val="006E5F6C"/>
    <w:rsid w:val="006F7E39"/>
    <w:rsid w:val="00701647"/>
    <w:rsid w:val="00701AEC"/>
    <w:rsid w:val="00710535"/>
    <w:rsid w:val="00717A65"/>
    <w:rsid w:val="00723908"/>
    <w:rsid w:val="00726771"/>
    <w:rsid w:val="00730B84"/>
    <w:rsid w:val="00731821"/>
    <w:rsid w:val="0074165F"/>
    <w:rsid w:val="007433F0"/>
    <w:rsid w:val="00750257"/>
    <w:rsid w:val="00770FCA"/>
    <w:rsid w:val="00772663"/>
    <w:rsid w:val="00773ABE"/>
    <w:rsid w:val="007815BB"/>
    <w:rsid w:val="0078594D"/>
    <w:rsid w:val="007A30F2"/>
    <w:rsid w:val="007B0EE9"/>
    <w:rsid w:val="007B2A40"/>
    <w:rsid w:val="007B3130"/>
    <w:rsid w:val="007B5C27"/>
    <w:rsid w:val="007C09E0"/>
    <w:rsid w:val="007C634C"/>
    <w:rsid w:val="007C69F9"/>
    <w:rsid w:val="007E51E4"/>
    <w:rsid w:val="007F5655"/>
    <w:rsid w:val="0080218E"/>
    <w:rsid w:val="00811FAE"/>
    <w:rsid w:val="00830F7D"/>
    <w:rsid w:val="00845B3B"/>
    <w:rsid w:val="00847D46"/>
    <w:rsid w:val="008523C2"/>
    <w:rsid w:val="00865B7F"/>
    <w:rsid w:val="008676C3"/>
    <w:rsid w:val="00891230"/>
    <w:rsid w:val="008924BD"/>
    <w:rsid w:val="008B2BD8"/>
    <w:rsid w:val="008B5725"/>
    <w:rsid w:val="008D795C"/>
    <w:rsid w:val="008E0DAE"/>
    <w:rsid w:val="008E5C0A"/>
    <w:rsid w:val="008F2287"/>
    <w:rsid w:val="008F7EC3"/>
    <w:rsid w:val="009105E7"/>
    <w:rsid w:val="0091077D"/>
    <w:rsid w:val="009273E3"/>
    <w:rsid w:val="00933475"/>
    <w:rsid w:val="00944E32"/>
    <w:rsid w:val="00952FC1"/>
    <w:rsid w:val="009610B3"/>
    <w:rsid w:val="009705CE"/>
    <w:rsid w:val="009735A0"/>
    <w:rsid w:val="00982847"/>
    <w:rsid w:val="009A1EFC"/>
    <w:rsid w:val="009B528E"/>
    <w:rsid w:val="009C1373"/>
    <w:rsid w:val="009C708F"/>
    <w:rsid w:val="009C78E2"/>
    <w:rsid w:val="009D1F64"/>
    <w:rsid w:val="009D1FC8"/>
    <w:rsid w:val="009E1FE4"/>
    <w:rsid w:val="009F40CD"/>
    <w:rsid w:val="00A1521D"/>
    <w:rsid w:val="00A27CD7"/>
    <w:rsid w:val="00A27F1D"/>
    <w:rsid w:val="00A36BB7"/>
    <w:rsid w:val="00A52702"/>
    <w:rsid w:val="00A54737"/>
    <w:rsid w:val="00A54CCA"/>
    <w:rsid w:val="00A74688"/>
    <w:rsid w:val="00A74BE8"/>
    <w:rsid w:val="00A80C5F"/>
    <w:rsid w:val="00A95BD0"/>
    <w:rsid w:val="00AA79B9"/>
    <w:rsid w:val="00AB263E"/>
    <w:rsid w:val="00AD47EF"/>
    <w:rsid w:val="00AD7F43"/>
    <w:rsid w:val="00AE0D89"/>
    <w:rsid w:val="00B14D29"/>
    <w:rsid w:val="00B166C9"/>
    <w:rsid w:val="00B22712"/>
    <w:rsid w:val="00B25841"/>
    <w:rsid w:val="00B33B7D"/>
    <w:rsid w:val="00B6523A"/>
    <w:rsid w:val="00B72834"/>
    <w:rsid w:val="00B73AB4"/>
    <w:rsid w:val="00B803F6"/>
    <w:rsid w:val="00B91790"/>
    <w:rsid w:val="00B96805"/>
    <w:rsid w:val="00B9731A"/>
    <w:rsid w:val="00BA6634"/>
    <w:rsid w:val="00BB48A3"/>
    <w:rsid w:val="00BD1D20"/>
    <w:rsid w:val="00BD3912"/>
    <w:rsid w:val="00BD5D89"/>
    <w:rsid w:val="00BD67B5"/>
    <w:rsid w:val="00BF0D45"/>
    <w:rsid w:val="00BF12EE"/>
    <w:rsid w:val="00BF21B6"/>
    <w:rsid w:val="00BF35E7"/>
    <w:rsid w:val="00C12A4A"/>
    <w:rsid w:val="00C22A39"/>
    <w:rsid w:val="00C369D2"/>
    <w:rsid w:val="00C47E62"/>
    <w:rsid w:val="00C522AF"/>
    <w:rsid w:val="00C54902"/>
    <w:rsid w:val="00C63B43"/>
    <w:rsid w:val="00C72DEA"/>
    <w:rsid w:val="00C743AA"/>
    <w:rsid w:val="00C8324B"/>
    <w:rsid w:val="00C872FC"/>
    <w:rsid w:val="00C91D06"/>
    <w:rsid w:val="00C97A2D"/>
    <w:rsid w:val="00CA7C11"/>
    <w:rsid w:val="00CB6100"/>
    <w:rsid w:val="00CC066C"/>
    <w:rsid w:val="00CD15AE"/>
    <w:rsid w:val="00CD52B9"/>
    <w:rsid w:val="00CE5E4B"/>
    <w:rsid w:val="00D14148"/>
    <w:rsid w:val="00D20B15"/>
    <w:rsid w:val="00D240D1"/>
    <w:rsid w:val="00D24BC9"/>
    <w:rsid w:val="00D31693"/>
    <w:rsid w:val="00D3231B"/>
    <w:rsid w:val="00D446F7"/>
    <w:rsid w:val="00D45FD1"/>
    <w:rsid w:val="00D54F4C"/>
    <w:rsid w:val="00D70A87"/>
    <w:rsid w:val="00D81BBE"/>
    <w:rsid w:val="00D84923"/>
    <w:rsid w:val="00D86E43"/>
    <w:rsid w:val="00DA085F"/>
    <w:rsid w:val="00DA0875"/>
    <w:rsid w:val="00DA68A9"/>
    <w:rsid w:val="00DB4937"/>
    <w:rsid w:val="00DD5706"/>
    <w:rsid w:val="00DE2F18"/>
    <w:rsid w:val="00DE55B3"/>
    <w:rsid w:val="00E07B65"/>
    <w:rsid w:val="00E12B57"/>
    <w:rsid w:val="00E12B94"/>
    <w:rsid w:val="00E24535"/>
    <w:rsid w:val="00E25817"/>
    <w:rsid w:val="00E3577D"/>
    <w:rsid w:val="00E4535E"/>
    <w:rsid w:val="00E51550"/>
    <w:rsid w:val="00E52511"/>
    <w:rsid w:val="00E54750"/>
    <w:rsid w:val="00E659FD"/>
    <w:rsid w:val="00E81695"/>
    <w:rsid w:val="00E83C19"/>
    <w:rsid w:val="00E95607"/>
    <w:rsid w:val="00E97870"/>
    <w:rsid w:val="00EB1DE8"/>
    <w:rsid w:val="00EB7A6D"/>
    <w:rsid w:val="00ED6506"/>
    <w:rsid w:val="00EE4511"/>
    <w:rsid w:val="00EE5501"/>
    <w:rsid w:val="00EF34F4"/>
    <w:rsid w:val="00EF7F6F"/>
    <w:rsid w:val="00F05808"/>
    <w:rsid w:val="00F23790"/>
    <w:rsid w:val="00F273DE"/>
    <w:rsid w:val="00F54419"/>
    <w:rsid w:val="00F5595F"/>
    <w:rsid w:val="00F55AEE"/>
    <w:rsid w:val="00F60818"/>
    <w:rsid w:val="00F71C6E"/>
    <w:rsid w:val="00F8207F"/>
    <w:rsid w:val="00F878F8"/>
    <w:rsid w:val="00F931ED"/>
    <w:rsid w:val="00F9728A"/>
    <w:rsid w:val="00FA14FC"/>
    <w:rsid w:val="00FA4884"/>
    <w:rsid w:val="00FB2194"/>
    <w:rsid w:val="00FF33B9"/>
    <w:rsid w:val="00FF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17EF8"/>
  <w15:chartTrackingRefBased/>
  <w15:docId w15:val="{DC6256D4-B55C-4603-8B72-9B987070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DAE"/>
  </w:style>
  <w:style w:type="paragraph" w:styleId="Nadpis1">
    <w:name w:val="heading 1"/>
    <w:basedOn w:val="Normln"/>
    <w:next w:val="Normln"/>
    <w:qFormat/>
    <w:pPr>
      <w:widowControl w:val="0"/>
      <w:numPr>
        <w:numId w:val="1"/>
      </w:numPr>
      <w:suppressAutoHyphens/>
      <w:spacing w:before="240" w:after="60"/>
      <w:outlineLvl w:val="0"/>
    </w:pPr>
    <w:rPr>
      <w:rFonts w:ascii="Arial" w:hAnsi="Arial"/>
      <w:b/>
      <w:kern w:val="1"/>
      <w:sz w:val="28"/>
      <w:lang w:eastAsia="ar-SA"/>
    </w:rPr>
  </w:style>
  <w:style w:type="paragraph" w:styleId="Nadpis2">
    <w:name w:val="heading 2"/>
    <w:basedOn w:val="Normln"/>
    <w:next w:val="Normln"/>
    <w:qFormat/>
    <w:pPr>
      <w:widowControl w:val="0"/>
      <w:numPr>
        <w:ilvl w:val="1"/>
        <w:numId w:val="1"/>
      </w:numPr>
      <w:suppressAutoHyphens/>
      <w:spacing w:before="160" w:after="60"/>
      <w:outlineLvl w:val="1"/>
    </w:pPr>
    <w:rPr>
      <w:rFonts w:ascii="Arial" w:hAnsi="Arial"/>
      <w:b/>
      <w:i/>
      <w:kern w:val="1"/>
      <w:sz w:val="24"/>
      <w:lang w:eastAsia="ar-SA"/>
    </w:rPr>
  </w:style>
  <w:style w:type="paragraph" w:styleId="Nadpis3">
    <w:name w:val="heading 3"/>
    <w:basedOn w:val="Normln"/>
    <w:next w:val="Normln"/>
    <w:qFormat/>
    <w:pPr>
      <w:widowControl w:val="0"/>
      <w:numPr>
        <w:ilvl w:val="2"/>
        <w:numId w:val="1"/>
      </w:numPr>
      <w:suppressAutoHyphens/>
      <w:spacing w:before="160" w:after="60"/>
      <w:outlineLvl w:val="2"/>
    </w:pPr>
    <w:rPr>
      <w:rFonts w:ascii="Arial" w:hAnsi="Arial"/>
      <w:i/>
      <w:kern w:val="1"/>
      <w:sz w:val="24"/>
      <w:lang w:eastAsia="ar-SA"/>
    </w:rPr>
  </w:style>
  <w:style w:type="paragraph" w:styleId="Nadpis4">
    <w:name w:val="heading 4"/>
    <w:basedOn w:val="Normln"/>
    <w:next w:val="Normln"/>
    <w:qFormat/>
    <w:pPr>
      <w:widowControl w:val="0"/>
      <w:tabs>
        <w:tab w:val="left" w:pos="425"/>
      </w:tabs>
      <w:suppressAutoHyphens/>
      <w:spacing w:before="60" w:after="60"/>
      <w:ind w:left="425"/>
      <w:outlineLvl w:val="3"/>
    </w:pPr>
    <w:rPr>
      <w:rFonts w:ascii="Arial" w:hAnsi="Arial"/>
      <w:kern w:val="1"/>
      <w:lang w:eastAsia="ar-SA"/>
    </w:rPr>
  </w:style>
  <w:style w:type="paragraph" w:styleId="Nadpis5">
    <w:name w:val="heading 5"/>
    <w:basedOn w:val="Normln"/>
    <w:next w:val="Normln"/>
    <w:qFormat/>
    <w:pPr>
      <w:widowControl w:val="0"/>
      <w:numPr>
        <w:ilvl w:val="4"/>
        <w:numId w:val="1"/>
      </w:numPr>
      <w:suppressAutoHyphens/>
      <w:spacing w:before="240" w:after="60"/>
      <w:ind w:left="3240"/>
      <w:outlineLvl w:val="4"/>
    </w:pPr>
    <w:rPr>
      <w:rFonts w:ascii="Arial" w:hAnsi="Arial"/>
      <w:b/>
      <w:i/>
      <w:kern w:val="1"/>
      <w:sz w:val="26"/>
      <w:lang w:eastAsia="ar-SA"/>
    </w:rPr>
  </w:style>
  <w:style w:type="paragraph" w:styleId="Nadpis6">
    <w:name w:val="heading 6"/>
    <w:basedOn w:val="Normln"/>
    <w:next w:val="Normln"/>
    <w:qFormat/>
    <w:pPr>
      <w:widowControl w:val="0"/>
      <w:numPr>
        <w:ilvl w:val="5"/>
        <w:numId w:val="1"/>
      </w:numPr>
      <w:suppressAutoHyphens/>
      <w:spacing w:before="240" w:after="60"/>
      <w:ind w:left="3960"/>
      <w:outlineLvl w:val="5"/>
    </w:pPr>
    <w:rPr>
      <w:b/>
      <w:kern w:val="1"/>
      <w:sz w:val="22"/>
      <w:lang w:eastAsia="ar-SA"/>
    </w:rPr>
  </w:style>
  <w:style w:type="paragraph" w:styleId="Nadpis7">
    <w:name w:val="heading 7"/>
    <w:basedOn w:val="Normln"/>
    <w:next w:val="Normln"/>
    <w:qFormat/>
    <w:pPr>
      <w:widowControl w:val="0"/>
      <w:numPr>
        <w:ilvl w:val="6"/>
        <w:numId w:val="1"/>
      </w:numPr>
      <w:suppressAutoHyphens/>
      <w:spacing w:before="240" w:after="60"/>
      <w:ind w:left="4680"/>
      <w:outlineLvl w:val="6"/>
    </w:pPr>
    <w:rPr>
      <w:kern w:val="1"/>
      <w:sz w:val="24"/>
      <w:lang w:eastAsia="ar-SA"/>
    </w:rPr>
  </w:style>
  <w:style w:type="paragraph" w:styleId="Nadpis8">
    <w:name w:val="heading 8"/>
    <w:basedOn w:val="Normln"/>
    <w:next w:val="Normln"/>
    <w:qFormat/>
    <w:pPr>
      <w:widowControl w:val="0"/>
      <w:numPr>
        <w:ilvl w:val="7"/>
        <w:numId w:val="1"/>
      </w:numPr>
      <w:suppressAutoHyphens/>
      <w:spacing w:before="240" w:after="60"/>
      <w:ind w:left="5400"/>
      <w:outlineLvl w:val="7"/>
    </w:pPr>
    <w:rPr>
      <w:i/>
      <w:kern w:val="1"/>
      <w:sz w:val="24"/>
      <w:lang w:eastAsia="ar-SA"/>
    </w:rPr>
  </w:style>
  <w:style w:type="paragraph" w:styleId="Nadpis9">
    <w:name w:val="heading 9"/>
    <w:basedOn w:val="Normln"/>
    <w:next w:val="Normln"/>
    <w:qFormat/>
    <w:pPr>
      <w:widowControl w:val="0"/>
      <w:numPr>
        <w:ilvl w:val="8"/>
        <w:numId w:val="1"/>
      </w:numPr>
      <w:suppressAutoHyphens/>
      <w:spacing w:before="240" w:after="60"/>
      <w:ind w:left="6120"/>
      <w:outlineLvl w:val="8"/>
    </w:pPr>
    <w:rPr>
      <w:rFonts w:ascii="Arial" w:hAnsi="Arial"/>
      <w:kern w:val="1"/>
      <w:sz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2">
    <w:name w:val="Standardní písmo odstavce2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Standardnpsmoodstavce">
    <w:name w:val="WW-Standardní písmo odstavce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hAnsi="Symbol"/>
      <w:color w:val="000000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2z0">
    <w:name w:val="WW8Num2z0"/>
    <w:rPr>
      <w:rFonts w:ascii="Symbol" w:hAnsi="Symbol"/>
      <w:color w:val="000000"/>
    </w:rPr>
  </w:style>
  <w:style w:type="character" w:customStyle="1" w:styleId="WW-Standardnpsmoodstavce1">
    <w:name w:val="WW-Standardní písmo odstavce1"/>
  </w:style>
  <w:style w:type="character" w:customStyle="1" w:styleId="WW-Absatz-Standardschriftart1111111111111">
    <w:name w:val="WW-Absatz-Standardschriftart1111111111111"/>
  </w:style>
  <w:style w:type="character" w:customStyle="1" w:styleId="WW8NumSt1z0">
    <w:name w:val="WW8NumSt1z0"/>
    <w:rPr>
      <w:rFonts w:ascii="Symbol" w:hAnsi="Symbol"/>
      <w:color w:val="000000"/>
    </w:rPr>
  </w:style>
  <w:style w:type="character" w:customStyle="1" w:styleId="Standardnpsmoodstavce1">
    <w:name w:val="Standardní písmo odstavce1"/>
  </w:style>
  <w:style w:type="character" w:customStyle="1" w:styleId="Nadpis4Char">
    <w:name w:val="Nadpis 4 Char"/>
    <w:rPr>
      <w:rFonts w:ascii="Arial" w:hAnsi="Arial"/>
      <w:sz w:val="16"/>
      <w:lang w:val="cs-CZ" w:eastAsia="ar-SA" w:bidi="ar-SA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widowControl w:val="0"/>
      <w:suppressAutoHyphens/>
      <w:spacing w:before="240" w:after="120"/>
    </w:pPr>
    <w:rPr>
      <w:rFonts w:ascii="Arial" w:hAnsi="Arial"/>
      <w:kern w:val="1"/>
      <w:sz w:val="28"/>
      <w:lang w:eastAsia="ar-SA"/>
    </w:rPr>
  </w:style>
  <w:style w:type="paragraph" w:styleId="Zkladntext">
    <w:name w:val="Body Text"/>
    <w:basedOn w:val="Normln"/>
    <w:link w:val="ZkladntextChar"/>
    <w:pPr>
      <w:widowControl w:val="0"/>
      <w:suppressAutoHyphens/>
      <w:spacing w:after="120"/>
    </w:pPr>
    <w:rPr>
      <w:rFonts w:ascii="Arial" w:hAnsi="Arial"/>
      <w:kern w:val="1"/>
      <w:sz w:val="16"/>
      <w:lang w:eastAsia="ar-SA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widowControl w:val="0"/>
      <w:suppressAutoHyphens/>
      <w:spacing w:before="120" w:after="120"/>
    </w:pPr>
    <w:rPr>
      <w:rFonts w:ascii="Arial" w:hAnsi="Arial"/>
      <w:i/>
      <w:kern w:val="1"/>
      <w:sz w:val="24"/>
      <w:lang w:eastAsia="ar-SA"/>
    </w:rPr>
  </w:style>
  <w:style w:type="paragraph" w:customStyle="1" w:styleId="Rejstk">
    <w:name w:val="Rejstřík"/>
    <w:basedOn w:val="Normln"/>
    <w:pPr>
      <w:widowControl w:val="0"/>
      <w:suppressAutoHyphens/>
    </w:pPr>
    <w:rPr>
      <w:rFonts w:ascii="Arial" w:hAnsi="Arial"/>
      <w:kern w:val="1"/>
      <w:sz w:val="16"/>
      <w:lang w:eastAsia="ar-SA"/>
    </w:rPr>
  </w:style>
  <w:style w:type="paragraph" w:customStyle="1" w:styleId="Nadpis10">
    <w:name w:val="Nadpis 10"/>
    <w:basedOn w:val="Nadpis"/>
    <w:next w:val="Zkladntext"/>
    <w:rPr>
      <w:b/>
      <w:bCs/>
      <w:sz w:val="21"/>
      <w:szCs w:val="21"/>
    </w:rPr>
  </w:style>
  <w:style w:type="paragraph" w:customStyle="1" w:styleId="Normln-vpoet">
    <w:name w:val="Normální - výpočet"/>
    <w:pPr>
      <w:suppressAutoHyphens/>
    </w:pPr>
    <w:rPr>
      <w:rFonts w:eastAsia="Arial"/>
      <w:sz w:val="24"/>
      <w:lang w:eastAsia="ar-SA"/>
    </w:rPr>
  </w:style>
  <w:style w:type="paragraph" w:styleId="Zkladntextodsazen">
    <w:name w:val="Body Text Indent"/>
    <w:basedOn w:val="Normln"/>
    <w:pPr>
      <w:widowControl w:val="0"/>
      <w:suppressAutoHyphens/>
      <w:spacing w:after="120"/>
      <w:ind w:left="283"/>
    </w:pPr>
    <w:rPr>
      <w:rFonts w:ascii="Arial" w:hAnsi="Arial"/>
      <w:kern w:val="1"/>
      <w:sz w:val="16"/>
      <w:lang w:eastAsia="ar-SA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semiHidden/>
    <w:rsid w:val="00473891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8E5C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0B13F5"/>
    <w:pPr>
      <w:spacing w:before="100" w:beforeAutospacing="1" w:after="100" w:afterAutospacing="1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E0DAE"/>
    <w:rPr>
      <w:rFonts w:ascii="Arial" w:hAnsi="Arial"/>
      <w:kern w:val="1"/>
      <w:sz w:val="16"/>
      <w:lang w:eastAsia="ar-SA"/>
    </w:rPr>
  </w:style>
  <w:style w:type="character" w:customStyle="1" w:styleId="Normln-vpoetChar">
    <w:name w:val="Normální - výpočet Char"/>
    <w:rsid w:val="00694A71"/>
    <w:rPr>
      <w:noProof/>
      <w:sz w:val="24"/>
      <w:lang w:val="cs-CZ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6" ma:contentTypeDescription="Vytvoří nový dokument" ma:contentTypeScope="" ma:versionID="c4b9bfb9c693914e8e05d311dc269c8b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56da25413bba169b6f60ab59aa64f1d9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f150a7-0dd8-4c18-9463-a952d6568fe2" xsi:nil="true"/>
    <DATE xmlns="d4cc1580-2a65-4676-bc43-8335e1d94486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AE51FC-B0B7-46E7-8C2D-5830BE6C2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8835A0-F908-43E8-8D42-8DBE995217B2}"/>
</file>

<file path=customXml/itemProps3.xml><?xml version="1.0" encoding="utf-8"?>
<ds:datastoreItem xmlns:ds="http://schemas.openxmlformats.org/officeDocument/2006/customXml" ds:itemID="{535D79A4-1752-4A51-91E9-177905A3AD25}"/>
</file>

<file path=customXml/itemProps4.xml><?xml version="1.0" encoding="utf-8"?>
<ds:datastoreItem xmlns:ds="http://schemas.openxmlformats.org/officeDocument/2006/customXml" ds:itemID="{64E4802F-A8F7-4BC1-B20F-01E20D7CC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5304</TotalTime>
  <Pages>7</Pages>
  <Words>2108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AB</Company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Miminko</dc:creator>
  <cp:keywords/>
  <cp:lastModifiedBy>Jan Hašek</cp:lastModifiedBy>
  <cp:revision>24</cp:revision>
  <cp:lastPrinted>2021-08-09T19:54:00Z</cp:lastPrinted>
  <dcterms:created xsi:type="dcterms:W3CDTF">2021-02-03T09:03:00Z</dcterms:created>
  <dcterms:modified xsi:type="dcterms:W3CDTF">2021-08-11T13:36:00Z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